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97A2" w14:textId="77777777" w:rsidR="00031445" w:rsidRDefault="007C6DC2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color w:val="006FB8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C74542F" wp14:editId="75CE85FC">
            <wp:extent cx="31527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04C2" w14:textId="77777777" w:rsidR="00031445" w:rsidRDefault="007C6DC2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0" w:name="_Hlk169010287"/>
      <w:r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      ПРЕСС-РЕЛИЗ</w:t>
      </w:r>
      <w:bookmarkEnd w:id="0"/>
    </w:p>
    <w:p w14:paraId="241D5754" w14:textId="77777777" w:rsidR="00031445" w:rsidRDefault="00031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5A72239" w14:textId="77777777" w:rsidR="007C6DC2" w:rsidRDefault="007C6DC2" w:rsidP="007C6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из государственного фонда данных, полученных  </w:t>
      </w:r>
      <w:r>
        <w:rPr>
          <w:rFonts w:ascii="Times New Roman" w:hAnsi="Times New Roman"/>
          <w:b/>
          <w:sz w:val="28"/>
        </w:rPr>
        <w:br/>
        <w:t>в результате проведения землеустройства</w:t>
      </w:r>
    </w:p>
    <w:p w14:paraId="47D8B28F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F46E739" w14:textId="2B77D03D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филиале ППК «</w:t>
      </w:r>
      <w:proofErr w:type="spellStart"/>
      <w:r>
        <w:rPr>
          <w:rFonts w:ascii="Times New Roman" w:hAnsi="Times New Roman"/>
          <w:b/>
          <w:sz w:val="28"/>
        </w:rPr>
        <w:t>Роскадастр</w:t>
      </w:r>
      <w:proofErr w:type="spellEnd"/>
      <w:r>
        <w:rPr>
          <w:rFonts w:ascii="Times New Roman" w:hAnsi="Times New Roman"/>
          <w:b/>
          <w:sz w:val="28"/>
        </w:rPr>
        <w:t xml:space="preserve">» по Мурманской </w:t>
      </w:r>
      <w:r>
        <w:rPr>
          <w:rFonts w:ascii="Times New Roman" w:hAnsi="Times New Roman"/>
          <w:b/>
          <w:sz w:val="28"/>
        </w:rPr>
        <w:t>области на</w:t>
      </w:r>
      <w:r>
        <w:rPr>
          <w:rFonts w:ascii="Times New Roman" w:hAnsi="Times New Roman"/>
          <w:b/>
          <w:sz w:val="28"/>
        </w:rPr>
        <w:t xml:space="preserve"> хранении находится более 32 тысяч материалов государственного фонда данных, полученных в результате проведения землеустройства (ГФДЗ). Материалы ГФДЗ содержат ценную исходную информацию об объектах недвижимости и при возникновении земельных споров позволяют подтвердить факт существования земельного участка, а также факт установления границ участка на момент его предоставления и формирования.</w:t>
      </w:r>
    </w:p>
    <w:p w14:paraId="3E21564A" w14:textId="77777777" w:rsidR="007C6DC2" w:rsidRDefault="007C6DC2" w:rsidP="007C6DC2">
      <w:pPr>
        <w:tabs>
          <w:tab w:val="left" w:pos="60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услуга по предоставлению сведений ГФДЗ является очень востребованной. За копиями материалов ГФДЗ обращаются юридические, физические лица, кадастровые инженеры, частные предприниматели и сами правообладатели земельных участков.</w:t>
      </w:r>
    </w:p>
    <w:p w14:paraId="1FF833E5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востребованными видами землеустроительной документации являются:</w:t>
      </w:r>
    </w:p>
    <w:p w14:paraId="0FEB97F5" w14:textId="77777777" w:rsidR="007C6DC2" w:rsidRDefault="007C6DC2" w:rsidP="007C6DC2">
      <w:pPr>
        <w:pStyle w:val="af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карты (планы) объектов землеустройства;</w:t>
      </w:r>
    </w:p>
    <w:p w14:paraId="5C315B95" w14:textId="77777777" w:rsidR="007C6DC2" w:rsidRDefault="007C6DC2" w:rsidP="007C6DC2">
      <w:pPr>
        <w:pStyle w:val="af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внутрихозяйственного землеустройства;</w:t>
      </w:r>
    </w:p>
    <w:p w14:paraId="6C934B34" w14:textId="77777777" w:rsidR="007C6DC2" w:rsidRDefault="007C6DC2" w:rsidP="007C6DC2">
      <w:pPr>
        <w:pStyle w:val="af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инвентаризации земель;</w:t>
      </w:r>
    </w:p>
    <w:p w14:paraId="69B8EF31" w14:textId="77777777" w:rsidR="007C6DC2" w:rsidRDefault="007C6DC2" w:rsidP="007C6DC2">
      <w:pPr>
        <w:pStyle w:val="af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карты и атласы состояния и использования земель.</w:t>
      </w:r>
    </w:p>
    <w:p w14:paraId="76BD1AD1" w14:textId="77777777" w:rsidR="007C6DC2" w:rsidRDefault="007C6DC2" w:rsidP="007C6DC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оперативного получения материалов ГФДЗ рекомендуем запрашивать копию документов или справку о наличии материалов ГФДЗ посредством портала «Госуслуги». За 5 месяцев 2025 года в филиал Компании поступило более 700 заявлений на получение материалов из ГФДЗ, из которых 663 (94,3 %) заявлений были поданы гражданами через портал «Госуслуги». </w:t>
      </w:r>
    </w:p>
    <w:p w14:paraId="4FBAB2F8" w14:textId="77777777" w:rsidR="007C6DC2" w:rsidRDefault="007C6DC2" w:rsidP="007C6DC2">
      <w:pPr>
        <w:tabs>
          <w:tab w:val="left" w:pos="60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Документация ГФДЗ предоставляется региональным </w:t>
      </w:r>
      <w:proofErr w:type="spellStart"/>
      <w:proofErr w:type="gramStart"/>
      <w:r>
        <w:rPr>
          <w:rFonts w:ascii="Times New Roman" w:hAnsi="Times New Roman"/>
          <w:sz w:val="28"/>
        </w:rPr>
        <w:t>Роскадастром</w:t>
      </w:r>
      <w:proofErr w:type="spellEnd"/>
      <w:r>
        <w:rPr>
          <w:rFonts w:ascii="Times New Roman" w:hAnsi="Times New Roman"/>
          <w:sz w:val="28"/>
        </w:rPr>
        <w:t xml:space="preserve">  бесплатно</w:t>
      </w:r>
      <w:proofErr w:type="gramEnd"/>
      <w:r>
        <w:rPr>
          <w:rFonts w:ascii="Times New Roman" w:hAnsi="Times New Roman"/>
          <w:sz w:val="28"/>
        </w:rPr>
        <w:t xml:space="preserve"> на основании заявления о предоставлении документации фонда данных.</w:t>
      </w:r>
      <w:r>
        <w:t xml:space="preserve"> </w:t>
      </w:r>
      <w:r>
        <w:rPr>
          <w:rFonts w:ascii="Times New Roman" w:hAnsi="Times New Roman"/>
          <w:sz w:val="28"/>
        </w:rPr>
        <w:t>По одному заявлению о предоставлении в пользование документов ГФДЗ, материалы предоставляются на один объект.</w:t>
      </w:r>
      <w:r>
        <w:t xml:space="preserve"> </w:t>
      </w:r>
      <w:r>
        <w:rPr>
          <w:rFonts w:ascii="Times New Roman" w:hAnsi="Times New Roman"/>
          <w:sz w:val="28"/>
        </w:rPr>
        <w:t>Срок предоставления - 1 рабочий день.</w:t>
      </w:r>
    </w:p>
    <w:p w14:paraId="4870B56D" w14:textId="77777777" w:rsidR="007C6DC2" w:rsidRDefault="007C6DC2" w:rsidP="007C6DC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Если запрашиваемая документация фонда данных отнесена к документам, содержащим сведения, отнесенные законодательством Российской Федерации к документам ограниченного доступа (ДСП), к заявлению необходимо приложить документ, подтверждающий право работы с такими материалами и данными. </w:t>
      </w:r>
    </w:p>
    <w:p w14:paraId="26ECEE91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Подать заявление на получение материалов можно с помощью </w:t>
      </w:r>
      <w:hyperlink r:id="rId7" w:history="1">
        <w:r>
          <w:rPr>
            <w:rStyle w:val="a3"/>
            <w:rFonts w:ascii="Times New Roman" w:hAnsi="Times New Roman"/>
            <w:sz w:val="28"/>
          </w:rPr>
          <w:t>портала «Госуслуги»</w:t>
        </w:r>
      </w:hyperlink>
      <w:r>
        <w:rPr>
          <w:rFonts w:ascii="Times New Roman" w:hAnsi="Times New Roman"/>
          <w:sz w:val="28"/>
        </w:rPr>
        <w:t xml:space="preserve"> в разделе «Документы → Недвижимость → Все услуги → Предоставление сведений ГФДЗ → Предоставление материалов и данных </w:t>
      </w:r>
      <w:r>
        <w:rPr>
          <w:rFonts w:ascii="Times New Roman" w:hAnsi="Times New Roman"/>
          <w:sz w:val="28"/>
        </w:rPr>
        <w:lastRenderedPageBreak/>
        <w:t>государственного фонда данных, полученных в результате проведения землеустройства»;</w:t>
      </w:r>
    </w:p>
    <w:p w14:paraId="6A88ED97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20FAD8C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дополнительную информацию о процедуре можно по телефону: 8 (8152) 403-017.</w:t>
      </w:r>
    </w:p>
    <w:p w14:paraId="4E8198B8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CCA1E9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#ГФДЗ</w:t>
      </w:r>
    </w:p>
    <w:p w14:paraId="316C4408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#Роскадастр51</w:t>
      </w:r>
    </w:p>
    <w:p w14:paraId="217ABF53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#РоскадастрМурманск</w:t>
      </w:r>
    </w:p>
    <w:p w14:paraId="7D0A9383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CA09EB" w14:textId="77777777" w:rsidR="007C6DC2" w:rsidRDefault="007C6DC2" w:rsidP="007C6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Филиал ППК «</w:t>
      </w:r>
      <w:proofErr w:type="spellStart"/>
      <w:r>
        <w:rPr>
          <w:rFonts w:ascii="Times New Roman" w:hAnsi="Times New Roman"/>
          <w:b/>
          <w:sz w:val="28"/>
        </w:rPr>
        <w:t>Роскадастр</w:t>
      </w:r>
      <w:proofErr w:type="spellEnd"/>
      <w:r>
        <w:rPr>
          <w:rFonts w:ascii="Times New Roman" w:hAnsi="Times New Roman"/>
          <w:b/>
          <w:sz w:val="28"/>
        </w:rPr>
        <w:t xml:space="preserve">» по Мурманской области </w:t>
      </w:r>
      <w:r>
        <w:rPr>
          <w:rFonts w:ascii="Times New Roman" w:hAnsi="Times New Roman"/>
          <w:sz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76EB43A0" w14:textId="77777777" w:rsidR="007C6DC2" w:rsidRDefault="007C6DC2" w:rsidP="007C6D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Присоединяйтесь и будьте всегда в курсе событий!</w:t>
      </w:r>
    </w:p>
    <w:p w14:paraId="3A8E475D" w14:textId="77777777" w:rsidR="007C6DC2" w:rsidRDefault="007C6DC2" w:rsidP="007C6D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65"/>
        <w:gridCol w:w="3452"/>
        <w:gridCol w:w="1282"/>
        <w:gridCol w:w="4486"/>
      </w:tblGrid>
      <w:tr w:rsidR="007C6DC2" w14:paraId="34FEFD84" w14:textId="77777777" w:rsidTr="00B67FD6"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8689" w14:textId="77777777" w:rsidR="007C6DC2" w:rsidRDefault="007C6DC2" w:rsidP="00B67F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w:drawing>
                <wp:inline distT="0" distB="0" distL="0" distR="0" wp14:anchorId="1484086C" wp14:editId="2843C4B8">
                  <wp:extent cx="666750" cy="6572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 l="50000" t="13615" b="16015"/>
                          <a:stretch/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281C" w14:textId="77777777" w:rsidR="007C6DC2" w:rsidRDefault="007C6DC2" w:rsidP="00B67FD6">
            <w:pPr>
              <w:ind w:left="-132"/>
              <w:jc w:val="center"/>
              <w:outlineLvl w:val="0"/>
              <w:rPr>
                <w:rFonts w:ascii="Times New Roman" w:hAnsi="Times New Roman"/>
                <w:b/>
                <w:color w:val="0070C0"/>
                <w:sz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>Страница в ВК</w:t>
              </w:r>
            </w:hyperlink>
          </w:p>
          <w:p w14:paraId="48A19B34" w14:textId="77777777" w:rsidR="007C6DC2" w:rsidRDefault="007C6DC2" w:rsidP="00B67FD6">
            <w:pPr>
              <w:ind w:left="-132"/>
              <w:jc w:val="center"/>
              <w:outlineLv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https://vk.com/roskadastr51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FC58" w14:textId="77777777" w:rsidR="007C6DC2" w:rsidRDefault="007C6DC2" w:rsidP="00B67FD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w:drawing>
                <wp:inline distT="0" distB="0" distL="0" distR="0" wp14:anchorId="4ADE8422" wp14:editId="557FFC85">
                  <wp:extent cx="676275" cy="6667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rcRect l="32699" t="19198" r="31439" b="22557"/>
                          <a:stretch/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AFBB" w14:textId="77777777" w:rsidR="007C6DC2" w:rsidRDefault="007C6DC2" w:rsidP="00B67FD6">
            <w:pPr>
              <w:jc w:val="center"/>
              <w:outlineLvl w:val="0"/>
              <w:rPr>
                <w:rFonts w:ascii="Times New Roman" w:hAnsi="Times New Roman"/>
                <w:b/>
                <w:color w:val="0070C0"/>
                <w:sz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b/>
                  <w:sz w:val="28"/>
                </w:rPr>
                <w:t xml:space="preserve">Группа </w:t>
              </w:r>
              <w:proofErr w:type="gramStart"/>
              <w:r>
                <w:rPr>
                  <w:rStyle w:val="a3"/>
                  <w:rFonts w:ascii="Times New Roman" w:hAnsi="Times New Roman"/>
                  <w:b/>
                  <w:sz w:val="28"/>
                </w:rPr>
                <w:t>в телеграмм</w:t>
              </w:r>
              <w:proofErr w:type="gramEnd"/>
            </w:hyperlink>
          </w:p>
          <w:p w14:paraId="5C0E8B33" w14:textId="77777777" w:rsidR="007C6DC2" w:rsidRDefault="007C6DC2" w:rsidP="00B67FD6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</w:rPr>
              <w:t>https://t.me/Roskadastr_murmansk</w:t>
            </w:r>
          </w:p>
        </w:tc>
      </w:tr>
    </w:tbl>
    <w:p w14:paraId="35509090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EC6B575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_______________________________________________________________________________</w:t>
      </w:r>
    </w:p>
    <w:p w14:paraId="582C3ED7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color w:val="000000"/>
        </w:rPr>
        <w:t>Роскадастр</w:t>
      </w:r>
      <w:proofErr w:type="spellEnd"/>
      <w:r>
        <w:rPr>
          <w:rFonts w:ascii="Times New Roman" w:hAnsi="Times New Roman"/>
          <w:i/>
          <w:color w:val="000000"/>
        </w:rPr>
        <w:t xml:space="preserve"> по Мурманской области:</w:t>
      </w:r>
    </w:p>
    <w:p w14:paraId="3473A954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Адрес: 183025, г. Мурманск, ул. Полярные Зори, д. 44</w:t>
      </w:r>
    </w:p>
    <w:p w14:paraId="5433D295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Приемная: 8(8152) 40-30-00</w:t>
      </w:r>
    </w:p>
    <w:p w14:paraId="63227A83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000000"/>
        </w:rPr>
        <w:t>Официальный сайт: https://kadastr.ru</w:t>
      </w:r>
    </w:p>
    <w:p w14:paraId="3CC2F25E" w14:textId="77777777" w:rsidR="007C6DC2" w:rsidRDefault="007C6DC2" w:rsidP="007C6DC2">
      <w:pPr>
        <w:spacing w:after="0" w:line="240" w:lineRule="auto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color w:val="000000"/>
        </w:rPr>
        <w:t>Вконтакте</w:t>
      </w:r>
      <w:proofErr w:type="spellEnd"/>
      <w:r>
        <w:rPr>
          <w:rFonts w:ascii="Times New Roman" w:hAnsi="Times New Roman"/>
          <w:i/>
          <w:color w:val="000000"/>
        </w:rPr>
        <w:t>: https://vk.com/roskadastr51</w:t>
      </w:r>
    </w:p>
    <w:p w14:paraId="1DD8E6E1" w14:textId="77777777" w:rsidR="007C6DC2" w:rsidRDefault="007C6DC2" w:rsidP="007C6DC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</w:rPr>
        <w:t>Телеграм: http:/t.me/Roskadastr_murmansk</w:t>
      </w:r>
    </w:p>
    <w:p w14:paraId="251DFA57" w14:textId="77777777" w:rsidR="007C6DC2" w:rsidRDefault="007C6DC2" w:rsidP="007C6D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A19A2B7" w14:textId="77777777" w:rsidR="007C6DC2" w:rsidRDefault="007C6DC2" w:rsidP="007C6DC2">
      <w:pPr>
        <w:rPr>
          <w:rFonts w:ascii="Calibri" w:hAnsi="Calibri"/>
        </w:rPr>
      </w:pPr>
    </w:p>
    <w:p w14:paraId="3E01A88A" w14:textId="77777777" w:rsidR="00031445" w:rsidRDefault="00031445">
      <w:pPr>
        <w:rPr>
          <w:rFonts w:ascii="Calibri" w:eastAsia="Calibri" w:hAnsi="Calibri" w:cs="Times New Roman"/>
        </w:rPr>
      </w:pPr>
    </w:p>
    <w:p w14:paraId="60AB9EA8" w14:textId="77777777" w:rsidR="00031445" w:rsidRDefault="0003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27BC8" w14:textId="77777777" w:rsidR="00031445" w:rsidRDefault="0003144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37EF3" w14:textId="77777777" w:rsidR="00031445" w:rsidRDefault="007C6DC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EA9FB35" w14:textId="77777777" w:rsidR="00031445" w:rsidRDefault="007C6DC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16EC4E" w14:textId="77777777" w:rsidR="00031445" w:rsidRDefault="0003144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1445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18C"/>
    <w:multiLevelType w:val="multilevel"/>
    <w:tmpl w:val="A9F00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4F653D"/>
    <w:multiLevelType w:val="multilevel"/>
    <w:tmpl w:val="1F78C10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051671"/>
    <w:multiLevelType w:val="multilevel"/>
    <w:tmpl w:val="569052A6"/>
    <w:lvl w:ilvl="0">
      <w:start w:val="1"/>
      <w:numFmt w:val="bullet"/>
      <w:lvlText w:val=""/>
      <w:lvlJc w:val="left"/>
      <w:pPr>
        <w:tabs>
          <w:tab w:val="left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num w:numId="1" w16cid:durableId="68771445">
    <w:abstractNumId w:val="1"/>
  </w:num>
  <w:num w:numId="2" w16cid:durableId="1791240386">
    <w:abstractNumId w:val="0"/>
  </w:num>
  <w:num w:numId="3" w16cid:durableId="65346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45"/>
    <w:rsid w:val="00031445"/>
    <w:rsid w:val="00325D9D"/>
    <w:rsid w:val="007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9AA6"/>
  <w15:docId w15:val="{048D3CA1-E9B2-43E9-B5D6-8EB4E95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228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E2282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F067D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92B2D"/>
    <w:rPr>
      <w:color w:val="605E5C"/>
      <w:shd w:val="clear" w:color="auto" w:fill="E1DFDD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B43B3A"/>
    <w:rPr>
      <w:sz w:val="20"/>
      <w:szCs w:val="20"/>
    </w:rPr>
  </w:style>
  <w:style w:type="character" w:customStyle="1" w:styleId="a8">
    <w:name w:val="Символ сноски"/>
    <w:qFormat/>
    <w:rsid w:val="00840D1B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sid w:val="00840D1B"/>
  </w:style>
  <w:style w:type="character" w:styleId="ab">
    <w:name w:val="endnote reference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qFormat/>
    <w:rsid w:val="00BC1C69"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rsid w:val="00DA7D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DA7DE6"/>
    <w:pPr>
      <w:spacing w:after="140" w:line="276" w:lineRule="auto"/>
    </w:pPr>
  </w:style>
  <w:style w:type="paragraph" w:styleId="af">
    <w:name w:val="List"/>
    <w:basedOn w:val="ae"/>
    <w:rsid w:val="00DA7DE6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DA7DE6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840D1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DA7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4F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nhideWhenUsed/>
    <w:rsid w:val="00B43B3A"/>
    <w:pPr>
      <w:spacing w:after="0" w:line="240" w:lineRule="auto"/>
    </w:pPr>
    <w:rPr>
      <w:sz w:val="20"/>
      <w:szCs w:val="20"/>
    </w:rPr>
  </w:style>
  <w:style w:type="paragraph" w:customStyle="1" w:styleId="Firstlineindent">
    <w:name w:val="First line indent"/>
    <w:basedOn w:val="a"/>
    <w:qFormat/>
    <w:rsid w:val="009032A4"/>
    <w:pPr>
      <w:widowControl w:val="0"/>
      <w:spacing w:after="0" w:line="240" w:lineRule="auto"/>
      <w:ind w:firstLine="709"/>
      <w:jc w:val="both"/>
      <w:textAlignment w:val="baseline"/>
    </w:pPr>
    <w:rPr>
      <w:rFonts w:ascii="PT Astra Serif" w:eastAsia="PT Astra Serif" w:hAnsi="PT Astra Serif" w:cs="PT Astra Serif"/>
      <w:sz w:val="21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5E6B0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List Paragraph"/>
    <w:basedOn w:val="a"/>
    <w:link w:val="af4"/>
    <w:qFormat/>
    <w:rsid w:val="00A007A1"/>
    <w:pPr>
      <w:ind w:left="720"/>
      <w:contextualSpacing/>
    </w:pPr>
  </w:style>
  <w:style w:type="table" w:styleId="af5">
    <w:name w:val="Table Grid"/>
    <w:basedOn w:val="a1"/>
    <w:rsid w:val="00C629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Гиперссылка1"/>
    <w:basedOn w:val="a"/>
    <w:link w:val="a3"/>
    <w:rsid w:val="007C6DC2"/>
    <w:pPr>
      <w:suppressAutoHyphens w:val="0"/>
      <w:spacing w:after="0" w:line="240" w:lineRule="auto"/>
    </w:pPr>
    <w:rPr>
      <w:color w:val="0563C1" w:themeColor="hyperlink"/>
      <w:u w:val="single"/>
    </w:rPr>
  </w:style>
  <w:style w:type="character" w:customStyle="1" w:styleId="af4">
    <w:name w:val="Абзац списка Знак"/>
    <w:basedOn w:val="a0"/>
    <w:link w:val="af3"/>
    <w:rsid w:val="007C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Roskadastr_murman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vk.com/roskadastr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C106-A0EB-4C01-B4FE-2D3C5B4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Багдасарян Олеся Арсеновна</cp:lastModifiedBy>
  <cp:revision>190</cp:revision>
  <dcterms:created xsi:type="dcterms:W3CDTF">2025-02-28T11:12:00Z</dcterms:created>
  <dcterms:modified xsi:type="dcterms:W3CDTF">2025-06-17T08:40:00Z</dcterms:modified>
  <dc:language>ru-RU</dc:language>
</cp:coreProperties>
</file>