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2D" w:rsidRDefault="006A534E">
      <w:pPr>
        <w:ind w:left="-283"/>
        <w:jc w:val="both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998133" cy="740505"/>
                <wp:effectExtent l="0" t="0" r="0" b="0"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695458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2" cy="740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58.31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</w:p>
    <w:p w:rsidR="0067272D" w:rsidRDefault="006A534E">
      <w:pPr>
        <w:widowControl w:val="0"/>
        <w:spacing w:after="0" w:line="240" w:lineRule="auto"/>
        <w:ind w:left="159"/>
        <w:rPr>
          <w:rFonts w:ascii="Times New Roman" w:eastAsia="Calibri" w:hAnsi="Times New Roman" w:cs="Times New Roman"/>
          <w:b/>
          <w:bCs/>
          <w:color w:val="365F9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365F9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365F91"/>
          <w:sz w:val="30"/>
          <w:szCs w:val="30"/>
        </w:rPr>
        <w:tab/>
      </w:r>
    </w:p>
    <w:p w:rsidR="0067272D" w:rsidRDefault="006A534E">
      <w:pPr>
        <w:widowControl w:val="0"/>
        <w:spacing w:after="0" w:line="240" w:lineRule="auto"/>
        <w:ind w:left="159"/>
        <w:jc w:val="right"/>
        <w:rPr>
          <w:rFonts w:ascii="Times New Roman" w:hAnsi="Times New Roman" w:cs="Times New Roman"/>
          <w:color w:val="002060"/>
        </w:rPr>
      </w:pPr>
      <w:r>
        <w:rPr>
          <w:rFonts w:ascii="Times New Roman" w:eastAsia="Calibri" w:hAnsi="Times New Roman" w:cs="Times New Roman"/>
          <w:color w:val="000000" w:themeColor="text1"/>
        </w:rPr>
        <w:t>УПРАВЛЕНИЕ РОСРЕЕСТРА ПО МУРМАНСКОЙ ОБЛАСТИ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67272D" w:rsidRDefault="0067272D">
      <w:pPr>
        <w:widowControl w:val="0"/>
        <w:tabs>
          <w:tab w:val="left" w:pos="8243"/>
        </w:tabs>
        <w:spacing w:after="0" w:line="240" w:lineRule="auto"/>
        <w:ind w:left="159"/>
        <w:rPr>
          <w:rFonts w:ascii="Times New Roman" w:eastAsia="Calibri" w:hAnsi="Times New Roman" w:cs="Times New Roman"/>
          <w:b/>
          <w:bCs/>
          <w:color w:val="365F91"/>
          <w:sz w:val="30"/>
          <w:szCs w:val="30"/>
        </w:rPr>
      </w:pPr>
    </w:p>
    <w:p w:rsidR="0067272D" w:rsidRDefault="006A534E">
      <w:pPr>
        <w:widowControl w:val="0"/>
        <w:spacing w:after="0" w:line="240" w:lineRule="auto"/>
        <w:ind w:left="159"/>
        <w:jc w:val="center"/>
        <w:rPr>
          <w:rFonts w:ascii="Times New Roman" w:eastAsia="Calibri" w:hAnsi="Times New Roman" w:cs="Times New Roman"/>
          <w:b/>
          <w:bCs/>
          <w:color w:val="365F91"/>
        </w:rPr>
      </w:pPr>
      <w:r>
        <w:rPr>
          <w:rFonts w:ascii="Times New Roman" w:eastAsia="Calibri" w:hAnsi="Times New Roman" w:cs="Times New Roman"/>
          <w:b/>
          <w:bCs/>
          <w:color w:val="365F91"/>
          <w:sz w:val="30"/>
          <w:szCs w:val="30"/>
        </w:rPr>
        <w:t xml:space="preserve">  Вопрос-ответ: приобрел земельный участок под строительство дома, планирую поставить забор. Как правильно установить ограждение, не нарушив требования земельного законодательства?</w:t>
      </w:r>
    </w:p>
    <w:p w:rsidR="0067272D" w:rsidRDefault="00672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72D" w:rsidRDefault="006A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 отвечает начальник отдела государственного земельного 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Росреестра по Мурманской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Татьяна Швейцер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7272D" w:rsidRDefault="006A534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Прежде чем возводить забор необходимо определить границы своего земельного участка. </w:t>
      </w:r>
      <w:r>
        <w:rPr>
          <w:rFonts w:ascii="Times New Roman" w:eastAsia="Times New Roman" w:hAnsi="Times New Roman" w:cs="Times New Roman"/>
          <w:sz w:val="28"/>
          <w:szCs w:val="28"/>
        </w:rPr>
        <w:t>Если границы вашего участка уже установлены, вам следует заказать услуги кадастрового инженера для выноса границ в натуру. Это позволит  наглядно обозначить их на местности.</w:t>
      </w:r>
    </w:p>
    <w:p w:rsidR="0067272D" w:rsidRDefault="006A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границы не были установлены, вам потребуется межевание, которое   также прово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 кадастровый инженер. Процедура включает в себя определение точных координат границ вашего участка.   </w:t>
      </w:r>
    </w:p>
    <w:p w:rsidR="0067272D" w:rsidRDefault="006A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рейтингом кадастровых инженеров северяне могут на региональной составляющей сайта Росреестра https://rosreestr.gov.ru/open-service/stat</w:t>
      </w:r>
      <w:r>
        <w:rPr>
          <w:rFonts w:ascii="Times New Roman" w:eastAsia="Times New Roman" w:hAnsi="Times New Roman" w:cs="Times New Roman"/>
          <w:sz w:val="28"/>
          <w:szCs w:val="28"/>
        </w:rPr>
        <w:t>istika-i-analitika/reyting-kadastrovykh-inzhenerov-51-new/2024-51-ki/ в разделе «Открытая служба – Статистика и аналитика –  Государственный кадастровый учет и государственная регистрация прав/ Информация о деятельности кадастровых инженеров».</w:t>
      </w:r>
    </w:p>
    <w:p w:rsidR="0067272D" w:rsidRDefault="006A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</w:t>
      </w:r>
      <w:r>
        <w:rPr>
          <w:rFonts w:ascii="Times New Roman" w:eastAsia="Times New Roman" w:hAnsi="Times New Roman" w:cs="Times New Roman"/>
          <w:sz w:val="28"/>
          <w:szCs w:val="28"/>
        </w:rPr>
        <w:t>никновения вопросов северяне могут обратиться за консультацией в Управление Росреестра по Мурманской области по телефону:             8 (8152) 56-70-01.</w:t>
      </w:r>
    </w:p>
    <w:p w:rsidR="0067272D" w:rsidRDefault="00672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72D" w:rsidRDefault="006A534E">
      <w:pPr>
        <w:tabs>
          <w:tab w:val="left" w:pos="92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-75564</wp:posOffset>
                </wp:positionH>
                <wp:positionV relativeFrom="paragraph">
                  <wp:posOffset>48895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path="m0,0l100000,100000e" coordsize="100000,100000" filled="f" strokecolor="#0070C0" strokeweight="1.25pt">
                <v:path textboxrect="0,0,100000,1000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Контакты для СМИ:</w:t>
      </w:r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Пресс-служба</w:t>
      </w:r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Управления Росреестра по Мурманской области</w:t>
      </w:r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8 (8152) 56-70-01 (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доб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. 3004)</w:t>
      </w:r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-mail: </w:t>
      </w:r>
      <w:hyperlink r:id="rId12" w:tooltip="mailto:51_upr@rosreestr.ru" w:history="1">
        <w:r>
          <w:rPr>
            <w:rStyle w:val="af9"/>
            <w:rFonts w:ascii="Times New Roman" w:eastAsia="Times New Roman" w:hAnsi="Times New Roman" w:cs="Times New Roman"/>
            <w:sz w:val="18"/>
            <w:szCs w:val="18"/>
            <w:lang w:val="en-US"/>
          </w:rPr>
          <w:t>51_upr@rosreestr.ru</w:t>
        </w:r>
      </w:hyperlink>
    </w:p>
    <w:p w:rsidR="0067272D" w:rsidRDefault="006A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183025, Мурманск, ул. Полярные Зори, 22 </w:t>
      </w:r>
    </w:p>
    <w:sectPr w:rsidR="0067272D">
      <w:headerReference w:type="default" r:id="rId13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4E" w:rsidRDefault="006A534E">
      <w:pPr>
        <w:spacing w:after="0" w:line="240" w:lineRule="auto"/>
      </w:pPr>
      <w:r>
        <w:separator/>
      </w:r>
    </w:p>
  </w:endnote>
  <w:endnote w:type="continuationSeparator" w:id="0">
    <w:p w:rsidR="006A534E" w:rsidRDefault="006A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4E" w:rsidRDefault="006A534E">
      <w:pPr>
        <w:spacing w:after="0" w:line="240" w:lineRule="auto"/>
      </w:pPr>
      <w:r>
        <w:separator/>
      </w:r>
    </w:p>
  </w:footnote>
  <w:footnote w:type="continuationSeparator" w:id="0">
    <w:p w:rsidR="006A534E" w:rsidRDefault="006A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04418"/>
      <w:showingPlcHdr/>
      <w:docPartObj>
        <w:docPartGallery w:val="Page Numbers (Top of Page)"/>
        <w:docPartUnique/>
      </w:docPartObj>
    </w:sdtPr>
    <w:sdtEndPr/>
    <w:sdtContent>
      <w:p w:rsidR="0067272D" w:rsidRDefault="006A534E">
        <w:r>
          <w:t>    </w:t>
        </w:r>
      </w:p>
    </w:sdtContent>
  </w:sdt>
  <w:p w:rsidR="0067272D" w:rsidRDefault="0067272D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7D6"/>
    <w:multiLevelType w:val="hybridMultilevel"/>
    <w:tmpl w:val="7FFECFEC"/>
    <w:lvl w:ilvl="0" w:tplc="40E02A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D96C2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798D16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60804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347E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B1EC5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A2CF17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B24BE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B2819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A14EDB"/>
    <w:multiLevelType w:val="hybridMultilevel"/>
    <w:tmpl w:val="B7EC5B0E"/>
    <w:lvl w:ilvl="0" w:tplc="B95EE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9A0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629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86B3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4899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765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463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447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E8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2286"/>
    <w:multiLevelType w:val="hybridMultilevel"/>
    <w:tmpl w:val="2E2CBA6C"/>
    <w:lvl w:ilvl="0" w:tplc="678835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BA518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0E6287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72CE67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E94BD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4E20E0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5E4C09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486B86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95C318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9863A1"/>
    <w:multiLevelType w:val="hybridMultilevel"/>
    <w:tmpl w:val="ACD8722E"/>
    <w:lvl w:ilvl="0" w:tplc="D54A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E6E9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3A8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4E5C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729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C7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CCF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605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A0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278D8"/>
    <w:multiLevelType w:val="hybridMultilevel"/>
    <w:tmpl w:val="79E6FEF2"/>
    <w:lvl w:ilvl="0" w:tplc="19DC4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4B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EE7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0C1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1CAB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2C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007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229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5C7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A6A08"/>
    <w:multiLevelType w:val="hybridMultilevel"/>
    <w:tmpl w:val="0BAABC96"/>
    <w:lvl w:ilvl="0" w:tplc="5C9C4636">
      <w:start w:val="1"/>
      <w:numFmt w:val="decimal"/>
      <w:lvlText w:val="%1)"/>
      <w:lvlJc w:val="left"/>
      <w:pPr>
        <w:ind w:left="1428" w:hanging="360"/>
      </w:pPr>
    </w:lvl>
    <w:lvl w:ilvl="1" w:tplc="1AB85C40">
      <w:start w:val="1"/>
      <w:numFmt w:val="lowerLetter"/>
      <w:lvlText w:val="%2."/>
      <w:lvlJc w:val="left"/>
      <w:pPr>
        <w:ind w:left="2148" w:hanging="360"/>
      </w:pPr>
    </w:lvl>
    <w:lvl w:ilvl="2" w:tplc="907693BA">
      <w:start w:val="1"/>
      <w:numFmt w:val="lowerRoman"/>
      <w:lvlText w:val="%3."/>
      <w:lvlJc w:val="right"/>
      <w:pPr>
        <w:ind w:left="2868" w:hanging="180"/>
      </w:pPr>
    </w:lvl>
    <w:lvl w:ilvl="3" w:tplc="B6DA48B4">
      <w:start w:val="1"/>
      <w:numFmt w:val="decimal"/>
      <w:lvlText w:val="%4."/>
      <w:lvlJc w:val="left"/>
      <w:pPr>
        <w:ind w:left="3588" w:hanging="360"/>
      </w:pPr>
    </w:lvl>
    <w:lvl w:ilvl="4" w:tplc="724C2E82">
      <w:start w:val="1"/>
      <w:numFmt w:val="lowerLetter"/>
      <w:lvlText w:val="%5."/>
      <w:lvlJc w:val="left"/>
      <w:pPr>
        <w:ind w:left="4308" w:hanging="360"/>
      </w:pPr>
    </w:lvl>
    <w:lvl w:ilvl="5" w:tplc="84E0F0DA">
      <w:start w:val="1"/>
      <w:numFmt w:val="lowerRoman"/>
      <w:lvlText w:val="%6."/>
      <w:lvlJc w:val="right"/>
      <w:pPr>
        <w:ind w:left="5028" w:hanging="180"/>
      </w:pPr>
    </w:lvl>
    <w:lvl w:ilvl="6" w:tplc="63985518">
      <w:start w:val="1"/>
      <w:numFmt w:val="decimal"/>
      <w:lvlText w:val="%7."/>
      <w:lvlJc w:val="left"/>
      <w:pPr>
        <w:ind w:left="5748" w:hanging="360"/>
      </w:pPr>
    </w:lvl>
    <w:lvl w:ilvl="7" w:tplc="F6EAFA38">
      <w:start w:val="1"/>
      <w:numFmt w:val="lowerLetter"/>
      <w:lvlText w:val="%8."/>
      <w:lvlJc w:val="left"/>
      <w:pPr>
        <w:ind w:left="6468" w:hanging="360"/>
      </w:pPr>
    </w:lvl>
    <w:lvl w:ilvl="8" w:tplc="F3E8A6DC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E863AB9"/>
    <w:multiLevelType w:val="hybridMultilevel"/>
    <w:tmpl w:val="27844C98"/>
    <w:lvl w:ilvl="0" w:tplc="D64CB2E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4B6CC46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CEE29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202CE3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F5084E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D669A8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0129D9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7EE03B4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577A4D54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C4E3B29"/>
    <w:multiLevelType w:val="hybridMultilevel"/>
    <w:tmpl w:val="C6461850"/>
    <w:lvl w:ilvl="0" w:tplc="0B2E65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E21D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456EE2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78CCD7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4009CC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2606E5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9C4E34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C45B6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EF279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6F0056"/>
    <w:multiLevelType w:val="hybridMultilevel"/>
    <w:tmpl w:val="31084BCC"/>
    <w:lvl w:ilvl="0" w:tplc="41FCB6E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20808E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73AFB3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C6D1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53A69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AB6D8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0A4B79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FEE1DD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1A258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5E68EB"/>
    <w:multiLevelType w:val="hybridMultilevel"/>
    <w:tmpl w:val="9D58C64A"/>
    <w:lvl w:ilvl="0" w:tplc="C0448500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C1B01A2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6A942C4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DCD2246A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72A8F3C0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8D441080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5AE8060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6DCE0692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892CD95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2D"/>
    <w:rsid w:val="0067272D"/>
    <w:rsid w:val="006A534E"/>
    <w:rsid w:val="0089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E36D-316D-47BC-97F1-BEFE96A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Segoe UI" w:eastAsia="Calibri" w:hAnsi="Segoe UI" w:cs="Segoe U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3">
    <w:name w:val="Emphasis"/>
    <w:basedOn w:val="a0"/>
    <w:uiPriority w:val="20"/>
    <w:qFormat/>
    <w:rPr>
      <w:i/>
      <w:iCs/>
    </w:rPr>
  </w:style>
  <w:style w:type="character" w:styleId="aff4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51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6B1A5-A2C1-4A15-9252-44B56122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User</cp:lastModifiedBy>
  <cp:revision>2</cp:revision>
  <dcterms:created xsi:type="dcterms:W3CDTF">2025-05-15T13:35:00Z</dcterms:created>
  <dcterms:modified xsi:type="dcterms:W3CDTF">2025-05-15T13:35:00Z</dcterms:modified>
</cp:coreProperties>
</file>