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27" w:rsidRDefault="00757878">
      <w:pPr>
        <w:widowControl/>
        <w:spacing w:before="0" w:after="160" w:line="259" w:lineRule="auto"/>
        <w:ind w:left="-142" w:firstLine="0"/>
        <w:jc w:val="left"/>
        <w:rPr>
          <w:rFonts w:ascii="Segoe UI" w:eastAsia="Calibri" w:hAnsi="Segoe UI" w:cs="Segoe UI"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1769110" cy="632460"/>
                <wp:effectExtent l="0" t="0" r="254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79627" cy="6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9.30pt;height:49.8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</w:t>
      </w:r>
      <w:r>
        <w:rPr>
          <w:rFonts w:ascii="Segoe UI" w:hAnsi="Segoe UI" w:cs="Segoe UI"/>
          <w:b/>
          <w:bCs/>
          <w:sz w:val="28"/>
          <w:szCs w:val="28"/>
        </w:rPr>
        <w:tab/>
      </w:r>
      <w:r>
        <w:rPr>
          <w:rFonts w:ascii="Segoe UI" w:hAnsi="Segoe UI" w:cs="Segoe UI"/>
          <w:b/>
          <w:bCs/>
          <w:sz w:val="28"/>
          <w:szCs w:val="28"/>
        </w:rPr>
        <w:tab/>
        <w:t xml:space="preserve">                                           </w:t>
      </w:r>
      <w:r>
        <w:rPr>
          <w:rFonts w:eastAsia="Calibri"/>
          <w:bCs/>
        </w:rPr>
        <w:t>ПРЕСС-РЕЛИЗ</w:t>
      </w:r>
    </w:p>
    <w:p w:rsidR="00395C27" w:rsidRDefault="00395C27">
      <w:pPr>
        <w:spacing w:before="0" w:line="240" w:lineRule="auto"/>
        <w:ind w:left="159" w:hanging="17"/>
        <w:rPr>
          <w:bCs/>
          <w:sz w:val="32"/>
          <w:szCs w:val="32"/>
        </w:rPr>
      </w:pPr>
    </w:p>
    <w:p w:rsidR="00395C27" w:rsidRDefault="00757878">
      <w:pPr>
        <w:spacing w:before="0" w:line="240" w:lineRule="auto"/>
        <w:ind w:left="159" w:hanging="17"/>
        <w:jc w:val="center"/>
        <w:outlineLvl w:val="0"/>
        <w:rPr>
          <w:bCs/>
        </w:rPr>
      </w:pPr>
      <w:r>
        <w:rPr>
          <w:bCs/>
        </w:rPr>
        <w:t>УПРАВЛЕНИЕ РОСРЕЕСТРА ПО МУРМАНСКОЙ ОБЛАСТИ ИНФОРМИРУЕТ</w:t>
      </w:r>
    </w:p>
    <w:p w:rsidR="00395C27" w:rsidRDefault="00395C27">
      <w:pPr>
        <w:spacing w:before="0" w:line="240" w:lineRule="auto"/>
        <w:ind w:left="159" w:hanging="17"/>
        <w:jc w:val="center"/>
        <w:outlineLvl w:val="0"/>
        <w:rPr>
          <w:bCs/>
        </w:rPr>
      </w:pPr>
    </w:p>
    <w:p w:rsidR="00395C27" w:rsidRDefault="00757878">
      <w:pPr>
        <w:widowControl/>
        <w:spacing w:before="0" w:line="240" w:lineRule="auto"/>
        <w:ind w:left="0" w:firstLine="0"/>
        <w:jc w:val="center"/>
        <w:rPr>
          <w:rFonts w:eastAsia="Calibri"/>
          <w:b/>
          <w:bCs/>
          <w:color w:val="1F497D" w:themeColor="text2"/>
          <w:sz w:val="32"/>
          <w:szCs w:val="32"/>
        </w:rPr>
      </w:pPr>
      <w:bookmarkStart w:id="0" w:name="_GoBack"/>
      <w:r>
        <w:rPr>
          <w:rFonts w:eastAsia="Calibri"/>
          <w:b/>
          <w:bCs/>
          <w:color w:val="1F497D" w:themeColor="text2"/>
          <w:sz w:val="32"/>
          <w:szCs w:val="32"/>
          <w:lang w:eastAsia="en-US"/>
        </w:rPr>
        <w:t xml:space="preserve">В Мурманской области пополнился банк данных «Земля для стройки» </w:t>
      </w:r>
    </w:p>
    <w:bookmarkEnd w:id="0"/>
    <w:p w:rsidR="00395C27" w:rsidRDefault="007578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/>
        <w:ind w:left="0"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sz w:val="26"/>
          <w:szCs w:val="26"/>
          <w:lang w:eastAsia="en-US"/>
        </w:rPr>
        <w:t xml:space="preserve"> </w:t>
      </w:r>
    </w:p>
    <w:p w:rsidR="00395C27" w:rsidRDefault="00757878">
      <w:pPr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2025 году </w:t>
      </w:r>
      <w:r>
        <w:rPr>
          <w:color w:val="000000" w:themeColor="text1"/>
          <w:sz w:val="28"/>
          <w:szCs w:val="28"/>
          <w:lang w:eastAsia="en-US"/>
        </w:rPr>
        <w:t xml:space="preserve">оперативный штаб при управлении Росреестра, в состав которого входят представители федеральных и региональных органов исполнительной власти, дополнительно выявил еще 3 </w:t>
      </w:r>
      <w:r>
        <w:rPr>
          <w:sz w:val="28"/>
          <w:szCs w:val="28"/>
        </w:rPr>
        <w:t>земельных участка (1 в Мончегорске и 2 в Кандалакше), имеющих потенциал вовлечения под ж</w:t>
      </w:r>
      <w:r>
        <w:rPr>
          <w:sz w:val="28"/>
          <w:szCs w:val="28"/>
        </w:rPr>
        <w:t xml:space="preserve">илищное строительство на территории Мурманской области. </w:t>
      </w:r>
    </w:p>
    <w:p w:rsidR="00395C27" w:rsidRDefault="00757878">
      <w:pPr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«Всего на сегодняшний день в проект «Земля для стройки» включено 108 земельных участков, и</w:t>
      </w:r>
      <w:r>
        <w:rPr>
          <w:sz w:val="28"/>
          <w:szCs w:val="28"/>
        </w:rPr>
        <w:t xml:space="preserve">з них 77 предназначены для индивидуального жилищного строительства, и 31 - для строительства многоквартирных </w:t>
      </w:r>
      <w:r>
        <w:rPr>
          <w:sz w:val="28"/>
          <w:szCs w:val="28"/>
        </w:rPr>
        <w:t xml:space="preserve">домов. На портале «Национальная система пространственных данных» заинтересованные лица могут выбрать участки под строительство домов в </w:t>
      </w:r>
      <w:r>
        <w:rPr>
          <w:bCs/>
          <w:color w:val="000000" w:themeColor="text1"/>
          <w:sz w:val="28"/>
          <w:szCs w:val="28"/>
          <w:highlight w:val="white"/>
        </w:rPr>
        <w:t>Мурманске, Ковдоре, Полярных Зорях, Мончегорске, а также в Кандалакшском, Терском, Печенгском и Кольском районах», – сооб</w:t>
      </w:r>
      <w:r>
        <w:rPr>
          <w:bCs/>
          <w:color w:val="000000" w:themeColor="text1"/>
          <w:sz w:val="28"/>
          <w:szCs w:val="28"/>
          <w:highlight w:val="white"/>
        </w:rPr>
        <w:t xml:space="preserve">щила </w:t>
      </w:r>
      <w:r>
        <w:rPr>
          <w:sz w:val="28"/>
          <w:szCs w:val="28"/>
        </w:rPr>
        <w:t xml:space="preserve">руководитель Управления Росреестра по Мурманской области </w:t>
      </w:r>
      <w:r>
        <w:rPr>
          <w:b/>
          <w:bCs/>
          <w:sz w:val="28"/>
          <w:szCs w:val="28"/>
        </w:rPr>
        <w:t>Анна Бойко</w:t>
      </w:r>
      <w:r>
        <w:rPr>
          <w:sz w:val="28"/>
          <w:szCs w:val="28"/>
        </w:rPr>
        <w:t xml:space="preserve">.  </w:t>
      </w:r>
    </w:p>
    <w:p w:rsidR="00395C27" w:rsidRDefault="00757878">
      <w:pPr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рамках проекта «Земля для стройки» в нашем регионе уже вовлечено под индивидуальное жилищное строительство 30 земельных участков и 15 - под строительство многоквартирных домов. </w:t>
      </w:r>
    </w:p>
    <w:p w:rsidR="00395C27" w:rsidRDefault="00757878">
      <w:pPr>
        <w:spacing w:before="0" w:line="240" w:lineRule="auto"/>
        <w:ind w:firstLine="720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«На сегодняшний день завершено строительство шести индивидуальных домов: 3 - в Коле, 1 - в Мончегорске, 2 - в селе Ура-Губа, и двух многоквартирных домов: в Мурманске по улице Полярные Зори, дом 5, корпус 1 и в Умбе Терского района по улице Комсомольская, </w:t>
      </w:r>
      <w:r>
        <w:rPr>
          <w:sz w:val="28"/>
          <w:szCs w:val="28"/>
        </w:rPr>
        <w:t>дом 10А»,</w:t>
      </w:r>
      <w:r>
        <w:rPr>
          <w:sz w:val="28"/>
          <w:szCs w:val="28"/>
          <w:highlight w:val="white"/>
        </w:rPr>
        <w:t xml:space="preserve"> – отметила и.о. министра строительства Мурманской области </w:t>
      </w:r>
      <w:r>
        <w:rPr>
          <w:b/>
          <w:bCs/>
          <w:sz w:val="28"/>
          <w:szCs w:val="28"/>
          <w:highlight w:val="white"/>
        </w:rPr>
        <w:t>Александра Карпова.</w:t>
      </w:r>
    </w:p>
    <w:p w:rsidR="00395C27" w:rsidRDefault="00757878">
      <w:pPr>
        <w:spacing w:before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Оперативный штаб на регулярной основе рассматривает предложения, поступающие от органов государственной власти, органов местного самоуправления, и при соответствии земе</w:t>
      </w:r>
      <w:r>
        <w:rPr>
          <w:sz w:val="28"/>
          <w:szCs w:val="28"/>
        </w:rPr>
        <w:t>льных участков и территорий установленным критериям включает их в проект «Земля для стройки».</w:t>
      </w:r>
    </w:p>
    <w:p w:rsidR="00395C27" w:rsidRDefault="00395C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360" w:lineRule="auto"/>
        <w:ind w:left="0" w:firstLine="709"/>
        <w:rPr>
          <w:color w:val="000000" w:themeColor="text1"/>
          <w:sz w:val="26"/>
          <w:szCs w:val="26"/>
          <w:lang w:eastAsia="en-US"/>
        </w:rPr>
      </w:pPr>
    </w:p>
    <w:p w:rsidR="00395C27" w:rsidRDefault="00395C2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360" w:lineRule="auto"/>
        <w:ind w:left="0" w:firstLine="709"/>
        <w:rPr>
          <w:bCs/>
          <w:i/>
          <w:color w:val="000000" w:themeColor="text1"/>
        </w:rPr>
      </w:pPr>
    </w:p>
    <w:p w:rsidR="00395C27" w:rsidRDefault="007578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0" w:line="360" w:lineRule="auto"/>
        <w:ind w:left="0" w:firstLine="709"/>
        <w:rPr>
          <w:i/>
          <w:iCs/>
          <w:color w:val="000000" w:themeColor="text1"/>
        </w:rPr>
      </w:pPr>
      <w:r>
        <w:rPr>
          <w:i/>
          <w:iCs/>
          <w:color w:val="000000" w:themeColor="text1"/>
          <w:lang w:eastAsia="en-US"/>
        </w:rPr>
        <w:t>Комментарии согласованы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––––––––––––––––––––––––––––––––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Контакты для СМИ: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Пресс-служба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</w:rPr>
      </w:pPr>
      <w:r>
        <w:rPr>
          <w:bCs/>
          <w:sz w:val="18"/>
          <w:szCs w:val="18"/>
        </w:rPr>
        <w:t>Управления Росреестра по Мурманской области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  <w:lang w:val="en-US"/>
        </w:rPr>
        <w:t>8 (8152) 56-70-01 (</w:t>
      </w:r>
      <w:r>
        <w:rPr>
          <w:bCs/>
          <w:sz w:val="18"/>
          <w:szCs w:val="18"/>
        </w:rPr>
        <w:t>доб</w:t>
      </w:r>
      <w:r>
        <w:rPr>
          <w:bCs/>
          <w:sz w:val="18"/>
          <w:szCs w:val="18"/>
          <w:lang w:val="en-US"/>
        </w:rPr>
        <w:t>. 3004)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bCs/>
          <w:sz w:val="18"/>
          <w:szCs w:val="18"/>
          <w:lang w:val="en-US"/>
        </w:rPr>
      </w:pPr>
      <w:r>
        <w:rPr>
          <w:bCs/>
          <w:sz w:val="18"/>
          <w:szCs w:val="18"/>
        </w:rPr>
        <w:t>е</w:t>
      </w:r>
      <w:r>
        <w:rPr>
          <w:bCs/>
          <w:sz w:val="18"/>
          <w:szCs w:val="18"/>
          <w:lang w:val="en-US"/>
        </w:rPr>
        <w:t>-mail: 51_upr@rosreestr.ru</w:t>
      </w:r>
    </w:p>
    <w:p w:rsidR="00395C27" w:rsidRDefault="00757878">
      <w:pPr>
        <w:widowControl/>
        <w:spacing w:before="0" w:line="240" w:lineRule="auto"/>
        <w:ind w:left="0" w:firstLine="0"/>
        <w:jc w:val="left"/>
        <w:rPr>
          <w:sz w:val="18"/>
          <w:szCs w:val="18"/>
        </w:rPr>
      </w:pPr>
      <w:r>
        <w:rPr>
          <w:bCs/>
          <w:sz w:val="18"/>
          <w:szCs w:val="18"/>
        </w:rPr>
        <w:t>183025, Мурманск, ул. Полярные Зори, 22</w:t>
      </w:r>
    </w:p>
    <w:p w:rsidR="00395C27" w:rsidRDefault="00395C27">
      <w:pPr>
        <w:widowControl/>
        <w:spacing w:before="0" w:line="240" w:lineRule="auto"/>
        <w:ind w:left="0" w:firstLine="0"/>
        <w:jc w:val="left"/>
        <w:rPr>
          <w:sz w:val="18"/>
          <w:szCs w:val="18"/>
        </w:rPr>
      </w:pPr>
    </w:p>
    <w:sectPr w:rsidR="00395C27">
      <w:pgSz w:w="11906" w:h="16838"/>
      <w:pgMar w:top="426" w:right="851" w:bottom="25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878" w:rsidRDefault="00757878">
      <w:r>
        <w:separator/>
      </w:r>
    </w:p>
  </w:endnote>
  <w:endnote w:type="continuationSeparator" w:id="0">
    <w:p w:rsidR="00757878" w:rsidRDefault="0075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charset w:val="00"/>
    <w:family w:val="auto"/>
    <w:pitch w:val="default"/>
  </w:font>
  <w:font w:name="Source Han Sans CN Regular">
    <w:charset w:val="00"/>
    <w:family w:val="auto"/>
    <w:pitch w:val="default"/>
  </w:font>
  <w:font w:name="Lohit Devanagari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878" w:rsidRDefault="00757878">
      <w:r>
        <w:separator/>
      </w:r>
    </w:p>
  </w:footnote>
  <w:footnote w:type="continuationSeparator" w:id="0">
    <w:p w:rsidR="00757878" w:rsidRDefault="00757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90A"/>
    <w:multiLevelType w:val="hybridMultilevel"/>
    <w:tmpl w:val="3B245496"/>
    <w:lvl w:ilvl="0" w:tplc="52CE04A2">
      <w:start w:val="1"/>
      <w:numFmt w:val="decimal"/>
      <w:lvlText w:val="%1."/>
      <w:lvlJc w:val="right"/>
      <w:pPr>
        <w:ind w:left="709" w:hanging="360"/>
      </w:pPr>
    </w:lvl>
    <w:lvl w:ilvl="1" w:tplc="FCB8D050">
      <w:start w:val="1"/>
      <w:numFmt w:val="decimal"/>
      <w:lvlText w:val="%2."/>
      <w:lvlJc w:val="right"/>
      <w:pPr>
        <w:ind w:left="1429" w:hanging="360"/>
      </w:pPr>
    </w:lvl>
    <w:lvl w:ilvl="2" w:tplc="3A2AA832">
      <w:start w:val="1"/>
      <w:numFmt w:val="decimal"/>
      <w:lvlText w:val="%3."/>
      <w:lvlJc w:val="right"/>
      <w:pPr>
        <w:ind w:left="2149" w:hanging="180"/>
      </w:pPr>
    </w:lvl>
    <w:lvl w:ilvl="3" w:tplc="0B8C5464">
      <w:start w:val="1"/>
      <w:numFmt w:val="decimal"/>
      <w:lvlText w:val="%4."/>
      <w:lvlJc w:val="right"/>
      <w:pPr>
        <w:ind w:left="2869" w:hanging="360"/>
      </w:pPr>
    </w:lvl>
    <w:lvl w:ilvl="4" w:tplc="D4902DD4">
      <w:start w:val="1"/>
      <w:numFmt w:val="decimal"/>
      <w:lvlText w:val="%5."/>
      <w:lvlJc w:val="right"/>
      <w:pPr>
        <w:ind w:left="3589" w:hanging="360"/>
      </w:pPr>
    </w:lvl>
    <w:lvl w:ilvl="5" w:tplc="A4DAEF54">
      <w:start w:val="1"/>
      <w:numFmt w:val="decimal"/>
      <w:lvlText w:val="%6."/>
      <w:lvlJc w:val="right"/>
      <w:pPr>
        <w:ind w:left="4309" w:hanging="180"/>
      </w:pPr>
    </w:lvl>
    <w:lvl w:ilvl="6" w:tplc="33D6EA34">
      <w:start w:val="1"/>
      <w:numFmt w:val="decimal"/>
      <w:lvlText w:val="%7."/>
      <w:lvlJc w:val="right"/>
      <w:pPr>
        <w:ind w:left="5029" w:hanging="360"/>
      </w:pPr>
    </w:lvl>
    <w:lvl w:ilvl="7" w:tplc="82AED43A">
      <w:start w:val="1"/>
      <w:numFmt w:val="decimal"/>
      <w:lvlText w:val="%8."/>
      <w:lvlJc w:val="right"/>
      <w:pPr>
        <w:ind w:left="5749" w:hanging="360"/>
      </w:pPr>
    </w:lvl>
    <w:lvl w:ilvl="8" w:tplc="5E425E08">
      <w:start w:val="1"/>
      <w:numFmt w:val="decimal"/>
      <w:lvlText w:val="%9."/>
      <w:lvlJc w:val="right"/>
      <w:pPr>
        <w:ind w:left="6469" w:hanging="180"/>
      </w:pPr>
    </w:lvl>
  </w:abstractNum>
  <w:abstractNum w:abstractNumId="1" w15:restartNumberingAfterBreak="0">
    <w:nsid w:val="0AA22B81"/>
    <w:multiLevelType w:val="hybridMultilevel"/>
    <w:tmpl w:val="66AE9740"/>
    <w:lvl w:ilvl="0" w:tplc="ECDE98A0">
      <w:start w:val="1"/>
      <w:numFmt w:val="bullet"/>
      <w:lvlText w:val=""/>
      <w:lvlJc w:val="left"/>
      <w:pPr>
        <w:ind w:left="879" w:hanging="360"/>
      </w:pPr>
      <w:rPr>
        <w:rFonts w:ascii="Symbol" w:hAnsi="Symbol" w:hint="default"/>
        <w:color w:val="auto"/>
      </w:rPr>
    </w:lvl>
    <w:lvl w:ilvl="1" w:tplc="A6245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637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2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4EA3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027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87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098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E7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D2F"/>
    <w:multiLevelType w:val="hybridMultilevel"/>
    <w:tmpl w:val="8CD44118"/>
    <w:lvl w:ilvl="0" w:tplc="A4B2C02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E1BEF496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7CADF7C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1201574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A38126E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B040E9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D9AEC84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3BE7096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C42D39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776505"/>
    <w:multiLevelType w:val="hybridMultilevel"/>
    <w:tmpl w:val="9D0659C2"/>
    <w:lvl w:ilvl="0" w:tplc="F20E95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E52578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EDEBFA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0200D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87CD3C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DA02A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2809E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9BEA4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C5043D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842513"/>
    <w:multiLevelType w:val="hybridMultilevel"/>
    <w:tmpl w:val="0E1A72C8"/>
    <w:lvl w:ilvl="0" w:tplc="E9DC1E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83AF7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06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1A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4B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C4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6F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E88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087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7B0A"/>
    <w:multiLevelType w:val="hybridMultilevel"/>
    <w:tmpl w:val="E3EEC96E"/>
    <w:lvl w:ilvl="0" w:tplc="1422C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7FCE1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72568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8004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EE1D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EA494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6C57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D6DD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C3CEC3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8241FC"/>
    <w:multiLevelType w:val="hybridMultilevel"/>
    <w:tmpl w:val="624C84E6"/>
    <w:lvl w:ilvl="0" w:tplc="DA8CD912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color w:val="auto"/>
      </w:rPr>
    </w:lvl>
    <w:lvl w:ilvl="1" w:tplc="3AEA8EA4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B212CB5E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60CCCD86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107A7760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319C90F6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A9D862E2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DC74F010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5ACC478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7" w15:restartNumberingAfterBreak="0">
    <w:nsid w:val="50F4606F"/>
    <w:multiLevelType w:val="hybridMultilevel"/>
    <w:tmpl w:val="8D847394"/>
    <w:lvl w:ilvl="0" w:tplc="98B61C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1" w:tplc="3EA8320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2" w:tplc="6FFCA3F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3" w:tplc="29C25CD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4" w:tplc="60A62A9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5" w:tplc="217279F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6" w:tplc="87BCC6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7" w:tplc="02F0EA2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  <w:lvl w:ilvl="8" w:tplc="B18CFDC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FFFFFF"/>
        <w:sz w:val="30"/>
        <w:highlight w:val="none"/>
      </w:rPr>
    </w:lvl>
  </w:abstractNum>
  <w:abstractNum w:abstractNumId="8" w15:restartNumberingAfterBreak="0">
    <w:nsid w:val="515C0630"/>
    <w:multiLevelType w:val="hybridMultilevel"/>
    <w:tmpl w:val="02A6F6A4"/>
    <w:lvl w:ilvl="0" w:tplc="91FE6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DA7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3A20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6AD6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C4CD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60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60B2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76D5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696B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12D76"/>
    <w:multiLevelType w:val="hybridMultilevel"/>
    <w:tmpl w:val="A5CAA488"/>
    <w:lvl w:ilvl="0" w:tplc="8F6EE452">
      <w:start w:val="1"/>
      <w:numFmt w:val="decimal"/>
      <w:lvlText w:val="%1."/>
      <w:lvlJc w:val="right"/>
      <w:pPr>
        <w:ind w:left="709" w:hanging="360"/>
      </w:pPr>
    </w:lvl>
    <w:lvl w:ilvl="1" w:tplc="A71A0848">
      <w:start w:val="1"/>
      <w:numFmt w:val="decimal"/>
      <w:lvlText w:val="%2."/>
      <w:lvlJc w:val="right"/>
      <w:pPr>
        <w:ind w:left="1429" w:hanging="360"/>
      </w:pPr>
    </w:lvl>
    <w:lvl w:ilvl="2" w:tplc="1CB25478">
      <w:start w:val="1"/>
      <w:numFmt w:val="decimal"/>
      <w:lvlText w:val="%3."/>
      <w:lvlJc w:val="right"/>
      <w:pPr>
        <w:ind w:left="2149" w:hanging="180"/>
      </w:pPr>
    </w:lvl>
    <w:lvl w:ilvl="3" w:tplc="F23C9E10">
      <w:start w:val="1"/>
      <w:numFmt w:val="decimal"/>
      <w:lvlText w:val="%4."/>
      <w:lvlJc w:val="right"/>
      <w:pPr>
        <w:ind w:left="2869" w:hanging="360"/>
      </w:pPr>
    </w:lvl>
    <w:lvl w:ilvl="4" w:tplc="6AC8EE32">
      <w:start w:val="1"/>
      <w:numFmt w:val="decimal"/>
      <w:lvlText w:val="%5."/>
      <w:lvlJc w:val="right"/>
      <w:pPr>
        <w:ind w:left="3589" w:hanging="360"/>
      </w:pPr>
    </w:lvl>
    <w:lvl w:ilvl="5" w:tplc="85FC9352">
      <w:start w:val="1"/>
      <w:numFmt w:val="decimal"/>
      <w:lvlText w:val="%6."/>
      <w:lvlJc w:val="right"/>
      <w:pPr>
        <w:ind w:left="4309" w:hanging="180"/>
      </w:pPr>
    </w:lvl>
    <w:lvl w:ilvl="6" w:tplc="5D48154A">
      <w:start w:val="1"/>
      <w:numFmt w:val="decimal"/>
      <w:lvlText w:val="%7."/>
      <w:lvlJc w:val="right"/>
      <w:pPr>
        <w:ind w:left="5029" w:hanging="360"/>
      </w:pPr>
    </w:lvl>
    <w:lvl w:ilvl="7" w:tplc="3E1C0ECC">
      <w:start w:val="1"/>
      <w:numFmt w:val="decimal"/>
      <w:lvlText w:val="%8."/>
      <w:lvlJc w:val="right"/>
      <w:pPr>
        <w:ind w:left="5749" w:hanging="360"/>
      </w:pPr>
    </w:lvl>
    <w:lvl w:ilvl="8" w:tplc="13C6096E">
      <w:start w:val="1"/>
      <w:numFmt w:val="decimal"/>
      <w:lvlText w:val="%9."/>
      <w:lvlJc w:val="right"/>
      <w:pPr>
        <w:ind w:left="6469" w:hanging="180"/>
      </w:pPr>
    </w:lvl>
  </w:abstractNum>
  <w:abstractNum w:abstractNumId="10" w15:restartNumberingAfterBreak="0">
    <w:nsid w:val="60D069C5"/>
    <w:multiLevelType w:val="hybridMultilevel"/>
    <w:tmpl w:val="F8E4F27C"/>
    <w:lvl w:ilvl="0" w:tplc="0FEAD1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AFE2F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C365E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1B8BF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7F25D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C08F4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116F6D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7E4FB9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10235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1B53A9F"/>
    <w:multiLevelType w:val="hybridMultilevel"/>
    <w:tmpl w:val="34808764"/>
    <w:lvl w:ilvl="0" w:tplc="6ED2EB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E5A40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1EC0C4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97ED6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90FE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F6A4B5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CCCF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94D9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80A10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81F461D"/>
    <w:multiLevelType w:val="hybridMultilevel"/>
    <w:tmpl w:val="33EAFC7E"/>
    <w:lvl w:ilvl="0" w:tplc="324264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BE0AB94">
      <w:start w:val="1"/>
      <w:numFmt w:val="decimal"/>
      <w:lvlText w:val="ʵơ翺똠ʵʵ䦒翺ʵ䦒翺"/>
      <w:lvlJc w:val="left"/>
    </w:lvl>
    <w:lvl w:ilvl="2" w:tplc="BA665220">
      <w:start w:val="1"/>
      <w:numFmt w:val="decimal"/>
      <w:lvlText w:val="ʵơ翺똠ʵʵ䦒翺ʵ䦒翺"/>
      <w:lvlJc w:val="left"/>
    </w:lvl>
    <w:lvl w:ilvl="3" w:tplc="1A7C5728">
      <w:start w:val="1"/>
      <w:numFmt w:val="decimal"/>
      <w:lvlText w:val="ʵơ翺똠ʵʵ䦒翺ʵ䦒翺"/>
      <w:lvlJc w:val="left"/>
    </w:lvl>
    <w:lvl w:ilvl="4" w:tplc="30FC79B6">
      <w:start w:val="1"/>
      <w:numFmt w:val="decimal"/>
      <w:lvlText w:val="ʵơ翺똠ʵʵ䦒翺ʵ䦒翺"/>
      <w:lvlJc w:val="left"/>
    </w:lvl>
    <w:lvl w:ilvl="5" w:tplc="DA9C133C">
      <w:start w:val="1"/>
      <w:numFmt w:val="decimal"/>
      <w:lvlText w:val="ʵơ翺똠ʵʵ䦒翺ʵ䦒翺"/>
      <w:lvlJc w:val="left"/>
    </w:lvl>
    <w:lvl w:ilvl="6" w:tplc="5546DE78">
      <w:start w:val="1"/>
      <w:numFmt w:val="decimal"/>
      <w:lvlText w:val="ʵơ翺똠ʵʵ䦒翺ʵ䦒翺"/>
      <w:lvlJc w:val="left"/>
    </w:lvl>
    <w:lvl w:ilvl="7" w:tplc="3C620A2A">
      <w:start w:val="1"/>
      <w:numFmt w:val="decimal"/>
      <w:lvlText w:val="ʵơ翺똠ʵʵ䦒翺ʵ䦒翺"/>
      <w:lvlJc w:val="left"/>
    </w:lvl>
    <w:lvl w:ilvl="8" w:tplc="5C8CF3C0">
      <w:start w:val="1"/>
      <w:numFmt w:val="decimal"/>
      <w:lvlText w:val="ʵơ翺똠ʵʵ䦒翺ʵ䦒翺"/>
      <w:lvlJc w:val="left"/>
    </w:lvl>
  </w:abstractNum>
  <w:abstractNum w:abstractNumId="13" w15:restartNumberingAfterBreak="0">
    <w:nsid w:val="75D07DD7"/>
    <w:multiLevelType w:val="multilevel"/>
    <w:tmpl w:val="81D8C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ʵǂ翺똠ʵʵ䦒翺ʵ䦒翺"/>
      <w:lvlJc w:val="left"/>
    </w:lvl>
    <w:lvl w:ilvl="3">
      <w:start w:val="1"/>
      <w:numFmt w:val="decimal"/>
      <w:lvlText w:val="ʵǂ翺똠ʵʵ䦒翺ʵ䦒翺"/>
      <w:lvlJc w:val="left"/>
    </w:lvl>
    <w:lvl w:ilvl="4">
      <w:start w:val="1"/>
      <w:numFmt w:val="decimal"/>
      <w:lvlText w:val="ʵǂ翺똠ʵʵ䦒翺ʵ䦒翺"/>
      <w:lvlJc w:val="left"/>
    </w:lvl>
    <w:lvl w:ilvl="5">
      <w:start w:val="1"/>
      <w:numFmt w:val="decimal"/>
      <w:lvlText w:val="ʵǂ翺똠ʵʵ䦒翺ʵ䦒翺"/>
      <w:lvlJc w:val="left"/>
    </w:lvl>
    <w:lvl w:ilvl="6">
      <w:start w:val="1"/>
      <w:numFmt w:val="decimal"/>
      <w:lvlText w:val="ʵǂ翺똠ʵʵ䦒翺ʵ䦒翺"/>
      <w:lvlJc w:val="left"/>
    </w:lvl>
    <w:lvl w:ilvl="7">
      <w:start w:val="1"/>
      <w:numFmt w:val="decimal"/>
      <w:lvlText w:val="ʵǂ翺똠ʵʵ䦒翺ʵ䦒翺"/>
      <w:lvlJc w:val="left"/>
    </w:lvl>
    <w:lvl w:ilvl="8">
      <w:start w:val="1"/>
      <w:numFmt w:val="decimal"/>
      <w:lvlText w:val="ʵǂ翺똠ʵʵ䦒翺ʵ䦒翺"/>
      <w:lvlJc w:val="left"/>
    </w:lvl>
  </w:abstractNum>
  <w:abstractNum w:abstractNumId="14" w15:restartNumberingAfterBreak="0">
    <w:nsid w:val="76172DE8"/>
    <w:multiLevelType w:val="hybridMultilevel"/>
    <w:tmpl w:val="ABC05954"/>
    <w:lvl w:ilvl="0" w:tplc="4858BAB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D5A81D70">
      <w:start w:val="1"/>
      <w:numFmt w:val="lowerLetter"/>
      <w:lvlText w:val="%2."/>
      <w:lvlJc w:val="left"/>
      <w:pPr>
        <w:ind w:left="2157" w:hanging="360"/>
      </w:pPr>
    </w:lvl>
    <w:lvl w:ilvl="2" w:tplc="CC7A0148">
      <w:start w:val="1"/>
      <w:numFmt w:val="lowerRoman"/>
      <w:lvlText w:val="%3."/>
      <w:lvlJc w:val="right"/>
      <w:pPr>
        <w:ind w:left="2877" w:hanging="180"/>
      </w:pPr>
    </w:lvl>
    <w:lvl w:ilvl="3" w:tplc="77F6A934">
      <w:start w:val="1"/>
      <w:numFmt w:val="decimal"/>
      <w:lvlText w:val="%4."/>
      <w:lvlJc w:val="left"/>
      <w:pPr>
        <w:ind w:left="3597" w:hanging="360"/>
      </w:pPr>
    </w:lvl>
    <w:lvl w:ilvl="4" w:tplc="A8B6C348">
      <w:start w:val="1"/>
      <w:numFmt w:val="lowerLetter"/>
      <w:lvlText w:val="%5."/>
      <w:lvlJc w:val="left"/>
      <w:pPr>
        <w:ind w:left="4317" w:hanging="360"/>
      </w:pPr>
    </w:lvl>
    <w:lvl w:ilvl="5" w:tplc="4FA289C4">
      <w:start w:val="1"/>
      <w:numFmt w:val="lowerRoman"/>
      <w:lvlText w:val="%6."/>
      <w:lvlJc w:val="right"/>
      <w:pPr>
        <w:ind w:left="5037" w:hanging="180"/>
      </w:pPr>
    </w:lvl>
    <w:lvl w:ilvl="6" w:tplc="86EC8082">
      <w:start w:val="1"/>
      <w:numFmt w:val="decimal"/>
      <w:lvlText w:val="%7."/>
      <w:lvlJc w:val="left"/>
      <w:pPr>
        <w:ind w:left="5757" w:hanging="360"/>
      </w:pPr>
    </w:lvl>
    <w:lvl w:ilvl="7" w:tplc="77CEA3C8">
      <w:start w:val="1"/>
      <w:numFmt w:val="lowerLetter"/>
      <w:lvlText w:val="%8."/>
      <w:lvlJc w:val="left"/>
      <w:pPr>
        <w:ind w:left="6477" w:hanging="360"/>
      </w:pPr>
    </w:lvl>
    <w:lvl w:ilvl="8" w:tplc="BDD2A41C">
      <w:start w:val="1"/>
      <w:numFmt w:val="lowerRoman"/>
      <w:lvlText w:val="%9."/>
      <w:lvlJc w:val="right"/>
      <w:pPr>
        <w:ind w:left="7197" w:hanging="180"/>
      </w:pPr>
    </w:lvl>
  </w:abstractNum>
  <w:abstractNum w:abstractNumId="15" w15:restartNumberingAfterBreak="0">
    <w:nsid w:val="7FF36331"/>
    <w:multiLevelType w:val="hybridMultilevel"/>
    <w:tmpl w:val="1F9017A2"/>
    <w:lvl w:ilvl="0" w:tplc="0F1266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C82B9D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58CB29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E08C6F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17E1CB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E06023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A8C646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898F75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AD29CA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3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27"/>
    <w:rsid w:val="00395C27"/>
    <w:rsid w:val="006C4264"/>
    <w:rsid w:val="00757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C950C-EAEA-48B8-B7C6-DCD3B60F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320" w:line="300" w:lineRule="auto"/>
      <w:ind w:left="160" w:firstLine="7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line="320" w:lineRule="auto"/>
      <w:ind w:right="6000"/>
      <w:jc w:val="center"/>
    </w:pPr>
    <w:rPr>
      <w:b/>
      <w:bCs/>
      <w:sz w:val="18"/>
      <w:szCs w:val="18"/>
    </w:r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6">
    <w:name w:val="Body Text"/>
    <w:basedOn w:val="a"/>
    <w:pPr>
      <w:spacing w:after="120"/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table" w:styleId="af7">
    <w:name w:val="Table Grid"/>
    <w:basedOn w:val="a1"/>
    <w:pPr>
      <w:widowControl w:val="0"/>
      <w:spacing w:before="320" w:line="300" w:lineRule="auto"/>
      <w:ind w:left="160" w:firstLine="70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Обычный (веб)1"/>
    <w:basedOn w:val="a"/>
    <w:pPr>
      <w:widowControl/>
      <w:spacing w:before="105" w:after="90" w:line="240" w:lineRule="auto"/>
      <w:ind w:left="0" w:firstLine="0"/>
      <w:jc w:val="left"/>
    </w:pPr>
  </w:style>
  <w:style w:type="paragraph" w:customStyle="1" w:styleId="af8">
    <w:name w:val="Знак"/>
    <w:basedOn w:val="a"/>
    <w:pPr>
      <w:widowControl/>
      <w:spacing w:before="0" w:after="160" w:line="240" w:lineRule="exact"/>
      <w:ind w:left="0" w:firstLine="0"/>
      <w:jc w:val="left"/>
    </w:pPr>
    <w:rPr>
      <w:rFonts w:ascii="Verdana" w:hAnsi="Verdana"/>
      <w:b/>
      <w:lang w:val="en-US" w:eastAsia="en-US"/>
    </w:rPr>
  </w:style>
  <w:style w:type="paragraph" w:styleId="af9">
    <w:name w:val="Normal (Web)"/>
    <w:basedOn w:val="a"/>
    <w:uiPriority w:val="99"/>
    <w:pPr>
      <w:widowControl/>
      <w:spacing w:before="0" w:after="96" w:line="240" w:lineRule="auto"/>
      <w:ind w:left="0" w:firstLine="0"/>
      <w:jc w:val="left"/>
    </w:pPr>
  </w:style>
  <w:style w:type="character" w:styleId="afa">
    <w:name w:val="Strong"/>
    <w:basedOn w:val="a0"/>
    <w:uiPriority w:val="22"/>
    <w:qFormat/>
    <w:rPr>
      <w:b/>
      <w:bCs/>
    </w:rPr>
  </w:style>
  <w:style w:type="paragraph" w:styleId="afb">
    <w:name w:val="No Spacing"/>
    <w:uiPriority w:val="1"/>
    <w:qFormat/>
    <w:pPr>
      <w:widowControl w:val="0"/>
      <w:ind w:left="160" w:firstLine="700"/>
      <w:jc w:val="both"/>
    </w:pPr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25">
    <w:name w:val="Основной текст (2)_"/>
    <w:basedOn w:val="a0"/>
    <w:link w:val="2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120" w:line="451" w:lineRule="exact"/>
      <w:ind w:left="0" w:hanging="720"/>
      <w:jc w:val="center"/>
    </w:pPr>
    <w:rPr>
      <w:sz w:val="26"/>
      <w:szCs w:val="26"/>
    </w:rPr>
  </w:style>
  <w:style w:type="character" w:customStyle="1" w:styleId="82">
    <w:name w:val="Заголовок №8_"/>
    <w:basedOn w:val="a0"/>
    <w:link w:val="83"/>
    <w:rPr>
      <w:sz w:val="26"/>
      <w:szCs w:val="26"/>
      <w:shd w:val="clear" w:color="auto" w:fill="FFFFFF"/>
    </w:rPr>
  </w:style>
  <w:style w:type="paragraph" w:customStyle="1" w:styleId="83">
    <w:name w:val="Заголовок №8"/>
    <w:basedOn w:val="a"/>
    <w:link w:val="82"/>
    <w:pPr>
      <w:shd w:val="clear" w:color="auto" w:fill="FFFFFF"/>
      <w:spacing w:before="0" w:after="120" w:line="451" w:lineRule="exact"/>
      <w:ind w:left="0" w:firstLine="0"/>
      <w:jc w:val="center"/>
      <w:outlineLvl w:val="7"/>
    </w:pPr>
    <w:rPr>
      <w:sz w:val="26"/>
      <w:szCs w:val="2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pPr>
      <w:spacing w:before="0"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</w:style>
  <w:style w:type="character" w:styleId="aff0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14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PT Astra Serif" w:eastAsia="Source Han Sans CN Regular" w:hAnsi="PT Astra Serif" w:cs="Lohit Devanagari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6B69-30D6-4F4F-A0DB-CAD19510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2025-04-10T12:50:00Z</dcterms:created>
  <dcterms:modified xsi:type="dcterms:W3CDTF">2025-04-10T12:50:00Z</dcterms:modified>
</cp:coreProperties>
</file>