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518B" w:rsidRDefault="00C0233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69745" cy="706755"/>
                <wp:effectExtent l="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2068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70791" cy="707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55.6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ПРЕСС-РЕЛИЗ</w:t>
      </w:r>
    </w:p>
    <w:p w:rsidR="0080518B" w:rsidRDefault="0080518B">
      <w:pPr>
        <w:rPr>
          <w:rFonts w:ascii="Times New Roman" w:hAnsi="Times New Roman" w:cs="Times New Roman"/>
          <w:bCs/>
          <w:sz w:val="24"/>
          <w:szCs w:val="24"/>
        </w:rPr>
      </w:pPr>
    </w:p>
    <w:p w:rsidR="0080518B" w:rsidRDefault="00C023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Сведения фонда данных кадастровой оценки доступны на портале «Национальная система пространственных данных»</w:t>
      </w:r>
    </w:p>
    <w:p w:rsidR="0080518B" w:rsidRDefault="0080518B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Управлении Росреестра по Мурманской области рассказали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глобальных изменениях в части автоматизации и унификации процесса государственной кадастровой оценки недвижимости (ГКО). 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происходит постепенный перевод всех процессов кадастровой оценки в федеральную государственную геоинформационную систему «Единая цифровая платформа «Национальная система пространственных данных» (</w:t>
      </w:r>
      <w:hyperlink r:id="rId10" w:tooltip="https://nspd.gov.ru" w:history="1">
        <w:r>
          <w:rPr>
            <w:rFonts w:ascii="Times New Roman" w:eastAsia="Times New Roman" w:hAnsi="Times New Roman" w:cs="Times New Roman"/>
            <w:sz w:val="28"/>
            <w:szCs w:val="28"/>
          </w:rPr>
          <w:t>портал НСПД https://nspd.gov.ru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«Одной из главных целей создания и ведения подсистемы рынка недвижимости в НСПД является обеспечение открытости и прозрачности процесса кадастровой оценки объектов. Системой предусмотрено как информационное взаимодействие органов власти, так и предоставление сведений заинтересованным лицам, в том числе из фонда данных государственной кадастровой оценки»,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отметила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Управления Росреестра по Мурманской области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Анна Бойко.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портале НСПД во вкладке «Фонд данных ГКО» доступна открытая систематизированная  информация о процедурах как массовой, так и индивидуальной оценки объектов недвижимости.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каждой из проведённых и планируемых процедур массовой оценки в фонде содержатся различные материалы: принятые решения о  проведении ГКО, перечни объектов недвижимости, отчеты, акты об утверждении результатов и т.д. В частности, в настоящий момент в фонде данных ГКО можно ознакомиться с принятым решением о проведении государственной кадастровой оценки земельных участков на территории Мурманской области в 2026 году. Все имеющиеся материалы и документы доступны для скачивания. Информацию о кадастровой стоимости конкретного объекта недвижимости можно найти по его кадастровому номеру.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содержит сведения и материалы о принятых решениях об установлении кадастровой стоимости объектов недвижимости в размере их рыночной стоимости (открытые сведения из отчетов об оценке рыночной стоимости и принятые решения), акты об определении кадастровой стоимости, осуществляемой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при образовании новых объектов недвижимости или при изменении их характеристик,  и</w:t>
      </w:r>
      <w:r>
        <w:rPr>
          <w:rFonts w:ascii="Times New Roman" w:eastAsia="Times New Roman" w:hAnsi="Times New Roman" w:cs="Times New Roman"/>
          <w:sz w:val="28"/>
          <w:szCs w:val="28"/>
        </w:rPr>
        <w:t>ндексы рынка недвижимости.</w:t>
      </w:r>
    </w:p>
    <w:p w:rsidR="0080518B" w:rsidRDefault="00C02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важно помнить, что официальным юридически значимым документом, подтверждающим кадастровую стоимость объекта, остается выписка из ЕГРН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кадастровой стоимости. Она предоставляется бесплатно в электронном или бумажном виде по запросу заинтересованного лица. </w:t>
      </w:r>
    </w:p>
    <w:p w:rsidR="0080518B" w:rsidRDefault="008051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18B" w:rsidRDefault="00C0233A">
      <w:pPr>
        <w:spacing w:after="0" w:line="240" w:lineRule="auto"/>
        <w:rPr>
          <w:rFonts w:eastAsia="Calibri"/>
          <w:i/>
        </w:rPr>
      </w:pPr>
      <w:r>
        <w:rPr>
          <w:rFonts w:eastAsia="Calibri"/>
        </w:rPr>
        <w:t>––––––––––––––––––––––––––––––––</w:t>
      </w:r>
    </w:p>
    <w:p w:rsidR="0080518B" w:rsidRDefault="00C0233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Контакты для СМИ:</w:t>
      </w:r>
    </w:p>
    <w:p w:rsidR="0080518B" w:rsidRDefault="00C0233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Пресс-служба Управления Росреестра по Мурманской области</w:t>
      </w:r>
    </w:p>
    <w:p w:rsidR="0080518B" w:rsidRDefault="00C0233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t>8 (8152) 56-70-01 (</w:t>
      </w:r>
      <w:r>
        <w:rPr>
          <w:rFonts w:ascii="Times New Roman" w:hAnsi="Times New Roman" w:cs="Times New Roman"/>
          <w:bCs/>
          <w:sz w:val="18"/>
          <w:szCs w:val="18"/>
        </w:rPr>
        <w:t>доб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. 3004)</w:t>
      </w:r>
    </w:p>
    <w:p w:rsidR="0080518B" w:rsidRDefault="00C0233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sz w:val="18"/>
          <w:szCs w:val="18"/>
        </w:rPr>
        <w:t>е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-mail: 51_upr@rosreestr.ru</w:t>
      </w:r>
    </w:p>
    <w:p w:rsidR="0080518B" w:rsidRDefault="00C0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>183025, Мурманск, ул. Полярные Зори, 22</w:t>
      </w:r>
    </w:p>
    <w:sectPr w:rsidR="0080518B">
      <w:pgSz w:w="11906" w:h="16838"/>
      <w:pgMar w:top="1134" w:right="709" w:bottom="82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CD" w:rsidRDefault="002033CD">
      <w:pPr>
        <w:spacing w:after="0" w:line="240" w:lineRule="auto"/>
      </w:pPr>
      <w:r>
        <w:separator/>
      </w:r>
    </w:p>
  </w:endnote>
  <w:endnote w:type="continuationSeparator" w:id="0">
    <w:p w:rsidR="002033CD" w:rsidRDefault="0020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CD" w:rsidRDefault="002033CD">
      <w:pPr>
        <w:spacing w:after="0" w:line="240" w:lineRule="auto"/>
      </w:pPr>
      <w:r>
        <w:separator/>
      </w:r>
    </w:p>
  </w:footnote>
  <w:footnote w:type="continuationSeparator" w:id="0">
    <w:p w:rsidR="002033CD" w:rsidRDefault="0020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0B2"/>
    <w:multiLevelType w:val="hybridMultilevel"/>
    <w:tmpl w:val="A02081AC"/>
    <w:lvl w:ilvl="0" w:tplc="14F437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CEA0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B475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BC5A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6EC0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9E3E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66B2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E404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46AD0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7155DF"/>
    <w:multiLevelType w:val="hybridMultilevel"/>
    <w:tmpl w:val="22E2C1BE"/>
    <w:lvl w:ilvl="0" w:tplc="41E8EF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7A5F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B804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CC57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32EE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309A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405F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AE4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4A62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9D23B4"/>
    <w:multiLevelType w:val="hybridMultilevel"/>
    <w:tmpl w:val="EEAE1DBE"/>
    <w:lvl w:ilvl="0" w:tplc="41F6ECCC">
      <w:start w:val="1"/>
      <w:numFmt w:val="decimal"/>
      <w:lvlText w:val="%1."/>
      <w:lvlJc w:val="left"/>
      <w:pPr>
        <w:ind w:left="709" w:hanging="360"/>
      </w:pPr>
    </w:lvl>
    <w:lvl w:ilvl="1" w:tplc="E2624B28">
      <w:start w:val="1"/>
      <w:numFmt w:val="lowerLetter"/>
      <w:lvlText w:val="%2."/>
      <w:lvlJc w:val="left"/>
      <w:pPr>
        <w:ind w:left="1429" w:hanging="360"/>
      </w:pPr>
    </w:lvl>
    <w:lvl w:ilvl="2" w:tplc="9B6298E6">
      <w:start w:val="1"/>
      <w:numFmt w:val="lowerRoman"/>
      <w:lvlText w:val="%3."/>
      <w:lvlJc w:val="right"/>
      <w:pPr>
        <w:ind w:left="2149" w:hanging="180"/>
      </w:pPr>
    </w:lvl>
    <w:lvl w:ilvl="3" w:tplc="4524F50C">
      <w:start w:val="1"/>
      <w:numFmt w:val="decimal"/>
      <w:lvlText w:val="%4."/>
      <w:lvlJc w:val="left"/>
      <w:pPr>
        <w:ind w:left="2869" w:hanging="360"/>
      </w:pPr>
    </w:lvl>
    <w:lvl w:ilvl="4" w:tplc="6BB45DDA">
      <w:start w:val="1"/>
      <w:numFmt w:val="lowerLetter"/>
      <w:lvlText w:val="%5."/>
      <w:lvlJc w:val="left"/>
      <w:pPr>
        <w:ind w:left="3589" w:hanging="360"/>
      </w:pPr>
    </w:lvl>
    <w:lvl w:ilvl="5" w:tplc="0066B9E0">
      <w:start w:val="1"/>
      <w:numFmt w:val="lowerRoman"/>
      <w:lvlText w:val="%6."/>
      <w:lvlJc w:val="right"/>
      <w:pPr>
        <w:ind w:left="4309" w:hanging="180"/>
      </w:pPr>
    </w:lvl>
    <w:lvl w:ilvl="6" w:tplc="6D70E3CE">
      <w:start w:val="1"/>
      <w:numFmt w:val="decimal"/>
      <w:lvlText w:val="%7."/>
      <w:lvlJc w:val="left"/>
      <w:pPr>
        <w:ind w:left="5029" w:hanging="360"/>
      </w:pPr>
    </w:lvl>
    <w:lvl w:ilvl="7" w:tplc="D256CA80">
      <w:start w:val="1"/>
      <w:numFmt w:val="lowerLetter"/>
      <w:lvlText w:val="%8."/>
      <w:lvlJc w:val="left"/>
      <w:pPr>
        <w:ind w:left="5749" w:hanging="360"/>
      </w:pPr>
    </w:lvl>
    <w:lvl w:ilvl="8" w:tplc="24761C3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7834CFB"/>
    <w:multiLevelType w:val="hybridMultilevel"/>
    <w:tmpl w:val="F2320068"/>
    <w:lvl w:ilvl="0" w:tplc="D0A86A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227E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3E1C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D694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506C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AA71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B470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6A0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1AC4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E56487"/>
    <w:multiLevelType w:val="hybridMultilevel"/>
    <w:tmpl w:val="AA96A72A"/>
    <w:lvl w:ilvl="0" w:tplc="979A8C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F03A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44BE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8A27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2A8F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DA34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D256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2E18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DC3B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8B"/>
    <w:rsid w:val="002033CD"/>
    <w:rsid w:val="0080518B"/>
    <w:rsid w:val="00C0233A"/>
    <w:rsid w:val="00E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1DE67-368C-42DD-AB6C-A8CF4C61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spd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 Константин Владимирович</dc:creator>
  <cp:lastModifiedBy>User</cp:lastModifiedBy>
  <cp:revision>2</cp:revision>
  <dcterms:created xsi:type="dcterms:W3CDTF">2025-04-08T11:47:00Z</dcterms:created>
  <dcterms:modified xsi:type="dcterms:W3CDTF">2025-04-08T11:47:00Z</dcterms:modified>
</cp:coreProperties>
</file>