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D6" w:rsidRDefault="00A571D6" w:rsidP="009E6E82">
      <w:pPr>
        <w:widowControl w:val="0"/>
        <w:jc w:val="center"/>
        <w:rPr>
          <w:rFonts w:ascii="Arial" w:eastAsia="Arial" w:hAnsi="Arial" w:cs="Arial"/>
          <w:b/>
          <w:sz w:val="24"/>
        </w:rPr>
      </w:pPr>
      <w:r w:rsidRPr="00D04322">
        <w:rPr>
          <w:rFonts w:ascii="Arial" w:eastAsia="Arial" w:hAnsi="Arial" w:cs="Arial"/>
          <w:b/>
          <w:noProof/>
          <w:color w:val="808080"/>
          <w:sz w:val="24"/>
        </w:rPr>
        <w:drawing>
          <wp:anchor distT="0" distB="0" distL="114300" distR="114300" simplePos="0" relativeHeight="251659264" behindDoc="0" locked="0" layoutInCell="1" allowOverlap="1">
            <wp:simplePos x="0" y="0"/>
            <wp:positionH relativeFrom="column">
              <wp:posOffset>2715867</wp:posOffset>
            </wp:positionH>
            <wp:positionV relativeFrom="paragraph">
              <wp:posOffset>164217</wp:posOffset>
            </wp:positionV>
            <wp:extent cx="449580" cy="548640"/>
            <wp:effectExtent l="0" t="0" r="7620" b="3810"/>
            <wp:wrapNone/>
            <wp:docPr id="2" name="Рисунок 2" descr="Зеленоборский Г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еленоборский ГП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548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E6E82" w:rsidRDefault="009E6E82" w:rsidP="009E6E82">
      <w:pPr>
        <w:widowControl w:val="0"/>
        <w:jc w:val="center"/>
        <w:rPr>
          <w:rFonts w:ascii="Arial" w:eastAsia="Arial" w:hAnsi="Arial" w:cs="Arial"/>
          <w:b/>
          <w:sz w:val="24"/>
        </w:rPr>
      </w:pPr>
    </w:p>
    <w:p w:rsidR="00A571D6" w:rsidRDefault="00A571D6" w:rsidP="00A571D6">
      <w:pPr>
        <w:widowControl w:val="0"/>
        <w:jc w:val="center"/>
        <w:rPr>
          <w:rFonts w:ascii="Arial" w:eastAsia="Arial" w:hAnsi="Arial" w:cs="Arial"/>
          <w:b/>
          <w:sz w:val="24"/>
        </w:rPr>
      </w:pPr>
    </w:p>
    <w:p w:rsidR="00A571D6" w:rsidRPr="00D04322" w:rsidRDefault="00A571D6" w:rsidP="00A571D6">
      <w:pPr>
        <w:widowControl w:val="0"/>
        <w:rPr>
          <w:rFonts w:ascii="Arial" w:eastAsia="Arial" w:hAnsi="Arial" w:cs="Arial"/>
          <w:b/>
          <w:color w:val="808080"/>
          <w:sz w:val="24"/>
        </w:rPr>
      </w:pPr>
    </w:p>
    <w:p w:rsidR="00A571D6" w:rsidRPr="009E6E82" w:rsidRDefault="00A571D6" w:rsidP="00A571D6">
      <w:pPr>
        <w:widowControl w:val="0"/>
        <w:jc w:val="center"/>
        <w:rPr>
          <w:rFonts w:eastAsia="Arial"/>
          <w:b/>
          <w:color w:val="808080"/>
          <w:sz w:val="24"/>
          <w:szCs w:val="24"/>
        </w:rPr>
      </w:pPr>
    </w:p>
    <w:p w:rsidR="00A571D6" w:rsidRPr="009E6E82" w:rsidRDefault="00A571D6" w:rsidP="00A571D6">
      <w:pPr>
        <w:widowControl w:val="0"/>
        <w:jc w:val="center"/>
        <w:rPr>
          <w:rFonts w:eastAsia="Arial"/>
          <w:b/>
          <w:sz w:val="24"/>
          <w:szCs w:val="24"/>
        </w:rPr>
      </w:pPr>
      <w:r w:rsidRPr="009E6E82">
        <w:rPr>
          <w:rFonts w:eastAsia="Arial"/>
          <w:b/>
          <w:sz w:val="24"/>
          <w:szCs w:val="24"/>
        </w:rPr>
        <w:t>СОВЕТ ДЕПУТАТОВ</w:t>
      </w:r>
    </w:p>
    <w:p w:rsidR="00A571D6" w:rsidRPr="009E6E82" w:rsidRDefault="00A571D6" w:rsidP="00A571D6">
      <w:pPr>
        <w:widowControl w:val="0"/>
        <w:jc w:val="center"/>
        <w:rPr>
          <w:rFonts w:eastAsia="Arial"/>
          <w:b/>
          <w:sz w:val="24"/>
          <w:szCs w:val="24"/>
        </w:rPr>
      </w:pPr>
      <w:r w:rsidRPr="009E6E82">
        <w:rPr>
          <w:rFonts w:eastAsia="Arial"/>
          <w:b/>
          <w:sz w:val="24"/>
          <w:szCs w:val="24"/>
        </w:rPr>
        <w:t>ГОРОДСКОГО ПОСЕЛЕНИЯ ЗЕЛЕНОБОРСКИЙ</w:t>
      </w:r>
    </w:p>
    <w:p w:rsidR="00A571D6" w:rsidRPr="009E6E82" w:rsidRDefault="00A571D6" w:rsidP="00A571D6">
      <w:pPr>
        <w:widowControl w:val="0"/>
        <w:jc w:val="center"/>
        <w:rPr>
          <w:rFonts w:eastAsia="Arial"/>
          <w:b/>
          <w:sz w:val="24"/>
          <w:szCs w:val="24"/>
        </w:rPr>
      </w:pPr>
      <w:r w:rsidRPr="009E6E82">
        <w:rPr>
          <w:rFonts w:eastAsia="Arial"/>
          <w:b/>
          <w:sz w:val="24"/>
          <w:szCs w:val="24"/>
        </w:rPr>
        <w:t>КАНДАЛАКШСКОГО РАЙОНА</w:t>
      </w:r>
    </w:p>
    <w:p w:rsidR="00A571D6" w:rsidRPr="009E6E82" w:rsidRDefault="00A571D6" w:rsidP="00A571D6">
      <w:pPr>
        <w:widowControl w:val="0"/>
        <w:jc w:val="center"/>
        <w:rPr>
          <w:rFonts w:eastAsia="Arial"/>
          <w:b/>
          <w:sz w:val="24"/>
          <w:szCs w:val="24"/>
        </w:rPr>
      </w:pPr>
      <w:r w:rsidRPr="009E6E82">
        <w:rPr>
          <w:rFonts w:eastAsia="Arial"/>
          <w:b/>
          <w:sz w:val="24"/>
          <w:szCs w:val="24"/>
        </w:rPr>
        <w:t>МУРМАНСКОЙ ОБЛАСТИ</w:t>
      </w:r>
    </w:p>
    <w:p w:rsidR="00A571D6" w:rsidRPr="009E6E82" w:rsidRDefault="003D3A20" w:rsidP="00A571D6">
      <w:pPr>
        <w:widowControl w:val="0"/>
        <w:jc w:val="center"/>
        <w:rPr>
          <w:rFonts w:eastAsia="Arial"/>
          <w:b/>
          <w:sz w:val="24"/>
          <w:szCs w:val="24"/>
        </w:rPr>
      </w:pPr>
      <w:r w:rsidRPr="009E6E82">
        <w:rPr>
          <w:rFonts w:eastAsia="Arial"/>
          <w:b/>
          <w:sz w:val="24"/>
          <w:szCs w:val="24"/>
        </w:rPr>
        <w:t>ПЯТОГ</w:t>
      </w:r>
      <w:r w:rsidR="00A571D6" w:rsidRPr="009E6E82">
        <w:rPr>
          <w:rFonts w:eastAsia="Arial"/>
          <w:b/>
          <w:sz w:val="24"/>
          <w:szCs w:val="24"/>
        </w:rPr>
        <w:t>О СОЗЫВА</w:t>
      </w:r>
    </w:p>
    <w:p w:rsidR="00A571D6" w:rsidRPr="009E6E82" w:rsidRDefault="00A571D6" w:rsidP="00A571D6">
      <w:pPr>
        <w:jc w:val="center"/>
        <w:rPr>
          <w:rFonts w:eastAsia="Arial"/>
          <w:b/>
          <w:sz w:val="24"/>
          <w:szCs w:val="24"/>
          <w:lang w:eastAsia="en-US"/>
        </w:rPr>
      </w:pPr>
    </w:p>
    <w:p w:rsidR="00A571D6" w:rsidRPr="009E6E82" w:rsidRDefault="00A571D6" w:rsidP="00A571D6">
      <w:pPr>
        <w:jc w:val="center"/>
        <w:rPr>
          <w:rFonts w:eastAsia="Arial"/>
          <w:b/>
          <w:sz w:val="24"/>
          <w:szCs w:val="24"/>
          <w:lang w:eastAsia="en-US"/>
        </w:rPr>
      </w:pPr>
      <w:r w:rsidRPr="009E6E82">
        <w:rPr>
          <w:rFonts w:eastAsia="Arial"/>
          <w:b/>
          <w:sz w:val="24"/>
          <w:szCs w:val="24"/>
          <w:lang w:eastAsia="en-US"/>
        </w:rPr>
        <w:t>РЕШЕНИЕ</w:t>
      </w:r>
    </w:p>
    <w:p w:rsidR="00C925AD" w:rsidRPr="009E6E82" w:rsidRDefault="00C925AD" w:rsidP="00C925AD">
      <w:pPr>
        <w:jc w:val="center"/>
        <w:rPr>
          <w:b/>
          <w:sz w:val="24"/>
          <w:szCs w:val="24"/>
        </w:rPr>
      </w:pPr>
    </w:p>
    <w:p w:rsidR="00C925AD" w:rsidRPr="009E6E82" w:rsidRDefault="002A3CB7" w:rsidP="00C925AD">
      <w:pPr>
        <w:rPr>
          <w:sz w:val="24"/>
          <w:szCs w:val="24"/>
          <w:u w:val="single"/>
        </w:rPr>
      </w:pPr>
      <w:r>
        <w:rPr>
          <w:sz w:val="24"/>
          <w:szCs w:val="24"/>
        </w:rPr>
        <w:t xml:space="preserve">от 03 </w:t>
      </w:r>
      <w:bookmarkStart w:id="0" w:name="_GoBack"/>
      <w:bookmarkEnd w:id="0"/>
      <w:r w:rsidR="00C925AD" w:rsidRPr="009E6E82">
        <w:rPr>
          <w:sz w:val="24"/>
          <w:szCs w:val="24"/>
        </w:rPr>
        <w:t xml:space="preserve"> октября 2024 года                                 </w:t>
      </w:r>
      <w:r w:rsidR="009E6E82">
        <w:rPr>
          <w:sz w:val="24"/>
          <w:szCs w:val="24"/>
        </w:rPr>
        <w:t xml:space="preserve">                          </w:t>
      </w:r>
      <w:r w:rsidR="00C925AD" w:rsidRPr="009E6E82">
        <w:rPr>
          <w:sz w:val="24"/>
          <w:szCs w:val="24"/>
        </w:rPr>
        <w:t xml:space="preserve">                          </w:t>
      </w:r>
      <w:r w:rsidR="00BB27C8" w:rsidRPr="009E6E82">
        <w:rPr>
          <w:sz w:val="24"/>
          <w:szCs w:val="24"/>
        </w:rPr>
        <w:t xml:space="preserve">       </w:t>
      </w:r>
      <w:r w:rsidR="00C925AD" w:rsidRPr="009E6E82">
        <w:rPr>
          <w:sz w:val="24"/>
          <w:szCs w:val="24"/>
        </w:rPr>
        <w:t xml:space="preserve">   №</w:t>
      </w:r>
      <w:r>
        <w:rPr>
          <w:sz w:val="24"/>
          <w:szCs w:val="24"/>
        </w:rPr>
        <w:t xml:space="preserve"> </w:t>
      </w:r>
      <w:r w:rsidR="00C925AD" w:rsidRPr="009E6E82">
        <w:rPr>
          <w:sz w:val="24"/>
          <w:szCs w:val="24"/>
        </w:rPr>
        <w:t xml:space="preserve"> </w:t>
      </w:r>
      <w:r>
        <w:rPr>
          <w:sz w:val="24"/>
          <w:szCs w:val="24"/>
        </w:rPr>
        <w:t>933</w:t>
      </w:r>
    </w:p>
    <w:p w:rsidR="00A571D6" w:rsidRPr="009E6E82" w:rsidRDefault="00A571D6">
      <w:pPr>
        <w:pStyle w:val="ConsPlusTitle"/>
        <w:jc w:val="center"/>
        <w:rPr>
          <w:rFonts w:ascii="Times New Roman" w:hAnsi="Times New Roman"/>
          <w:sz w:val="24"/>
          <w:szCs w:val="24"/>
        </w:rPr>
      </w:pPr>
    </w:p>
    <w:p w:rsidR="005224D3" w:rsidRPr="009E6E82" w:rsidRDefault="005224D3">
      <w:pPr>
        <w:pStyle w:val="ConsPlusTitle"/>
        <w:jc w:val="center"/>
        <w:rPr>
          <w:rFonts w:ascii="Times New Roman" w:hAnsi="Times New Roman"/>
          <w:sz w:val="24"/>
          <w:szCs w:val="24"/>
        </w:rPr>
      </w:pPr>
    </w:p>
    <w:p w:rsidR="005224D3" w:rsidRPr="009E6E82" w:rsidRDefault="005224D3" w:rsidP="005224D3">
      <w:pPr>
        <w:jc w:val="center"/>
        <w:rPr>
          <w:b/>
          <w:sz w:val="24"/>
          <w:szCs w:val="24"/>
        </w:rPr>
      </w:pPr>
      <w:r w:rsidRPr="009E6E82">
        <w:rPr>
          <w:b/>
          <w:sz w:val="24"/>
          <w:szCs w:val="24"/>
        </w:rPr>
        <w:t xml:space="preserve">О назначении публичных слушаний по вопросу преобразования муниципальных образований, входящих в состав Кандалакшского муниципального района Мурманской области, путем их объединения в </w:t>
      </w:r>
      <w:r w:rsidR="003D3A20" w:rsidRPr="009E6E82">
        <w:rPr>
          <w:b/>
          <w:sz w:val="24"/>
          <w:szCs w:val="24"/>
        </w:rPr>
        <w:t xml:space="preserve">новое муниципальное образование со статусом муниципального округа - </w:t>
      </w:r>
      <w:r w:rsidRPr="009E6E82">
        <w:rPr>
          <w:b/>
          <w:sz w:val="24"/>
          <w:szCs w:val="24"/>
        </w:rPr>
        <w:t>Кандалакшский муниципальный округ Мурманской области</w:t>
      </w:r>
    </w:p>
    <w:p w:rsidR="005224D3" w:rsidRPr="009E6E82" w:rsidRDefault="005224D3" w:rsidP="005224D3">
      <w:pPr>
        <w:jc w:val="center"/>
        <w:rPr>
          <w:sz w:val="24"/>
          <w:szCs w:val="24"/>
        </w:rPr>
      </w:pPr>
    </w:p>
    <w:p w:rsidR="005224D3" w:rsidRPr="009E6E82" w:rsidRDefault="005224D3" w:rsidP="003D3A20">
      <w:pPr>
        <w:ind w:firstLine="709"/>
        <w:jc w:val="both"/>
        <w:rPr>
          <w:color w:val="000000" w:themeColor="text1"/>
          <w:sz w:val="24"/>
          <w:szCs w:val="24"/>
        </w:rPr>
      </w:pPr>
      <w:proofErr w:type="gramStart"/>
      <w:r w:rsidRPr="009E6E82">
        <w:rPr>
          <w:sz w:val="24"/>
          <w:szCs w:val="24"/>
        </w:rPr>
        <w:t xml:space="preserve">В соответствии </w:t>
      </w:r>
      <w:r w:rsidR="003D3A20" w:rsidRPr="009E6E82">
        <w:rPr>
          <w:sz w:val="24"/>
          <w:szCs w:val="24"/>
        </w:rPr>
        <w:t>с Федеральным законом</w:t>
      </w:r>
      <w:r w:rsidRPr="009E6E82">
        <w:rPr>
          <w:sz w:val="24"/>
          <w:szCs w:val="24"/>
        </w:rPr>
        <w:t xml:space="preserve"> от 06.10.2003 № 131-ФЗ «Об общих принципах организации местного самоуправления в Российской Федерации», Устав</w:t>
      </w:r>
      <w:r w:rsidR="003D3A20" w:rsidRPr="009E6E82">
        <w:rPr>
          <w:sz w:val="24"/>
          <w:szCs w:val="24"/>
        </w:rPr>
        <w:t>ом</w:t>
      </w:r>
      <w:r w:rsidRPr="009E6E82">
        <w:rPr>
          <w:sz w:val="24"/>
          <w:szCs w:val="24"/>
        </w:rPr>
        <w:t xml:space="preserve"> муниципального образования городское поселение Зеленоборский Кандалакшского муниципального района Мурманской области, принятого решением Совета депутатов городского поселения Зеленоборский Кандалакшского района № 309 от 11.12.2012, Положением о публичных слушаниях</w:t>
      </w:r>
      <w:r w:rsidR="00007B89" w:rsidRPr="009E6E82">
        <w:rPr>
          <w:sz w:val="24"/>
          <w:szCs w:val="24"/>
        </w:rPr>
        <w:t xml:space="preserve"> </w:t>
      </w:r>
      <w:r w:rsidRPr="009E6E82">
        <w:rPr>
          <w:sz w:val="24"/>
          <w:szCs w:val="24"/>
        </w:rPr>
        <w:t>в</w:t>
      </w:r>
      <w:r w:rsidR="00007B89" w:rsidRPr="009E6E82">
        <w:rPr>
          <w:sz w:val="24"/>
          <w:szCs w:val="24"/>
        </w:rPr>
        <w:t xml:space="preserve"> </w:t>
      </w:r>
      <w:r w:rsidRPr="009E6E82">
        <w:rPr>
          <w:sz w:val="24"/>
          <w:szCs w:val="24"/>
        </w:rPr>
        <w:t>муниципальном образовании городского поселения Зеленоборский Кандалакшского района, ут</w:t>
      </w:r>
      <w:r w:rsidR="003D3A20" w:rsidRPr="009E6E82">
        <w:rPr>
          <w:sz w:val="24"/>
          <w:szCs w:val="24"/>
        </w:rPr>
        <w:t>вержденным</w:t>
      </w:r>
      <w:r w:rsidRPr="009E6E82">
        <w:rPr>
          <w:sz w:val="24"/>
          <w:szCs w:val="24"/>
        </w:rPr>
        <w:t xml:space="preserve"> решением Совета депутатов муниципального образования городское поселение</w:t>
      </w:r>
      <w:proofErr w:type="gramEnd"/>
      <w:r w:rsidRPr="009E6E82">
        <w:rPr>
          <w:sz w:val="24"/>
          <w:szCs w:val="24"/>
        </w:rPr>
        <w:t xml:space="preserve"> Зеленоборский Кандалакшского района от 28.06.2022</w:t>
      </w:r>
      <w:r w:rsidR="00007B89" w:rsidRPr="009E6E82">
        <w:rPr>
          <w:sz w:val="24"/>
          <w:szCs w:val="24"/>
        </w:rPr>
        <w:t xml:space="preserve"> </w:t>
      </w:r>
      <w:r w:rsidRPr="009E6E82">
        <w:rPr>
          <w:sz w:val="24"/>
          <w:szCs w:val="24"/>
        </w:rPr>
        <w:t>№</w:t>
      </w:r>
      <w:r w:rsidR="00007B89" w:rsidRPr="009E6E82">
        <w:rPr>
          <w:sz w:val="24"/>
          <w:szCs w:val="24"/>
        </w:rPr>
        <w:t xml:space="preserve"> </w:t>
      </w:r>
      <w:r w:rsidRPr="009E6E82">
        <w:rPr>
          <w:sz w:val="24"/>
          <w:szCs w:val="24"/>
        </w:rPr>
        <w:t xml:space="preserve">752, </w:t>
      </w:r>
      <w:r w:rsidR="003D3A20" w:rsidRPr="009E6E82">
        <w:rPr>
          <w:sz w:val="24"/>
          <w:szCs w:val="24"/>
        </w:rPr>
        <w:t xml:space="preserve">на основании </w:t>
      </w:r>
      <w:proofErr w:type="gramStart"/>
      <w:r w:rsidR="003D3A20" w:rsidRPr="009E6E82">
        <w:rPr>
          <w:sz w:val="24"/>
          <w:szCs w:val="24"/>
        </w:rPr>
        <w:t>решения</w:t>
      </w:r>
      <w:r w:rsidRPr="009E6E82">
        <w:rPr>
          <w:sz w:val="24"/>
          <w:szCs w:val="24"/>
        </w:rPr>
        <w:t xml:space="preserve"> Совета депутатов муниципального образования сельского поселения Алакуртти Кандалакшского муниципального района</w:t>
      </w:r>
      <w:proofErr w:type="gramEnd"/>
      <w:r w:rsidRPr="009E6E82">
        <w:rPr>
          <w:sz w:val="24"/>
          <w:szCs w:val="24"/>
        </w:rPr>
        <w:t xml:space="preserve"> от 27.09.2024 </w:t>
      </w:r>
      <w:r w:rsidR="00A13DE4">
        <w:rPr>
          <w:sz w:val="24"/>
          <w:szCs w:val="24"/>
        </w:rPr>
        <w:t>№ 94</w:t>
      </w:r>
      <w:r w:rsidRPr="00DE3D6F">
        <w:rPr>
          <w:sz w:val="24"/>
          <w:szCs w:val="24"/>
        </w:rPr>
        <w:t xml:space="preserve"> </w:t>
      </w:r>
      <w:r w:rsidRPr="009E6E82">
        <w:rPr>
          <w:sz w:val="24"/>
          <w:szCs w:val="24"/>
        </w:rPr>
        <w:t>«</w:t>
      </w:r>
      <w:r w:rsidR="003D3A20" w:rsidRPr="009E6E82">
        <w:rPr>
          <w:sz w:val="24"/>
          <w:szCs w:val="24"/>
        </w:rPr>
        <w:t>О выдвижении инициативы по преобразованию муниципальных образований, входящих в состав Кандалакшского муниципального района, путем их объединения в новое муниципальное образование со статусом муниципального округа – Кандалакшский муниципальный округ Мурманской области</w:t>
      </w:r>
      <w:r w:rsidRPr="009E6E82">
        <w:rPr>
          <w:sz w:val="24"/>
          <w:szCs w:val="24"/>
        </w:rPr>
        <w:t xml:space="preserve">» Совет депутатов муниципального образования городское поселение </w:t>
      </w:r>
      <w:r w:rsidR="009B30A8" w:rsidRPr="009E6E82">
        <w:rPr>
          <w:sz w:val="24"/>
          <w:szCs w:val="24"/>
        </w:rPr>
        <w:t xml:space="preserve">Зеленоборский Кандалакшского </w:t>
      </w:r>
      <w:r w:rsidRPr="009E6E82">
        <w:rPr>
          <w:sz w:val="24"/>
          <w:szCs w:val="24"/>
        </w:rPr>
        <w:t xml:space="preserve">района </w:t>
      </w:r>
      <w:r w:rsidRPr="009E6E82">
        <w:rPr>
          <w:b/>
          <w:sz w:val="24"/>
          <w:szCs w:val="24"/>
        </w:rPr>
        <w:t>РЕШИЛ</w:t>
      </w:r>
      <w:r w:rsidRPr="009E6E82">
        <w:rPr>
          <w:sz w:val="24"/>
          <w:szCs w:val="24"/>
        </w:rPr>
        <w:t>:</w:t>
      </w:r>
    </w:p>
    <w:p w:rsidR="005224D3" w:rsidRPr="009E6E82" w:rsidRDefault="005224D3" w:rsidP="005224D3">
      <w:pPr>
        <w:ind w:firstLine="851"/>
        <w:jc w:val="both"/>
        <w:rPr>
          <w:color w:val="000000" w:themeColor="text1"/>
          <w:sz w:val="24"/>
          <w:szCs w:val="24"/>
        </w:rPr>
      </w:pPr>
    </w:p>
    <w:p w:rsidR="005224D3" w:rsidRPr="009E6E82" w:rsidRDefault="005224D3" w:rsidP="005159D9">
      <w:pPr>
        <w:autoSpaceDE w:val="0"/>
        <w:autoSpaceDN w:val="0"/>
        <w:adjustRightInd w:val="0"/>
        <w:ind w:firstLine="567"/>
        <w:jc w:val="both"/>
        <w:rPr>
          <w:sz w:val="24"/>
          <w:szCs w:val="24"/>
        </w:rPr>
      </w:pPr>
      <w:r w:rsidRPr="009E6E82">
        <w:rPr>
          <w:color w:val="000000" w:themeColor="text1"/>
          <w:sz w:val="24"/>
          <w:szCs w:val="24"/>
        </w:rPr>
        <w:t xml:space="preserve">1. Назначить </w:t>
      </w:r>
      <w:r w:rsidRPr="009E6E82">
        <w:rPr>
          <w:sz w:val="24"/>
          <w:szCs w:val="24"/>
        </w:rPr>
        <w:t xml:space="preserve">публичные слушания по вопросу </w:t>
      </w:r>
      <w:r w:rsidR="001D3E46" w:rsidRPr="009E6E82">
        <w:rPr>
          <w:sz w:val="24"/>
          <w:szCs w:val="24"/>
        </w:rPr>
        <w:t>преобразования муниципальных образований городское поселение Зеленоборский Кандалакшского муниципального района Мурманской области, городское поселение Кандалакша Кандалакшского муниципального района Мурманской области,  сельское поселение Алакуртти Кандалакшского муниципального района Мурманской области, сельское поселение Зареченск Кандалакшского муниципального района Мурманской области, входящих в состав Кандалакшского муниципального района Мурманской области, путем их объединения в новое муниципальное образование со статусом муниципального округа – Кандалакшский муниципальный округ Мурманской области.</w:t>
      </w:r>
    </w:p>
    <w:p w:rsidR="005224D3" w:rsidRPr="009E6E82" w:rsidRDefault="005224D3" w:rsidP="00A019D0">
      <w:pPr>
        <w:pStyle w:val="af4"/>
        <w:tabs>
          <w:tab w:val="left" w:pos="0"/>
          <w:tab w:val="left" w:pos="567"/>
          <w:tab w:val="left" w:pos="993"/>
        </w:tabs>
        <w:ind w:left="0" w:firstLine="709"/>
        <w:rPr>
          <w:sz w:val="24"/>
          <w:szCs w:val="24"/>
        </w:rPr>
      </w:pPr>
      <w:r w:rsidRPr="009E6E82">
        <w:rPr>
          <w:color w:val="000000" w:themeColor="text1"/>
          <w:sz w:val="24"/>
          <w:szCs w:val="24"/>
        </w:rPr>
        <w:t xml:space="preserve">2. </w:t>
      </w:r>
      <w:r w:rsidRPr="009E6E82">
        <w:rPr>
          <w:sz w:val="24"/>
          <w:szCs w:val="24"/>
        </w:rPr>
        <w:t xml:space="preserve">Назначить проведение публичных слушаний </w:t>
      </w:r>
      <w:r w:rsidR="001D3E46" w:rsidRPr="009E6E82">
        <w:rPr>
          <w:sz w:val="24"/>
          <w:szCs w:val="24"/>
        </w:rPr>
        <w:t xml:space="preserve">в форме публичного обсуждения </w:t>
      </w:r>
      <w:r w:rsidRPr="009E6E82">
        <w:rPr>
          <w:sz w:val="24"/>
          <w:szCs w:val="24"/>
        </w:rPr>
        <w:t xml:space="preserve">на </w:t>
      </w:r>
      <w:r w:rsidR="001D3E46" w:rsidRPr="009E6E82">
        <w:rPr>
          <w:sz w:val="24"/>
          <w:szCs w:val="24"/>
        </w:rPr>
        <w:t xml:space="preserve">21 октября </w:t>
      </w:r>
      <w:r w:rsidRPr="009E6E82">
        <w:rPr>
          <w:color w:val="000000" w:themeColor="text1"/>
          <w:sz w:val="24"/>
          <w:szCs w:val="24"/>
        </w:rPr>
        <w:t>2024 года</w:t>
      </w:r>
      <w:r w:rsidR="001D3E46" w:rsidRPr="009E6E82">
        <w:rPr>
          <w:color w:val="000000" w:themeColor="text1"/>
          <w:sz w:val="24"/>
          <w:szCs w:val="24"/>
        </w:rPr>
        <w:t xml:space="preserve"> </w:t>
      </w:r>
      <w:r w:rsidR="00DE3D6F" w:rsidRPr="00DE3D6F">
        <w:rPr>
          <w:color w:val="000000" w:themeColor="text1"/>
          <w:sz w:val="24"/>
          <w:szCs w:val="24"/>
        </w:rPr>
        <w:t>с 14:00 часов по 15:00</w:t>
      </w:r>
      <w:r w:rsidR="001D3E46" w:rsidRPr="00DE3D6F">
        <w:rPr>
          <w:color w:val="000000" w:themeColor="text1"/>
          <w:sz w:val="24"/>
          <w:szCs w:val="24"/>
        </w:rPr>
        <w:t xml:space="preserve"> часов</w:t>
      </w:r>
      <w:r w:rsidR="001D3E46" w:rsidRPr="00DE3D6F">
        <w:rPr>
          <w:sz w:val="24"/>
          <w:szCs w:val="24"/>
        </w:rPr>
        <w:t>.</w:t>
      </w:r>
    </w:p>
    <w:p w:rsidR="005224D3" w:rsidRPr="009E6E82" w:rsidRDefault="005224D3" w:rsidP="00A019D0">
      <w:pPr>
        <w:pStyle w:val="afd"/>
        <w:tabs>
          <w:tab w:val="left" w:pos="1134"/>
        </w:tabs>
        <w:spacing w:before="0" w:beforeAutospacing="0" w:after="0" w:afterAutospacing="0"/>
        <w:ind w:firstLine="709"/>
        <w:jc w:val="both"/>
        <w:rPr>
          <w:color w:val="000000" w:themeColor="text1"/>
        </w:rPr>
      </w:pPr>
      <w:r w:rsidRPr="009E6E82">
        <w:rPr>
          <w:color w:val="000000" w:themeColor="text1"/>
        </w:rPr>
        <w:t xml:space="preserve">3. Определить место проведения публичных слушаний по адресу: </w:t>
      </w:r>
      <w:r w:rsidR="007043FD" w:rsidRPr="009E6E82">
        <w:rPr>
          <w:color w:val="000000"/>
          <w:shd w:val="clear" w:color="auto" w:fill="FFFFFF"/>
        </w:rPr>
        <w:t>184020</w:t>
      </w:r>
      <w:r w:rsidR="000476CA" w:rsidRPr="009E6E82">
        <w:rPr>
          <w:color w:val="000000"/>
          <w:shd w:val="clear" w:color="auto" w:fill="FFFFFF"/>
        </w:rPr>
        <w:t xml:space="preserve"> </w:t>
      </w:r>
      <w:r w:rsidR="007043FD" w:rsidRPr="009E6E82">
        <w:rPr>
          <w:color w:val="000000"/>
          <w:shd w:val="clear" w:color="auto" w:fill="FFFFFF"/>
        </w:rPr>
        <w:t>Мурманская обл</w:t>
      </w:r>
      <w:r w:rsidR="000476CA" w:rsidRPr="009E6E82">
        <w:rPr>
          <w:color w:val="000000"/>
          <w:shd w:val="clear" w:color="auto" w:fill="FFFFFF"/>
        </w:rPr>
        <w:t>асть</w:t>
      </w:r>
      <w:r w:rsidR="007043FD" w:rsidRPr="009E6E82">
        <w:rPr>
          <w:color w:val="000000"/>
          <w:shd w:val="clear" w:color="auto" w:fill="FFFFFF"/>
        </w:rPr>
        <w:t>,</w:t>
      </w:r>
      <w:r w:rsidR="000476CA" w:rsidRPr="009E6E82">
        <w:rPr>
          <w:color w:val="000000"/>
          <w:shd w:val="clear" w:color="auto" w:fill="FFFFFF"/>
        </w:rPr>
        <w:t xml:space="preserve"> </w:t>
      </w:r>
      <w:r w:rsidR="007043FD" w:rsidRPr="009E6E82">
        <w:rPr>
          <w:color w:val="000000"/>
          <w:shd w:val="clear" w:color="auto" w:fill="FFFFFF"/>
        </w:rPr>
        <w:t>п</w:t>
      </w:r>
      <w:r w:rsidR="000476CA" w:rsidRPr="009E6E82">
        <w:rPr>
          <w:color w:val="000000"/>
          <w:shd w:val="clear" w:color="auto" w:fill="FFFFFF"/>
        </w:rPr>
        <w:t xml:space="preserve">оселок городского типа </w:t>
      </w:r>
      <w:r w:rsidR="007043FD" w:rsidRPr="009E6E82">
        <w:rPr>
          <w:color w:val="000000"/>
          <w:shd w:val="clear" w:color="auto" w:fill="FFFFFF"/>
        </w:rPr>
        <w:t>Зеленоборский,</w:t>
      </w:r>
      <w:r w:rsidR="000476CA" w:rsidRPr="009E6E82">
        <w:rPr>
          <w:color w:val="000000"/>
          <w:shd w:val="clear" w:color="auto" w:fill="FFFFFF"/>
        </w:rPr>
        <w:t xml:space="preserve"> </w:t>
      </w:r>
      <w:r w:rsidR="007043FD" w:rsidRPr="009E6E82">
        <w:rPr>
          <w:color w:val="000000"/>
          <w:shd w:val="clear" w:color="auto" w:fill="FFFFFF"/>
        </w:rPr>
        <w:t>улица</w:t>
      </w:r>
      <w:r w:rsidR="000476CA" w:rsidRPr="009E6E82">
        <w:rPr>
          <w:color w:val="000000"/>
          <w:shd w:val="clear" w:color="auto" w:fill="FFFFFF"/>
        </w:rPr>
        <w:t xml:space="preserve"> </w:t>
      </w:r>
      <w:r w:rsidR="007043FD" w:rsidRPr="009E6E82">
        <w:rPr>
          <w:color w:val="000000"/>
          <w:shd w:val="clear" w:color="auto" w:fill="FFFFFF"/>
        </w:rPr>
        <w:t>Мира</w:t>
      </w:r>
      <w:r w:rsidR="001D3E46" w:rsidRPr="009E6E82">
        <w:rPr>
          <w:color w:val="000000"/>
          <w:shd w:val="clear" w:color="auto" w:fill="FFFFFF"/>
        </w:rPr>
        <w:t>,</w:t>
      </w:r>
      <w:r w:rsidR="007043FD" w:rsidRPr="009E6E82">
        <w:rPr>
          <w:color w:val="000000"/>
          <w:shd w:val="clear" w:color="auto" w:fill="FFFFFF"/>
        </w:rPr>
        <w:t xml:space="preserve"> дом 1</w:t>
      </w:r>
      <w:r w:rsidR="009041B5" w:rsidRPr="009E6E82">
        <w:rPr>
          <w:color w:val="000000"/>
          <w:shd w:val="clear" w:color="auto" w:fill="FFFFFF"/>
        </w:rPr>
        <w:t>в</w:t>
      </w:r>
      <w:r w:rsidR="001D3E46" w:rsidRPr="009E6E82">
        <w:rPr>
          <w:color w:val="000000"/>
          <w:shd w:val="clear" w:color="auto" w:fill="FFFFFF"/>
        </w:rPr>
        <w:t>, 2 этаж</w:t>
      </w:r>
      <w:r w:rsidRPr="009E6E82">
        <w:rPr>
          <w:color w:val="000000" w:themeColor="text1"/>
        </w:rPr>
        <w:t xml:space="preserve">. </w:t>
      </w:r>
    </w:p>
    <w:p w:rsidR="005159D9" w:rsidRPr="009E6E82" w:rsidRDefault="005224D3" w:rsidP="005159D9">
      <w:pPr>
        <w:pStyle w:val="afd"/>
        <w:spacing w:before="0" w:beforeAutospacing="0" w:after="0" w:afterAutospacing="0"/>
        <w:ind w:firstLine="709"/>
        <w:jc w:val="both"/>
        <w:rPr>
          <w:lang w:eastAsia="en-US"/>
        </w:rPr>
      </w:pPr>
      <w:r w:rsidRPr="009E6E82">
        <w:rPr>
          <w:color w:val="000000" w:themeColor="text1"/>
        </w:rPr>
        <w:lastRenderedPageBreak/>
        <w:t xml:space="preserve">4. </w:t>
      </w:r>
      <w:r w:rsidR="005159D9" w:rsidRPr="009E6E82">
        <w:rPr>
          <w:color w:val="000000" w:themeColor="text1"/>
        </w:rPr>
        <w:t>Определить о</w:t>
      </w:r>
      <w:r w:rsidR="005159D9" w:rsidRPr="009E6E82">
        <w:t xml:space="preserve">тветственным за проведение публичных слушаний </w:t>
      </w:r>
      <w:r w:rsidR="001D3E46" w:rsidRPr="009E6E82">
        <w:t xml:space="preserve">Главу </w:t>
      </w:r>
      <w:r w:rsidR="009E6E82" w:rsidRPr="009E6E82">
        <w:t xml:space="preserve">муниципального образования городского поселения Зеленоборский Кандалакшского района </w:t>
      </w:r>
      <w:proofErr w:type="spellStart"/>
      <w:r w:rsidR="009E6E82" w:rsidRPr="009E6E82">
        <w:t>Шухободскую</w:t>
      </w:r>
      <w:proofErr w:type="spellEnd"/>
      <w:r w:rsidR="009E6E82" w:rsidRPr="009E6E82">
        <w:t xml:space="preserve"> Наталью Николаевну</w:t>
      </w:r>
      <w:r w:rsidR="005159D9" w:rsidRPr="009E6E82">
        <w:rPr>
          <w:lang w:eastAsia="en-US"/>
        </w:rPr>
        <w:t>.</w:t>
      </w:r>
    </w:p>
    <w:p w:rsidR="0023351B" w:rsidRPr="009E6E82" w:rsidRDefault="005224D3" w:rsidP="009E6E82">
      <w:pPr>
        <w:pStyle w:val="af4"/>
        <w:ind w:left="0" w:firstLine="709"/>
        <w:rPr>
          <w:sz w:val="24"/>
          <w:szCs w:val="24"/>
        </w:rPr>
      </w:pPr>
      <w:r w:rsidRPr="009E6E82">
        <w:rPr>
          <w:sz w:val="24"/>
          <w:szCs w:val="24"/>
        </w:rPr>
        <w:t xml:space="preserve">5.  </w:t>
      </w:r>
      <w:r w:rsidR="009E6E82" w:rsidRPr="009E6E82">
        <w:rPr>
          <w:sz w:val="24"/>
          <w:szCs w:val="24"/>
        </w:rPr>
        <w:t>Опубликовать н</w:t>
      </w:r>
      <w:r w:rsidRPr="009E6E82">
        <w:rPr>
          <w:sz w:val="24"/>
          <w:szCs w:val="24"/>
        </w:rPr>
        <w:t xml:space="preserve">астоящее решение </w:t>
      </w:r>
      <w:r w:rsidR="009E6E82" w:rsidRPr="009E6E82">
        <w:rPr>
          <w:sz w:val="24"/>
          <w:szCs w:val="24"/>
        </w:rPr>
        <w:t>в официальном печатном издании - региональном еженедельнике «Нива» и на официальном сайте Администрации городского поселения Зеленоборский.</w:t>
      </w:r>
    </w:p>
    <w:p w:rsidR="009E6E82" w:rsidRDefault="009E6E82" w:rsidP="009E6E82">
      <w:pPr>
        <w:pStyle w:val="af4"/>
        <w:ind w:left="0" w:firstLine="709"/>
        <w:rPr>
          <w:sz w:val="28"/>
          <w:szCs w:val="28"/>
        </w:rPr>
      </w:pPr>
    </w:p>
    <w:p w:rsidR="00A019D0" w:rsidRDefault="00A019D0" w:rsidP="0023351B">
      <w:pPr>
        <w:jc w:val="both"/>
        <w:rPr>
          <w:sz w:val="28"/>
          <w:szCs w:val="28"/>
        </w:rPr>
      </w:pPr>
    </w:p>
    <w:p w:rsidR="00A019D0" w:rsidRPr="0023351B" w:rsidRDefault="00A019D0" w:rsidP="0023351B">
      <w:pPr>
        <w:jc w:val="both"/>
        <w:rPr>
          <w:sz w:val="28"/>
          <w:szCs w:val="28"/>
        </w:rPr>
      </w:pPr>
    </w:p>
    <w:p w:rsidR="000476CA" w:rsidRPr="009E6E82" w:rsidRDefault="0023351B" w:rsidP="0023351B">
      <w:pPr>
        <w:shd w:val="clear" w:color="auto" w:fill="FFFFFF"/>
        <w:tabs>
          <w:tab w:val="left" w:pos="9101"/>
        </w:tabs>
        <w:jc w:val="both"/>
        <w:rPr>
          <w:bCs/>
          <w:spacing w:val="-3"/>
          <w:sz w:val="24"/>
          <w:szCs w:val="24"/>
        </w:rPr>
      </w:pPr>
      <w:r w:rsidRPr="009E6E82">
        <w:rPr>
          <w:bCs/>
          <w:spacing w:val="-3"/>
          <w:sz w:val="24"/>
          <w:szCs w:val="24"/>
        </w:rPr>
        <w:t>Глава муниципального образования</w:t>
      </w:r>
    </w:p>
    <w:p w:rsidR="000476CA" w:rsidRPr="009E6E82" w:rsidRDefault="000476CA" w:rsidP="0023351B">
      <w:pPr>
        <w:shd w:val="clear" w:color="auto" w:fill="FFFFFF"/>
        <w:tabs>
          <w:tab w:val="left" w:pos="9101"/>
        </w:tabs>
        <w:jc w:val="both"/>
        <w:rPr>
          <w:bCs/>
          <w:spacing w:val="-3"/>
          <w:sz w:val="24"/>
          <w:szCs w:val="24"/>
        </w:rPr>
      </w:pPr>
      <w:r w:rsidRPr="009E6E82">
        <w:rPr>
          <w:bCs/>
          <w:spacing w:val="-3"/>
          <w:sz w:val="24"/>
          <w:szCs w:val="24"/>
        </w:rPr>
        <w:t xml:space="preserve">городское поселение Зеленоборский </w:t>
      </w:r>
    </w:p>
    <w:p w:rsidR="0023351B" w:rsidRPr="009E6E82" w:rsidRDefault="000476CA" w:rsidP="0023351B">
      <w:pPr>
        <w:shd w:val="clear" w:color="auto" w:fill="FFFFFF"/>
        <w:tabs>
          <w:tab w:val="left" w:pos="9101"/>
        </w:tabs>
        <w:jc w:val="both"/>
        <w:rPr>
          <w:bCs/>
          <w:spacing w:val="-3"/>
          <w:sz w:val="24"/>
          <w:szCs w:val="24"/>
        </w:rPr>
      </w:pPr>
      <w:r w:rsidRPr="009E6E82">
        <w:rPr>
          <w:bCs/>
          <w:spacing w:val="-3"/>
          <w:sz w:val="24"/>
          <w:szCs w:val="24"/>
        </w:rPr>
        <w:t>Кандалакшского района</w:t>
      </w:r>
      <w:r w:rsidR="0023351B" w:rsidRPr="009E6E82">
        <w:rPr>
          <w:bCs/>
          <w:spacing w:val="-3"/>
          <w:sz w:val="24"/>
          <w:szCs w:val="24"/>
        </w:rPr>
        <w:t xml:space="preserve">                                        </w:t>
      </w:r>
      <w:r w:rsidR="009E6E82" w:rsidRPr="009E6E82">
        <w:rPr>
          <w:bCs/>
          <w:spacing w:val="-3"/>
          <w:sz w:val="24"/>
          <w:szCs w:val="24"/>
        </w:rPr>
        <w:t xml:space="preserve">                        </w:t>
      </w:r>
      <w:r w:rsidR="0023351B" w:rsidRPr="009E6E82">
        <w:rPr>
          <w:bCs/>
          <w:spacing w:val="-3"/>
          <w:sz w:val="24"/>
          <w:szCs w:val="24"/>
        </w:rPr>
        <w:t xml:space="preserve">   </w:t>
      </w:r>
      <w:r w:rsidR="009E6E82" w:rsidRPr="009E6E82">
        <w:rPr>
          <w:bCs/>
          <w:spacing w:val="-3"/>
          <w:sz w:val="24"/>
          <w:szCs w:val="24"/>
        </w:rPr>
        <w:t xml:space="preserve">            </w:t>
      </w:r>
      <w:r w:rsidR="009E6E82">
        <w:rPr>
          <w:bCs/>
          <w:spacing w:val="-3"/>
          <w:sz w:val="24"/>
          <w:szCs w:val="24"/>
        </w:rPr>
        <w:t xml:space="preserve">   </w:t>
      </w:r>
      <w:r w:rsidR="009E6E82" w:rsidRPr="009E6E82">
        <w:rPr>
          <w:bCs/>
          <w:spacing w:val="-3"/>
          <w:sz w:val="24"/>
          <w:szCs w:val="24"/>
        </w:rPr>
        <w:t xml:space="preserve">Н.Н. </w:t>
      </w:r>
      <w:proofErr w:type="spellStart"/>
      <w:r w:rsidR="009E6E82" w:rsidRPr="009E6E82">
        <w:rPr>
          <w:bCs/>
          <w:spacing w:val="-3"/>
          <w:sz w:val="24"/>
          <w:szCs w:val="24"/>
        </w:rPr>
        <w:t>Шухободская</w:t>
      </w:r>
      <w:proofErr w:type="spellEnd"/>
      <w:r w:rsidR="009E6E82" w:rsidRPr="009E6E82">
        <w:rPr>
          <w:bCs/>
          <w:spacing w:val="-3"/>
          <w:sz w:val="24"/>
          <w:szCs w:val="24"/>
        </w:rPr>
        <w:t xml:space="preserve"> </w:t>
      </w:r>
    </w:p>
    <w:p w:rsidR="00CC1B69" w:rsidRPr="009E6E82" w:rsidRDefault="00CC1B69">
      <w:pPr>
        <w:widowControl w:val="0"/>
        <w:jc w:val="both"/>
        <w:rPr>
          <w:sz w:val="24"/>
          <w:szCs w:val="24"/>
        </w:rPr>
      </w:pPr>
    </w:p>
    <w:sectPr w:rsidR="00CC1B69" w:rsidRPr="009E6E82" w:rsidSect="009E6E82">
      <w:headerReference w:type="default" r:id="rId9"/>
      <w:pgSz w:w="11906" w:h="16838"/>
      <w:pgMar w:top="709" w:right="1134" w:bottom="1135"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59" w:rsidRDefault="00694859">
      <w:r>
        <w:separator/>
      </w:r>
    </w:p>
  </w:endnote>
  <w:endnote w:type="continuationSeparator" w:id="0">
    <w:p w:rsidR="00694859" w:rsidRDefault="0069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59" w:rsidRDefault="00694859">
      <w:r>
        <w:separator/>
      </w:r>
    </w:p>
  </w:footnote>
  <w:footnote w:type="continuationSeparator" w:id="0">
    <w:p w:rsidR="00694859" w:rsidRDefault="0069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94262"/>
      <w:docPartObj>
        <w:docPartGallery w:val="Page Numbers (Top of Page)"/>
        <w:docPartUnique/>
      </w:docPartObj>
    </w:sdtPr>
    <w:sdtEndPr/>
    <w:sdtContent>
      <w:p w:rsidR="009E6E82" w:rsidRDefault="009E6E82">
        <w:pPr>
          <w:pStyle w:val="af2"/>
          <w:jc w:val="center"/>
        </w:pPr>
        <w:r>
          <w:fldChar w:fldCharType="begin"/>
        </w:r>
        <w:r>
          <w:instrText>PAGE   \* MERGEFORMAT</w:instrText>
        </w:r>
        <w:r>
          <w:fldChar w:fldCharType="separate"/>
        </w:r>
        <w:r w:rsidR="002A3CB7">
          <w:rPr>
            <w:noProof/>
          </w:rPr>
          <w:t>2</w:t>
        </w:r>
        <w:r>
          <w:fldChar w:fldCharType="end"/>
        </w:r>
      </w:p>
    </w:sdtContent>
  </w:sdt>
  <w:p w:rsidR="009E6E82" w:rsidRDefault="009E6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584A"/>
    <w:multiLevelType w:val="hybridMultilevel"/>
    <w:tmpl w:val="91DAF3F8"/>
    <w:lvl w:ilvl="0" w:tplc="2ADA43C2">
      <w:start w:val="1"/>
      <w:numFmt w:val="decimal"/>
      <w:lvlText w:val="%1."/>
      <w:lvlJc w:val="left"/>
      <w:pPr>
        <w:ind w:left="957" w:hanging="390"/>
      </w:pPr>
    </w:lvl>
    <w:lvl w:ilvl="1" w:tplc="BF047738">
      <w:start w:val="1"/>
      <w:numFmt w:val="lowerLetter"/>
      <w:lvlText w:val="%2."/>
      <w:lvlJc w:val="left"/>
      <w:pPr>
        <w:ind w:left="1647" w:hanging="360"/>
      </w:pPr>
    </w:lvl>
    <w:lvl w:ilvl="2" w:tplc="11E612AA">
      <w:start w:val="1"/>
      <w:numFmt w:val="lowerRoman"/>
      <w:lvlText w:val="%3."/>
      <w:lvlJc w:val="right"/>
      <w:pPr>
        <w:ind w:left="2367" w:hanging="180"/>
      </w:pPr>
    </w:lvl>
    <w:lvl w:ilvl="3" w:tplc="5E626272">
      <w:start w:val="1"/>
      <w:numFmt w:val="decimal"/>
      <w:lvlText w:val="%4."/>
      <w:lvlJc w:val="left"/>
      <w:pPr>
        <w:ind w:left="3087" w:hanging="360"/>
      </w:pPr>
    </w:lvl>
    <w:lvl w:ilvl="4" w:tplc="460EE0DE">
      <w:start w:val="1"/>
      <w:numFmt w:val="lowerLetter"/>
      <w:lvlText w:val="%5."/>
      <w:lvlJc w:val="left"/>
      <w:pPr>
        <w:ind w:left="3807" w:hanging="360"/>
      </w:pPr>
    </w:lvl>
    <w:lvl w:ilvl="5" w:tplc="2C2616A0">
      <w:start w:val="1"/>
      <w:numFmt w:val="lowerRoman"/>
      <w:lvlText w:val="%6."/>
      <w:lvlJc w:val="right"/>
      <w:pPr>
        <w:ind w:left="4527" w:hanging="180"/>
      </w:pPr>
    </w:lvl>
    <w:lvl w:ilvl="6" w:tplc="50ECD74A">
      <w:start w:val="1"/>
      <w:numFmt w:val="decimal"/>
      <w:lvlText w:val="%7."/>
      <w:lvlJc w:val="left"/>
      <w:pPr>
        <w:ind w:left="5247" w:hanging="360"/>
      </w:pPr>
    </w:lvl>
    <w:lvl w:ilvl="7" w:tplc="AFB8C30A">
      <w:start w:val="1"/>
      <w:numFmt w:val="lowerLetter"/>
      <w:lvlText w:val="%8."/>
      <w:lvlJc w:val="left"/>
      <w:pPr>
        <w:ind w:left="5967" w:hanging="360"/>
      </w:pPr>
    </w:lvl>
    <w:lvl w:ilvl="8" w:tplc="05EC7088">
      <w:start w:val="1"/>
      <w:numFmt w:val="lowerRoman"/>
      <w:lvlText w:val="%9."/>
      <w:lvlJc w:val="right"/>
      <w:pPr>
        <w:ind w:left="6687" w:hanging="180"/>
      </w:pPr>
    </w:lvl>
  </w:abstractNum>
  <w:abstractNum w:abstractNumId="1">
    <w:nsid w:val="29EB49E7"/>
    <w:multiLevelType w:val="hybridMultilevel"/>
    <w:tmpl w:val="66F06A1A"/>
    <w:lvl w:ilvl="0" w:tplc="EA00B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F5947A8"/>
    <w:multiLevelType w:val="hybridMultilevel"/>
    <w:tmpl w:val="593CD96C"/>
    <w:lvl w:ilvl="0" w:tplc="AB1AA370">
      <w:start w:val="1"/>
      <w:numFmt w:val="decimal"/>
      <w:lvlText w:val="%1."/>
      <w:lvlJc w:val="left"/>
      <w:pPr>
        <w:ind w:left="957" w:hanging="390"/>
      </w:pPr>
    </w:lvl>
    <w:lvl w:ilvl="1" w:tplc="A7DE9F38">
      <w:start w:val="1"/>
      <w:numFmt w:val="lowerLetter"/>
      <w:lvlText w:val="%2."/>
      <w:lvlJc w:val="left"/>
      <w:pPr>
        <w:ind w:left="1647" w:hanging="360"/>
      </w:pPr>
    </w:lvl>
    <w:lvl w:ilvl="2" w:tplc="BF00F0CA">
      <w:start w:val="1"/>
      <w:numFmt w:val="lowerRoman"/>
      <w:lvlText w:val="%3."/>
      <w:lvlJc w:val="right"/>
      <w:pPr>
        <w:ind w:left="2367" w:hanging="180"/>
      </w:pPr>
    </w:lvl>
    <w:lvl w:ilvl="3" w:tplc="0C4864FE">
      <w:start w:val="1"/>
      <w:numFmt w:val="decimal"/>
      <w:lvlText w:val="%4."/>
      <w:lvlJc w:val="left"/>
      <w:pPr>
        <w:ind w:left="3087" w:hanging="360"/>
      </w:pPr>
    </w:lvl>
    <w:lvl w:ilvl="4" w:tplc="F724E51C">
      <w:start w:val="1"/>
      <w:numFmt w:val="lowerLetter"/>
      <w:lvlText w:val="%5."/>
      <w:lvlJc w:val="left"/>
      <w:pPr>
        <w:ind w:left="3807" w:hanging="360"/>
      </w:pPr>
    </w:lvl>
    <w:lvl w:ilvl="5" w:tplc="10806262">
      <w:start w:val="1"/>
      <w:numFmt w:val="lowerRoman"/>
      <w:lvlText w:val="%6."/>
      <w:lvlJc w:val="right"/>
      <w:pPr>
        <w:ind w:left="4527" w:hanging="180"/>
      </w:pPr>
    </w:lvl>
    <w:lvl w:ilvl="6" w:tplc="9FD2D5B6">
      <w:start w:val="1"/>
      <w:numFmt w:val="decimal"/>
      <w:lvlText w:val="%7."/>
      <w:lvlJc w:val="left"/>
      <w:pPr>
        <w:ind w:left="5247" w:hanging="360"/>
      </w:pPr>
    </w:lvl>
    <w:lvl w:ilvl="7" w:tplc="368AB014">
      <w:start w:val="1"/>
      <w:numFmt w:val="lowerLetter"/>
      <w:lvlText w:val="%8."/>
      <w:lvlJc w:val="left"/>
      <w:pPr>
        <w:ind w:left="5967" w:hanging="360"/>
      </w:pPr>
    </w:lvl>
    <w:lvl w:ilvl="8" w:tplc="90F800E2">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69"/>
    <w:rsid w:val="00007B89"/>
    <w:rsid w:val="000476CA"/>
    <w:rsid w:val="001149F1"/>
    <w:rsid w:val="001573F5"/>
    <w:rsid w:val="001C25DD"/>
    <w:rsid w:val="001D3E46"/>
    <w:rsid w:val="00220BDF"/>
    <w:rsid w:val="0023351B"/>
    <w:rsid w:val="00275EF1"/>
    <w:rsid w:val="0028404E"/>
    <w:rsid w:val="002A3CB7"/>
    <w:rsid w:val="003A1618"/>
    <w:rsid w:val="003D3A20"/>
    <w:rsid w:val="003F4A99"/>
    <w:rsid w:val="00430E8E"/>
    <w:rsid w:val="004327FF"/>
    <w:rsid w:val="004673F2"/>
    <w:rsid w:val="005159D9"/>
    <w:rsid w:val="005224D3"/>
    <w:rsid w:val="00694859"/>
    <w:rsid w:val="006B5A5A"/>
    <w:rsid w:val="007043FD"/>
    <w:rsid w:val="008537C1"/>
    <w:rsid w:val="009041B5"/>
    <w:rsid w:val="00934C3D"/>
    <w:rsid w:val="009615F5"/>
    <w:rsid w:val="009B30A8"/>
    <w:rsid w:val="009E6E82"/>
    <w:rsid w:val="00A019D0"/>
    <w:rsid w:val="00A13DE4"/>
    <w:rsid w:val="00A571D6"/>
    <w:rsid w:val="00A83E3E"/>
    <w:rsid w:val="00AB37FC"/>
    <w:rsid w:val="00BB27C8"/>
    <w:rsid w:val="00C32091"/>
    <w:rsid w:val="00C925AD"/>
    <w:rsid w:val="00CC1B69"/>
    <w:rsid w:val="00DE3D6F"/>
    <w:rsid w:val="00EB3CAA"/>
    <w:rsid w:val="00EC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
    <w:name w:val="Обычный1"/>
    <w:rPr>
      <w:rFonts w:ascii="Times New Roman" w:hAnsi="Times New Roman"/>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0">
    <w:name w:val="Body Text"/>
    <w:basedOn w:val="a"/>
    <w:link w:val="af1"/>
    <w:pPr>
      <w:widowControl w:val="0"/>
    </w:pPr>
    <w:rPr>
      <w:sz w:val="28"/>
    </w:rPr>
  </w:style>
  <w:style w:type="character" w:customStyle="1" w:styleId="af1">
    <w:name w:val="Основной текст Знак"/>
    <w:basedOn w:val="1"/>
    <w:link w:val="af0"/>
    <w:rPr>
      <w:rFonts w:ascii="Times New Roman" w:hAnsi="Times New Roman"/>
      <w:sz w:val="28"/>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basedOn w:val="1"/>
    <w:link w:val="af2"/>
    <w:uiPriority w:val="99"/>
    <w:rPr>
      <w:rFonts w:ascii="Times New Roman" w:hAnsi="Times New Roman"/>
      <w:sz w:val="20"/>
    </w:rPr>
  </w:style>
  <w:style w:type="paragraph" w:styleId="af4">
    <w:name w:val="List Paragraph"/>
    <w:basedOn w:val="a"/>
    <w:link w:val="af5"/>
    <w:uiPriority w:val="1"/>
    <w:qFormat/>
    <w:pPr>
      <w:widowControl w:val="0"/>
      <w:ind w:left="820" w:firstLine="707"/>
      <w:jc w:val="both"/>
    </w:pPr>
    <w:rPr>
      <w:sz w:val="22"/>
    </w:rPr>
  </w:style>
  <w:style w:type="character" w:customStyle="1" w:styleId="af5">
    <w:name w:val="Абзац списка Знак"/>
    <w:basedOn w:val="1"/>
    <w:link w:val="af4"/>
    <w:rPr>
      <w:rFonts w:ascii="Times New Roman" w:hAnsi="Times New Roman"/>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f6"/>
    <w:rPr>
      <w:color w:val="0000FF"/>
      <w:u w:val="single"/>
    </w:rPr>
  </w:style>
  <w:style w:type="character" w:styleId="af6">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5">
    <w:name w:val="Основной шрифт абзаца1"/>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basedOn w:val="a"/>
    <w:link w:val="afa"/>
    <w:uiPriority w:val="10"/>
    <w:qFormat/>
    <w:pPr>
      <w:ind w:left="-142" w:firstLine="142"/>
      <w:jc w:val="center"/>
    </w:pPr>
    <w:rPr>
      <w:rFonts w:ascii="Calibri" w:hAnsi="Calibri"/>
      <w:sz w:val="36"/>
    </w:rPr>
  </w:style>
  <w:style w:type="character" w:customStyle="1" w:styleId="afa">
    <w:name w:val="Название Знак"/>
    <w:basedOn w:val="1"/>
    <w:link w:val="af9"/>
    <w:rPr>
      <w:rFonts w:ascii="Calibri" w:hAnsi="Calibri"/>
      <w:sz w:val="36"/>
    </w:rPr>
  </w:style>
  <w:style w:type="character" w:customStyle="1" w:styleId="40">
    <w:name w:val="Заголовок 4 Знак"/>
    <w:link w:val="4"/>
    <w:rPr>
      <w:rFonts w:ascii="XO Thames" w:hAnsi="XO Thames"/>
      <w:b/>
      <w:sz w:val="24"/>
    </w:rPr>
  </w:style>
  <w:style w:type="paragraph" w:customStyle="1" w:styleId="2H2">
    <w:name w:val="Заголовок 2.H2.&quot;Изумруд&quot;"/>
    <w:basedOn w:val="a"/>
    <w:next w:val="a"/>
    <w:link w:val="2H20"/>
    <w:pPr>
      <w:keepNext/>
      <w:ind w:firstLine="485"/>
      <w:jc w:val="both"/>
      <w:outlineLvl w:val="1"/>
    </w:pPr>
    <w:rPr>
      <w:rFonts w:ascii="Arial" w:hAnsi="Arial"/>
      <w:b/>
      <w:sz w:val="22"/>
    </w:rPr>
  </w:style>
  <w:style w:type="character" w:customStyle="1" w:styleId="2H20">
    <w:name w:val="Заголовок 2.H2.&quot;Изумруд&quot;"/>
    <w:basedOn w:val="1"/>
    <w:link w:val="2H2"/>
    <w:rPr>
      <w:rFonts w:ascii="Arial" w:hAnsi="Arial"/>
      <w:b/>
      <w:sz w:val="22"/>
    </w:rPr>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rFonts w:ascii="Times New Roman" w:hAnsi="Times New Roman"/>
      <w:sz w:val="20"/>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character" w:customStyle="1" w:styleId="20">
    <w:name w:val="Заголовок 2 Знак"/>
    <w:link w:val="2"/>
    <w:rPr>
      <w:rFonts w:ascii="XO Thames" w:hAnsi="XO Thames"/>
      <w:b/>
      <w:sz w:val="28"/>
    </w:rPr>
  </w:style>
  <w:style w:type="paragraph" w:customStyle="1" w:styleId="16">
    <w:name w:val="Название Знак1"/>
    <w:basedOn w:val="15"/>
    <w:link w:val="17"/>
    <w:rPr>
      <w:rFonts w:asciiTheme="majorHAnsi" w:hAnsiTheme="majorHAnsi"/>
      <w:color w:val="17365D" w:themeColor="text2" w:themeShade="BF"/>
      <w:spacing w:val="5"/>
      <w:sz w:val="52"/>
    </w:rPr>
  </w:style>
  <w:style w:type="character" w:customStyle="1" w:styleId="17">
    <w:name w:val="Название Знак1"/>
    <w:basedOn w:val="a0"/>
    <w:link w:val="16"/>
    <w:rPr>
      <w:rFonts w:asciiTheme="majorHAnsi" w:hAnsiTheme="majorHAnsi"/>
      <w:color w:val="17365D" w:themeColor="text2" w:themeShade="BF"/>
      <w:spacing w:val="5"/>
      <w:sz w:val="52"/>
    </w:rPr>
  </w:style>
  <w:style w:type="paragraph" w:styleId="afd">
    <w:name w:val="Normal (Web)"/>
    <w:basedOn w:val="a"/>
    <w:uiPriority w:val="99"/>
    <w:unhideWhenUsed/>
    <w:rsid w:val="001C25DD"/>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
    <w:name w:val="Обычный1"/>
    <w:rPr>
      <w:rFonts w:ascii="Times New Roman" w:hAnsi="Times New Roman"/>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0">
    <w:name w:val="Body Text"/>
    <w:basedOn w:val="a"/>
    <w:link w:val="af1"/>
    <w:pPr>
      <w:widowControl w:val="0"/>
    </w:pPr>
    <w:rPr>
      <w:sz w:val="28"/>
    </w:rPr>
  </w:style>
  <w:style w:type="character" w:customStyle="1" w:styleId="af1">
    <w:name w:val="Основной текст Знак"/>
    <w:basedOn w:val="1"/>
    <w:link w:val="af0"/>
    <w:rPr>
      <w:rFonts w:ascii="Times New Roman" w:hAnsi="Times New Roman"/>
      <w:sz w:val="28"/>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basedOn w:val="1"/>
    <w:link w:val="af2"/>
    <w:uiPriority w:val="99"/>
    <w:rPr>
      <w:rFonts w:ascii="Times New Roman" w:hAnsi="Times New Roman"/>
      <w:sz w:val="20"/>
    </w:rPr>
  </w:style>
  <w:style w:type="paragraph" w:styleId="af4">
    <w:name w:val="List Paragraph"/>
    <w:basedOn w:val="a"/>
    <w:link w:val="af5"/>
    <w:uiPriority w:val="1"/>
    <w:qFormat/>
    <w:pPr>
      <w:widowControl w:val="0"/>
      <w:ind w:left="820" w:firstLine="707"/>
      <w:jc w:val="both"/>
    </w:pPr>
    <w:rPr>
      <w:sz w:val="22"/>
    </w:rPr>
  </w:style>
  <w:style w:type="character" w:customStyle="1" w:styleId="af5">
    <w:name w:val="Абзац списка Знак"/>
    <w:basedOn w:val="1"/>
    <w:link w:val="af4"/>
    <w:rPr>
      <w:rFonts w:ascii="Times New Roman" w:hAnsi="Times New Roman"/>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f6"/>
    <w:rPr>
      <w:color w:val="0000FF"/>
      <w:u w:val="single"/>
    </w:rPr>
  </w:style>
  <w:style w:type="character" w:styleId="af6">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5">
    <w:name w:val="Основной шрифт абзаца1"/>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basedOn w:val="a"/>
    <w:link w:val="afa"/>
    <w:uiPriority w:val="10"/>
    <w:qFormat/>
    <w:pPr>
      <w:ind w:left="-142" w:firstLine="142"/>
      <w:jc w:val="center"/>
    </w:pPr>
    <w:rPr>
      <w:rFonts w:ascii="Calibri" w:hAnsi="Calibri"/>
      <w:sz w:val="36"/>
    </w:rPr>
  </w:style>
  <w:style w:type="character" w:customStyle="1" w:styleId="afa">
    <w:name w:val="Название Знак"/>
    <w:basedOn w:val="1"/>
    <w:link w:val="af9"/>
    <w:rPr>
      <w:rFonts w:ascii="Calibri" w:hAnsi="Calibri"/>
      <w:sz w:val="36"/>
    </w:rPr>
  </w:style>
  <w:style w:type="character" w:customStyle="1" w:styleId="40">
    <w:name w:val="Заголовок 4 Знак"/>
    <w:link w:val="4"/>
    <w:rPr>
      <w:rFonts w:ascii="XO Thames" w:hAnsi="XO Thames"/>
      <w:b/>
      <w:sz w:val="24"/>
    </w:rPr>
  </w:style>
  <w:style w:type="paragraph" w:customStyle="1" w:styleId="2H2">
    <w:name w:val="Заголовок 2.H2.&quot;Изумруд&quot;"/>
    <w:basedOn w:val="a"/>
    <w:next w:val="a"/>
    <w:link w:val="2H20"/>
    <w:pPr>
      <w:keepNext/>
      <w:ind w:firstLine="485"/>
      <w:jc w:val="both"/>
      <w:outlineLvl w:val="1"/>
    </w:pPr>
    <w:rPr>
      <w:rFonts w:ascii="Arial" w:hAnsi="Arial"/>
      <w:b/>
      <w:sz w:val="22"/>
    </w:rPr>
  </w:style>
  <w:style w:type="character" w:customStyle="1" w:styleId="2H20">
    <w:name w:val="Заголовок 2.H2.&quot;Изумруд&quot;"/>
    <w:basedOn w:val="1"/>
    <w:link w:val="2H2"/>
    <w:rPr>
      <w:rFonts w:ascii="Arial" w:hAnsi="Arial"/>
      <w:b/>
      <w:sz w:val="22"/>
    </w:rPr>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rFonts w:ascii="Times New Roman" w:hAnsi="Times New Roman"/>
      <w:sz w:val="20"/>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character" w:customStyle="1" w:styleId="20">
    <w:name w:val="Заголовок 2 Знак"/>
    <w:link w:val="2"/>
    <w:rPr>
      <w:rFonts w:ascii="XO Thames" w:hAnsi="XO Thames"/>
      <w:b/>
      <w:sz w:val="28"/>
    </w:rPr>
  </w:style>
  <w:style w:type="paragraph" w:customStyle="1" w:styleId="16">
    <w:name w:val="Название Знак1"/>
    <w:basedOn w:val="15"/>
    <w:link w:val="17"/>
    <w:rPr>
      <w:rFonts w:asciiTheme="majorHAnsi" w:hAnsiTheme="majorHAnsi"/>
      <w:color w:val="17365D" w:themeColor="text2" w:themeShade="BF"/>
      <w:spacing w:val="5"/>
      <w:sz w:val="52"/>
    </w:rPr>
  </w:style>
  <w:style w:type="character" w:customStyle="1" w:styleId="17">
    <w:name w:val="Название Знак1"/>
    <w:basedOn w:val="a0"/>
    <w:link w:val="16"/>
    <w:rPr>
      <w:rFonts w:asciiTheme="majorHAnsi" w:hAnsiTheme="majorHAnsi"/>
      <w:color w:val="17365D" w:themeColor="text2" w:themeShade="BF"/>
      <w:spacing w:val="5"/>
      <w:sz w:val="52"/>
    </w:rPr>
  </w:style>
  <w:style w:type="paragraph" w:styleId="afd">
    <w:name w:val="Normal (Web)"/>
    <w:basedOn w:val="a"/>
    <w:uiPriority w:val="99"/>
    <w:unhideWhenUsed/>
    <w:rsid w:val="001C25DD"/>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97592">
      <w:bodyDiv w:val="1"/>
      <w:marLeft w:val="0"/>
      <w:marRight w:val="0"/>
      <w:marTop w:val="0"/>
      <w:marBottom w:val="0"/>
      <w:divBdr>
        <w:top w:val="none" w:sz="0" w:space="0" w:color="auto"/>
        <w:left w:val="none" w:sz="0" w:space="0" w:color="auto"/>
        <w:bottom w:val="none" w:sz="0" w:space="0" w:color="auto"/>
        <w:right w:val="none" w:sz="0" w:space="0" w:color="auto"/>
      </w:divBdr>
    </w:div>
    <w:div w:id="715936955">
      <w:bodyDiv w:val="1"/>
      <w:marLeft w:val="0"/>
      <w:marRight w:val="0"/>
      <w:marTop w:val="0"/>
      <w:marBottom w:val="0"/>
      <w:divBdr>
        <w:top w:val="none" w:sz="0" w:space="0" w:color="auto"/>
        <w:left w:val="none" w:sz="0" w:space="0" w:color="auto"/>
        <w:bottom w:val="none" w:sz="0" w:space="0" w:color="auto"/>
        <w:right w:val="none" w:sz="0" w:space="0" w:color="auto"/>
      </w:divBdr>
    </w:div>
    <w:div w:id="985858370">
      <w:bodyDiv w:val="1"/>
      <w:marLeft w:val="0"/>
      <w:marRight w:val="0"/>
      <w:marTop w:val="0"/>
      <w:marBottom w:val="0"/>
      <w:divBdr>
        <w:top w:val="none" w:sz="0" w:space="0" w:color="auto"/>
        <w:left w:val="none" w:sz="0" w:space="0" w:color="auto"/>
        <w:bottom w:val="none" w:sz="0" w:space="0" w:color="auto"/>
        <w:right w:val="none" w:sz="0" w:space="0" w:color="auto"/>
      </w:divBdr>
    </w:div>
    <w:div w:id="1104424417">
      <w:bodyDiv w:val="1"/>
      <w:marLeft w:val="0"/>
      <w:marRight w:val="0"/>
      <w:marTop w:val="0"/>
      <w:marBottom w:val="0"/>
      <w:divBdr>
        <w:top w:val="none" w:sz="0" w:space="0" w:color="auto"/>
        <w:left w:val="none" w:sz="0" w:space="0" w:color="auto"/>
        <w:bottom w:val="none" w:sz="0" w:space="0" w:color="auto"/>
        <w:right w:val="none" w:sz="0" w:space="0" w:color="auto"/>
      </w:divBdr>
    </w:div>
    <w:div w:id="1770196758">
      <w:bodyDiv w:val="1"/>
      <w:marLeft w:val="0"/>
      <w:marRight w:val="0"/>
      <w:marTop w:val="0"/>
      <w:marBottom w:val="0"/>
      <w:divBdr>
        <w:top w:val="none" w:sz="0" w:space="0" w:color="auto"/>
        <w:left w:val="none" w:sz="0" w:space="0" w:color="auto"/>
        <w:bottom w:val="none" w:sz="0" w:space="0" w:color="auto"/>
        <w:right w:val="none" w:sz="0" w:space="0" w:color="auto"/>
      </w:divBdr>
    </w:div>
    <w:div w:id="18751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Охлопков А.В.</dc:creator>
  <cp:lastModifiedBy>Laywer</cp:lastModifiedBy>
  <cp:revision>4</cp:revision>
  <cp:lastPrinted>2024-10-03T11:11:00Z</cp:lastPrinted>
  <dcterms:created xsi:type="dcterms:W3CDTF">2024-10-01T08:35:00Z</dcterms:created>
  <dcterms:modified xsi:type="dcterms:W3CDTF">2024-10-03T11:32:00Z</dcterms:modified>
</cp:coreProperties>
</file>