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DB" w:rsidRDefault="00BD12DB" w:rsidP="00BD1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lang w:eastAsia="ru-RU"/>
        </w:rPr>
      </w:pPr>
      <w:r w:rsidRPr="00FB78EF">
        <w:rPr>
          <w:rFonts w:ascii="Arial" w:eastAsia="Arial" w:hAnsi="Arial" w:cs="Arial"/>
          <w:b/>
          <w:noProof/>
          <w:color w:val="808080"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25935ECE" wp14:editId="21A8DBD4">
            <wp:simplePos x="0" y="0"/>
            <wp:positionH relativeFrom="column">
              <wp:posOffset>2684145</wp:posOffset>
            </wp:positionH>
            <wp:positionV relativeFrom="paragraph">
              <wp:posOffset>143510</wp:posOffset>
            </wp:positionV>
            <wp:extent cx="449580" cy="548640"/>
            <wp:effectExtent l="0" t="0" r="7620" b="3810"/>
            <wp:wrapNone/>
            <wp:docPr id="2" name="Рисунок 2" descr="Зеленоборский Г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еленоборский Г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8EF" w:rsidRPr="00FB78EF" w:rsidRDefault="00FB78EF" w:rsidP="00FB78EF">
      <w:pPr>
        <w:widowControl w:val="0"/>
        <w:spacing w:after="0" w:line="240" w:lineRule="auto"/>
        <w:rPr>
          <w:rFonts w:ascii="Arial" w:eastAsia="Arial" w:hAnsi="Arial" w:cs="Arial"/>
          <w:b/>
          <w:sz w:val="24"/>
          <w:lang w:eastAsia="ru-RU"/>
        </w:rPr>
      </w:pPr>
      <w:bookmarkStart w:id="0" w:name="_Toc28023404"/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lang w:eastAsia="ru-RU"/>
        </w:rPr>
      </w:pP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808080"/>
          <w:sz w:val="24"/>
          <w:lang w:eastAsia="ru-RU"/>
        </w:rPr>
      </w:pP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lang w:eastAsia="ru-RU"/>
        </w:rPr>
      </w:pPr>
      <w:r w:rsidRPr="00FB78EF">
        <w:rPr>
          <w:rFonts w:ascii="Arial" w:eastAsia="Arial" w:hAnsi="Arial" w:cs="Arial"/>
          <w:b/>
          <w:sz w:val="24"/>
          <w:lang w:eastAsia="ru-RU"/>
        </w:rPr>
        <w:t>СОВЕТ ДЕПУТАТОВ</w:t>
      </w: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lang w:eastAsia="ru-RU"/>
        </w:rPr>
      </w:pPr>
      <w:r w:rsidRPr="00FB78EF">
        <w:rPr>
          <w:rFonts w:ascii="Arial" w:eastAsia="Arial" w:hAnsi="Arial" w:cs="Arial"/>
          <w:b/>
          <w:sz w:val="24"/>
          <w:lang w:eastAsia="ru-RU"/>
        </w:rPr>
        <w:t>ГОРОДСКОГО ПОСЕЛЕНИЯ ЗЕЛЕНОБОРСКИЙ</w:t>
      </w: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lang w:eastAsia="ru-RU"/>
        </w:rPr>
      </w:pPr>
      <w:r w:rsidRPr="00FB78EF">
        <w:rPr>
          <w:rFonts w:ascii="Arial" w:eastAsia="Arial" w:hAnsi="Arial" w:cs="Arial"/>
          <w:b/>
          <w:sz w:val="24"/>
          <w:lang w:eastAsia="ru-RU"/>
        </w:rPr>
        <w:t>КАНДАЛАКШСКОГО РАЙОНА</w:t>
      </w: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lang w:eastAsia="ru-RU"/>
        </w:rPr>
      </w:pPr>
      <w:r w:rsidRPr="00FB78EF">
        <w:rPr>
          <w:rFonts w:ascii="Arial" w:eastAsia="Arial" w:hAnsi="Arial" w:cs="Arial"/>
          <w:b/>
          <w:sz w:val="24"/>
          <w:lang w:eastAsia="ru-RU"/>
        </w:rPr>
        <w:t>МУРМАНСКОЙ ОБЛАСТИ</w:t>
      </w: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lang w:eastAsia="ru-RU"/>
        </w:rPr>
      </w:pPr>
      <w:r w:rsidRPr="00FB78EF">
        <w:rPr>
          <w:rFonts w:ascii="Arial" w:eastAsia="Arial" w:hAnsi="Arial" w:cs="Arial"/>
          <w:b/>
          <w:sz w:val="24"/>
          <w:lang w:eastAsia="ru-RU"/>
        </w:rPr>
        <w:t>ЧЕТВЕРТОГО СОЗЫВА</w:t>
      </w:r>
    </w:p>
    <w:p w:rsidR="00FB78EF" w:rsidRPr="00FB78EF" w:rsidRDefault="00FB78EF" w:rsidP="00FB78E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B78EF" w:rsidRDefault="00FB78EF" w:rsidP="00FB78E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B78EF">
        <w:rPr>
          <w:rFonts w:ascii="Arial" w:eastAsia="Arial" w:hAnsi="Arial" w:cs="Arial"/>
          <w:b/>
          <w:sz w:val="24"/>
          <w:szCs w:val="24"/>
        </w:rPr>
        <w:t>РЕШЕНИЕ</w:t>
      </w:r>
    </w:p>
    <w:p w:rsidR="00FB78EF" w:rsidRPr="00FB78EF" w:rsidRDefault="00FB78EF" w:rsidP="00FB78E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B78EF" w:rsidRPr="00FB78EF" w:rsidRDefault="00FB78EF" w:rsidP="00C92C94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lang w:eastAsia="ru-RU"/>
        </w:rPr>
      </w:pPr>
      <w:r w:rsidRPr="00FB78EF">
        <w:rPr>
          <w:rFonts w:ascii="Arial" w:eastAsia="Arial" w:hAnsi="Arial" w:cs="Arial"/>
          <w:sz w:val="24"/>
          <w:szCs w:val="24"/>
          <w:lang w:eastAsia="ru-RU"/>
        </w:rPr>
        <w:t xml:space="preserve">От </w:t>
      </w:r>
      <w:r w:rsidR="00F11DCC">
        <w:rPr>
          <w:rFonts w:ascii="Arial" w:eastAsia="Arial" w:hAnsi="Arial" w:cs="Arial"/>
          <w:sz w:val="24"/>
          <w:szCs w:val="24"/>
          <w:lang w:eastAsia="ru-RU"/>
        </w:rPr>
        <w:t>16.08.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  <w:lang w:eastAsia="ru-RU"/>
        </w:rPr>
        <w:t>2024</w:t>
      </w:r>
      <w:r w:rsidRPr="00FB78EF">
        <w:rPr>
          <w:rFonts w:ascii="Arial" w:eastAsia="Arial" w:hAnsi="Arial" w:cs="Arial"/>
          <w:sz w:val="24"/>
          <w:szCs w:val="24"/>
          <w:lang w:eastAsia="ru-RU"/>
        </w:rPr>
        <w:t xml:space="preserve"> года                                </w:t>
      </w:r>
      <w:r w:rsidR="00C92C94"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</w:t>
      </w:r>
      <w:r w:rsidRPr="00FB78EF">
        <w:rPr>
          <w:rFonts w:ascii="Arial" w:eastAsia="Arial" w:hAnsi="Arial" w:cs="Arial"/>
          <w:sz w:val="24"/>
          <w:szCs w:val="24"/>
          <w:lang w:eastAsia="ru-RU"/>
        </w:rPr>
        <w:t xml:space="preserve">       </w:t>
      </w:r>
      <w:r w:rsidRPr="00FB78EF">
        <w:rPr>
          <w:rFonts w:ascii="Arial" w:eastAsia="Arial" w:hAnsi="Arial" w:cs="Arial"/>
          <w:sz w:val="24"/>
          <w:szCs w:val="24"/>
          <w:lang w:eastAsia="ru-RU"/>
        </w:rPr>
        <w:tab/>
      </w:r>
      <w:proofErr w:type="gramStart"/>
      <w:r w:rsidRPr="00FB78EF">
        <w:rPr>
          <w:rFonts w:ascii="Arial" w:eastAsia="Arial" w:hAnsi="Arial" w:cs="Arial"/>
          <w:sz w:val="24"/>
          <w:szCs w:val="24"/>
          <w:lang w:eastAsia="ru-RU"/>
        </w:rPr>
        <w:t xml:space="preserve">№  </w:t>
      </w:r>
      <w:r w:rsidR="00F11DCC">
        <w:rPr>
          <w:rFonts w:ascii="Arial" w:eastAsia="Arial" w:hAnsi="Arial" w:cs="Arial"/>
          <w:sz w:val="24"/>
          <w:szCs w:val="24"/>
          <w:lang w:eastAsia="ru-RU"/>
        </w:rPr>
        <w:t>920</w:t>
      </w:r>
      <w:proofErr w:type="gramEnd"/>
      <w:r w:rsidR="00C92C94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Arial" w:hAnsi="Arial" w:cs="Arial"/>
          <w:color w:val="808080"/>
          <w:sz w:val="24"/>
          <w:szCs w:val="24"/>
          <w:lang w:eastAsia="ru-RU"/>
        </w:rPr>
      </w:pP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FB78EF">
        <w:rPr>
          <w:rFonts w:ascii="Arial" w:eastAsia="Times New Roman" w:hAnsi="Arial" w:cs="Arial"/>
          <w:b/>
          <w:sz w:val="24"/>
          <w:szCs w:val="24"/>
          <w:lang w:eastAsia="ru-RU"/>
        </w:rPr>
        <w:t>Об отказе в приеме – передаче недвижимого имущества из государственной собственности Мурманской области</w:t>
      </w:r>
    </w:p>
    <w:p w:rsidR="00FB78EF" w:rsidRPr="00FB78EF" w:rsidRDefault="00FB78EF" w:rsidP="00FB78EF">
      <w:pPr>
        <w:spacing w:after="0" w:line="240" w:lineRule="auto"/>
        <w:jc w:val="center"/>
        <w:rPr>
          <w:rFonts w:ascii="Arial" w:eastAsia="Times New Roman" w:hAnsi="Arial" w:cs="Arial"/>
          <w:b/>
          <w:color w:val="808080"/>
          <w:sz w:val="24"/>
          <w:szCs w:val="24"/>
        </w:rPr>
      </w:pPr>
    </w:p>
    <w:p w:rsidR="00FB78EF" w:rsidRDefault="00FB78EF" w:rsidP="00FB78E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B78EF">
        <w:rPr>
          <w:rFonts w:ascii="Arial" w:eastAsia="Times New Roman" w:hAnsi="Arial" w:cs="Arial"/>
          <w:sz w:val="24"/>
          <w:szCs w:val="24"/>
        </w:rPr>
        <w:t>В</w:t>
      </w:r>
      <w:r w:rsidRPr="00FB78EF">
        <w:rPr>
          <w:rFonts w:ascii="Arial" w:eastAsia="Times New Roman" w:hAnsi="Arial" w:cs="Arial"/>
          <w:bCs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Зеленоборский, </w:t>
      </w:r>
    </w:p>
    <w:p w:rsidR="00FB78EF" w:rsidRPr="00FB78EF" w:rsidRDefault="00FB78EF" w:rsidP="00FB78E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B78EF" w:rsidRPr="00FB78EF" w:rsidRDefault="00FB78EF" w:rsidP="00FB78EF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4"/>
          <w:szCs w:val="24"/>
        </w:rPr>
      </w:pPr>
      <w:r w:rsidRPr="00FB78EF">
        <w:rPr>
          <w:rFonts w:ascii="Arial" w:eastAsia="Arial" w:hAnsi="Arial" w:cs="Arial"/>
          <w:b/>
          <w:sz w:val="24"/>
          <w:szCs w:val="24"/>
        </w:rPr>
        <w:t>Совет депутатов городского поселения</w:t>
      </w:r>
    </w:p>
    <w:p w:rsidR="00FB78EF" w:rsidRDefault="00FB78EF" w:rsidP="00FB78EF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4"/>
          <w:szCs w:val="24"/>
        </w:rPr>
      </w:pPr>
      <w:r w:rsidRPr="00FB78EF">
        <w:rPr>
          <w:rFonts w:ascii="Arial" w:eastAsia="Arial" w:hAnsi="Arial" w:cs="Arial"/>
          <w:b/>
          <w:sz w:val="24"/>
          <w:szCs w:val="24"/>
        </w:rPr>
        <w:t>Зеленоборский Кандалакшского района</w:t>
      </w:r>
      <w:r w:rsidRPr="00FB78E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B78EF">
        <w:rPr>
          <w:rFonts w:ascii="Arial" w:eastAsia="Arial" w:hAnsi="Arial" w:cs="Arial"/>
          <w:b/>
          <w:sz w:val="24"/>
          <w:szCs w:val="24"/>
        </w:rPr>
        <w:t>решил:</w:t>
      </w:r>
    </w:p>
    <w:p w:rsidR="00FB78EF" w:rsidRPr="00FB78EF" w:rsidRDefault="00FB78EF" w:rsidP="00FB78EF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4"/>
          <w:szCs w:val="24"/>
        </w:rPr>
      </w:pPr>
    </w:p>
    <w:p w:rsidR="00FD5A2B" w:rsidRDefault="00FB78EF" w:rsidP="007B43A8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D5A2B">
        <w:rPr>
          <w:rFonts w:ascii="Arial" w:eastAsia="Arial" w:hAnsi="Arial" w:cs="Arial"/>
          <w:sz w:val="24"/>
          <w:szCs w:val="24"/>
        </w:rPr>
        <w:t>Отказать в приеме – передаче недвижимого имущества из государственной собственности Мурманской области в муниципальную собственность администрации городского поселения Зеленоборский Кандалакш</w:t>
      </w:r>
      <w:r w:rsidR="00FD5A2B">
        <w:rPr>
          <w:rFonts w:ascii="Arial" w:eastAsia="Arial" w:hAnsi="Arial" w:cs="Arial"/>
          <w:sz w:val="24"/>
          <w:szCs w:val="24"/>
        </w:rPr>
        <w:t>ского района Мурманской области</w:t>
      </w:r>
      <w:r w:rsidR="00C92C94">
        <w:rPr>
          <w:rFonts w:ascii="Arial" w:eastAsia="Arial" w:hAnsi="Arial" w:cs="Arial"/>
          <w:sz w:val="24"/>
          <w:szCs w:val="24"/>
        </w:rPr>
        <w:t xml:space="preserve"> в соответствии с приложением</w:t>
      </w:r>
      <w:r w:rsidR="00FD5A2B">
        <w:rPr>
          <w:rFonts w:ascii="Arial" w:eastAsia="Arial" w:hAnsi="Arial" w:cs="Arial"/>
          <w:sz w:val="24"/>
          <w:szCs w:val="24"/>
        </w:rPr>
        <w:t>.</w:t>
      </w:r>
    </w:p>
    <w:p w:rsidR="00FB78EF" w:rsidRPr="00FB78EF" w:rsidRDefault="00C92C94" w:rsidP="00DC55F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1938CD">
        <w:rPr>
          <w:rFonts w:ascii="Arial" w:eastAsia="Arial" w:hAnsi="Arial" w:cs="Arial"/>
          <w:sz w:val="24"/>
          <w:szCs w:val="24"/>
        </w:rPr>
        <w:t>«</w:t>
      </w:r>
      <w:r w:rsidR="00FB78EF" w:rsidRPr="00FB78EF">
        <w:rPr>
          <w:rFonts w:ascii="Arial" w:eastAsia="Arial" w:hAnsi="Arial" w:cs="Arial"/>
          <w:sz w:val="24"/>
          <w:szCs w:val="24"/>
        </w:rPr>
        <w:t>Опубликовать настоящее решение разместить в сети Интернет на официальном сайте городского поселения Зеленоборский Кандалакшского района.</w:t>
      </w:r>
    </w:p>
    <w:p w:rsidR="00FB78EF" w:rsidRPr="00FB78EF" w:rsidRDefault="00FB78EF" w:rsidP="00FB78EF">
      <w:pPr>
        <w:spacing w:after="0" w:line="240" w:lineRule="auto"/>
        <w:ind w:left="106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B78EF" w:rsidRPr="00FB78EF" w:rsidRDefault="00FB78EF" w:rsidP="00FB78E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78EF" w:rsidRPr="00FB78EF" w:rsidRDefault="00FB78EF" w:rsidP="00FB78E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78EF">
        <w:rPr>
          <w:rFonts w:ascii="Arial" w:eastAsia="Times New Roman" w:hAnsi="Arial" w:cs="Arial"/>
          <w:sz w:val="24"/>
          <w:szCs w:val="24"/>
          <w:lang w:eastAsia="ru-RU"/>
        </w:rPr>
        <w:t xml:space="preserve">Глава муниципального образования                                                  </w:t>
      </w:r>
      <w:proofErr w:type="spellStart"/>
      <w:r w:rsidRPr="00FB78EF">
        <w:rPr>
          <w:rFonts w:ascii="Arial" w:eastAsia="Times New Roman" w:hAnsi="Arial" w:cs="Arial"/>
          <w:sz w:val="24"/>
          <w:szCs w:val="24"/>
          <w:lang w:eastAsia="ru-RU"/>
        </w:rPr>
        <w:t>Н.В.Колечкина</w:t>
      </w:r>
      <w:proofErr w:type="spellEnd"/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8EF" w:rsidRPr="00FB78EF" w:rsidRDefault="00FB78EF" w:rsidP="00FB78E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BD12DB" w:rsidRDefault="00BD12DB" w:rsidP="00BD12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12DB" w:rsidRDefault="00BD12DB" w:rsidP="00BD12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2C94" w:rsidRDefault="00C92C94" w:rsidP="00BD12DB">
      <w:pPr>
        <w:tabs>
          <w:tab w:val="left" w:pos="6585"/>
        </w:tabs>
        <w:sectPr w:rsidR="00C92C94" w:rsidSect="00FB78EF">
          <w:footnotePr>
            <w:pos w:val="beneathText"/>
          </w:footnotePr>
          <w:pgSz w:w="11906" w:h="16838"/>
          <w:pgMar w:top="851" w:right="851" w:bottom="567" w:left="1701" w:header="720" w:footer="720" w:gutter="0"/>
          <w:cols w:space="720"/>
        </w:sectPr>
      </w:pPr>
    </w:p>
    <w:p w:rsidR="00C92C94" w:rsidRPr="00C92C94" w:rsidRDefault="00C92C94" w:rsidP="00C92C94">
      <w:pPr>
        <w:jc w:val="center"/>
        <w:rPr>
          <w:rFonts w:ascii="Arial" w:eastAsiaTheme="minorHAnsi" w:hAnsi="Arial" w:cs="Arial"/>
          <w:b/>
          <w:sz w:val="24"/>
          <w:szCs w:val="24"/>
        </w:rPr>
      </w:pPr>
      <w:r w:rsidRPr="00C92C94">
        <w:rPr>
          <w:rFonts w:ascii="Arial" w:eastAsiaTheme="minorHAnsi" w:hAnsi="Arial" w:cs="Arial"/>
          <w:b/>
          <w:sz w:val="24"/>
          <w:szCs w:val="24"/>
        </w:rPr>
        <w:lastRenderedPageBreak/>
        <w:t>Перечень недвижимого имущества, предлагаемого к передаче в собственность муниципального образования городское поселение Зеленоборский Кандалакшского района Мурманской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241"/>
        <w:gridCol w:w="4420"/>
        <w:gridCol w:w="1990"/>
        <w:gridCol w:w="1760"/>
        <w:gridCol w:w="1919"/>
        <w:gridCol w:w="1551"/>
      </w:tblGrid>
      <w:tr w:rsidR="00C92C94" w:rsidRPr="00C92C94" w:rsidTr="00C92C94">
        <w:tc>
          <w:tcPr>
            <w:tcW w:w="53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№ п/п</w:t>
            </w:r>
          </w:p>
        </w:tc>
        <w:tc>
          <w:tcPr>
            <w:tcW w:w="3293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Наименование имущества</w:t>
            </w:r>
          </w:p>
        </w:tc>
        <w:tc>
          <w:tcPr>
            <w:tcW w:w="4536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адрес места нахождения имущества</w:t>
            </w:r>
          </w:p>
        </w:tc>
        <w:tc>
          <w:tcPr>
            <w:tcW w:w="1281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кадастровый номер</w:t>
            </w:r>
          </w:p>
        </w:tc>
        <w:tc>
          <w:tcPr>
            <w:tcW w:w="176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площадь/</w:t>
            </w:r>
          </w:p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протяженность</w:t>
            </w:r>
          </w:p>
        </w:tc>
        <w:tc>
          <w:tcPr>
            <w:tcW w:w="192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первоначальная стоимость</w:t>
            </w:r>
          </w:p>
        </w:tc>
        <w:tc>
          <w:tcPr>
            <w:tcW w:w="1559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остаточная стоимость на 01.07.2024</w:t>
            </w:r>
          </w:p>
        </w:tc>
      </w:tr>
      <w:tr w:rsidR="00C92C94" w:rsidRPr="00C92C94" w:rsidTr="00C92C94">
        <w:tc>
          <w:tcPr>
            <w:tcW w:w="53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3293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Канализационный выпуск инфекционного отделения</w:t>
            </w:r>
          </w:p>
        </w:tc>
        <w:tc>
          <w:tcPr>
            <w:tcW w:w="4536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Мурманская область, Кандалакшский район, пгт. Зеленоборский, ул. Магистральная д.30, строение 5</w:t>
            </w:r>
          </w:p>
        </w:tc>
        <w:tc>
          <w:tcPr>
            <w:tcW w:w="1281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51:19:0030143:65</w:t>
            </w:r>
          </w:p>
        </w:tc>
        <w:tc>
          <w:tcPr>
            <w:tcW w:w="176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92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3 000,00</w:t>
            </w:r>
          </w:p>
        </w:tc>
        <w:tc>
          <w:tcPr>
            <w:tcW w:w="1559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0,00</w:t>
            </w:r>
          </w:p>
        </w:tc>
      </w:tr>
      <w:tr w:rsidR="00C92C94" w:rsidRPr="00C92C94" w:rsidTr="00C92C94">
        <w:tc>
          <w:tcPr>
            <w:tcW w:w="53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3293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 xml:space="preserve">Канализационный выпуск </w:t>
            </w:r>
            <w:proofErr w:type="spellStart"/>
            <w:r w:rsidRPr="00C92C94">
              <w:rPr>
                <w:rFonts w:ascii="Arial" w:eastAsiaTheme="minorHAnsi" w:hAnsi="Arial" w:cs="Arial"/>
              </w:rPr>
              <w:t>хозкорпуса</w:t>
            </w:r>
            <w:proofErr w:type="spellEnd"/>
          </w:p>
        </w:tc>
        <w:tc>
          <w:tcPr>
            <w:tcW w:w="4536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Мурманская область, Кандалакшский район, пгт. Зеленоборский, ул. Магистральная д.30, строение 1</w:t>
            </w:r>
          </w:p>
        </w:tc>
        <w:tc>
          <w:tcPr>
            <w:tcW w:w="1281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51:19:0030143:55</w:t>
            </w:r>
          </w:p>
        </w:tc>
        <w:tc>
          <w:tcPr>
            <w:tcW w:w="176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192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4 000,00</w:t>
            </w:r>
          </w:p>
        </w:tc>
        <w:tc>
          <w:tcPr>
            <w:tcW w:w="1559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0,00</w:t>
            </w:r>
          </w:p>
        </w:tc>
      </w:tr>
      <w:tr w:rsidR="00C92C94" w:rsidRPr="00C92C94" w:rsidTr="00C92C94">
        <w:tc>
          <w:tcPr>
            <w:tcW w:w="53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3293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Канализационный выпуск детского отделения</w:t>
            </w:r>
          </w:p>
        </w:tc>
        <w:tc>
          <w:tcPr>
            <w:tcW w:w="4536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Мурманская область, Кандалакшский район, пгт. Зеленоборский, ул. Магистральная д.30, строение 7</w:t>
            </w:r>
          </w:p>
        </w:tc>
        <w:tc>
          <w:tcPr>
            <w:tcW w:w="1281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51:19:0030143:57</w:t>
            </w:r>
          </w:p>
        </w:tc>
        <w:tc>
          <w:tcPr>
            <w:tcW w:w="176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17</w:t>
            </w:r>
          </w:p>
        </w:tc>
        <w:tc>
          <w:tcPr>
            <w:tcW w:w="192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10 000,00</w:t>
            </w:r>
          </w:p>
        </w:tc>
        <w:tc>
          <w:tcPr>
            <w:tcW w:w="1559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0,00</w:t>
            </w:r>
          </w:p>
        </w:tc>
      </w:tr>
      <w:tr w:rsidR="00C92C94" w:rsidRPr="00C92C94" w:rsidTr="00C92C94">
        <w:tc>
          <w:tcPr>
            <w:tcW w:w="53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3293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Канализационный выпуск клинической лаборатории</w:t>
            </w:r>
          </w:p>
        </w:tc>
        <w:tc>
          <w:tcPr>
            <w:tcW w:w="4536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Мурманская область, Кандалакшский район, пгт. Зеленоборский, ул. Магистральная д.30, строение 3</w:t>
            </w:r>
          </w:p>
        </w:tc>
        <w:tc>
          <w:tcPr>
            <w:tcW w:w="1281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51:19:0030143:63</w:t>
            </w:r>
          </w:p>
        </w:tc>
        <w:tc>
          <w:tcPr>
            <w:tcW w:w="176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92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4 000,00</w:t>
            </w:r>
          </w:p>
        </w:tc>
        <w:tc>
          <w:tcPr>
            <w:tcW w:w="1559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0,00</w:t>
            </w:r>
          </w:p>
        </w:tc>
      </w:tr>
      <w:tr w:rsidR="00C92C94" w:rsidRPr="00C92C94" w:rsidTr="00C92C94">
        <w:tc>
          <w:tcPr>
            <w:tcW w:w="53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3293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Здание клинической лаборатории</w:t>
            </w:r>
          </w:p>
        </w:tc>
        <w:tc>
          <w:tcPr>
            <w:tcW w:w="4536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Мурманская область, Кандалакшский район, пгт. Зеленоборский, ул. Магистральная д.30, строение 2</w:t>
            </w:r>
          </w:p>
        </w:tc>
        <w:tc>
          <w:tcPr>
            <w:tcW w:w="1281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51:19:0030143:60</w:t>
            </w:r>
          </w:p>
        </w:tc>
        <w:tc>
          <w:tcPr>
            <w:tcW w:w="176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311,5</w:t>
            </w:r>
          </w:p>
        </w:tc>
        <w:tc>
          <w:tcPr>
            <w:tcW w:w="192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1 756 667,62</w:t>
            </w:r>
          </w:p>
        </w:tc>
        <w:tc>
          <w:tcPr>
            <w:tcW w:w="1559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0,00</w:t>
            </w:r>
          </w:p>
        </w:tc>
      </w:tr>
      <w:tr w:rsidR="00C92C94" w:rsidRPr="00C92C94" w:rsidTr="00C92C94">
        <w:tc>
          <w:tcPr>
            <w:tcW w:w="53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3293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Здание инфекционного отделения</w:t>
            </w:r>
          </w:p>
        </w:tc>
        <w:tc>
          <w:tcPr>
            <w:tcW w:w="4536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Мурманская область, Кандалакшский район, пгт. Зеленоборский, ул. Магистральная д.30, строение 5</w:t>
            </w:r>
          </w:p>
        </w:tc>
        <w:tc>
          <w:tcPr>
            <w:tcW w:w="1281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51:19:0030143:27</w:t>
            </w:r>
          </w:p>
        </w:tc>
        <w:tc>
          <w:tcPr>
            <w:tcW w:w="176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248,8</w:t>
            </w:r>
          </w:p>
        </w:tc>
        <w:tc>
          <w:tcPr>
            <w:tcW w:w="192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2 452 480,26</w:t>
            </w:r>
          </w:p>
        </w:tc>
        <w:tc>
          <w:tcPr>
            <w:tcW w:w="1559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0,00</w:t>
            </w:r>
          </w:p>
        </w:tc>
      </w:tr>
      <w:tr w:rsidR="00C92C94" w:rsidRPr="00C92C94" w:rsidTr="00C92C94">
        <w:tc>
          <w:tcPr>
            <w:tcW w:w="53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3293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Здание гаража</w:t>
            </w:r>
          </w:p>
        </w:tc>
        <w:tc>
          <w:tcPr>
            <w:tcW w:w="4536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Мурманская область, Кандалакшский район, пгт. Зеленоборский, ул. Магистральная д.30, строение 4</w:t>
            </w:r>
          </w:p>
        </w:tc>
        <w:tc>
          <w:tcPr>
            <w:tcW w:w="1281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51:19:0030143:25</w:t>
            </w:r>
          </w:p>
        </w:tc>
        <w:tc>
          <w:tcPr>
            <w:tcW w:w="176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319,1 (пристройка 4,1)</w:t>
            </w:r>
          </w:p>
        </w:tc>
        <w:tc>
          <w:tcPr>
            <w:tcW w:w="192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907 965,24</w:t>
            </w:r>
          </w:p>
        </w:tc>
        <w:tc>
          <w:tcPr>
            <w:tcW w:w="1559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0,00</w:t>
            </w:r>
          </w:p>
        </w:tc>
      </w:tr>
      <w:tr w:rsidR="00C92C94" w:rsidRPr="00C92C94" w:rsidTr="00C92C94">
        <w:tc>
          <w:tcPr>
            <w:tcW w:w="53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3293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Здание морга</w:t>
            </w:r>
          </w:p>
        </w:tc>
        <w:tc>
          <w:tcPr>
            <w:tcW w:w="4536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Мурманская область, Кандалакшский район, пгт. Зеленоборский, ул. Магистральная д.30, строение 3</w:t>
            </w:r>
          </w:p>
        </w:tc>
        <w:tc>
          <w:tcPr>
            <w:tcW w:w="1281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51:19:0030143:61</w:t>
            </w:r>
          </w:p>
        </w:tc>
        <w:tc>
          <w:tcPr>
            <w:tcW w:w="176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20,6</w:t>
            </w:r>
          </w:p>
        </w:tc>
        <w:tc>
          <w:tcPr>
            <w:tcW w:w="192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191 702,38</w:t>
            </w:r>
          </w:p>
        </w:tc>
        <w:tc>
          <w:tcPr>
            <w:tcW w:w="1559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0,00</w:t>
            </w:r>
          </w:p>
        </w:tc>
      </w:tr>
      <w:tr w:rsidR="00C92C94" w:rsidRPr="00C92C94" w:rsidTr="00C92C94">
        <w:tc>
          <w:tcPr>
            <w:tcW w:w="53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9</w:t>
            </w:r>
          </w:p>
        </w:tc>
        <w:tc>
          <w:tcPr>
            <w:tcW w:w="3293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Здание</w:t>
            </w:r>
          </w:p>
        </w:tc>
        <w:tc>
          <w:tcPr>
            <w:tcW w:w="4536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 xml:space="preserve">Мурманская область, Кандалакшский район, пгт. Зеленоборский, </w:t>
            </w:r>
            <w:proofErr w:type="spellStart"/>
            <w:r w:rsidRPr="00C92C94">
              <w:rPr>
                <w:rFonts w:ascii="Arial" w:eastAsiaTheme="minorHAnsi" w:hAnsi="Arial" w:cs="Arial"/>
              </w:rPr>
              <w:t>нп</w:t>
            </w:r>
            <w:proofErr w:type="spellEnd"/>
            <w:r w:rsidRPr="00C92C94">
              <w:rPr>
                <w:rFonts w:ascii="Arial" w:eastAsiaTheme="minorHAnsi" w:hAnsi="Arial" w:cs="Arial"/>
              </w:rPr>
              <w:t>. Лесозаводский, ул. Центральная д.2а</w:t>
            </w:r>
          </w:p>
        </w:tc>
        <w:tc>
          <w:tcPr>
            <w:tcW w:w="1281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51:19:0040204:90</w:t>
            </w:r>
          </w:p>
        </w:tc>
        <w:tc>
          <w:tcPr>
            <w:tcW w:w="176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142,1</w:t>
            </w:r>
          </w:p>
        </w:tc>
        <w:tc>
          <w:tcPr>
            <w:tcW w:w="192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560 000,00</w:t>
            </w:r>
          </w:p>
        </w:tc>
        <w:tc>
          <w:tcPr>
            <w:tcW w:w="1559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203 000,51</w:t>
            </w:r>
          </w:p>
        </w:tc>
      </w:tr>
      <w:tr w:rsidR="00C92C94" w:rsidRPr="00C92C94" w:rsidTr="00C92C94">
        <w:tc>
          <w:tcPr>
            <w:tcW w:w="53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10</w:t>
            </w:r>
          </w:p>
        </w:tc>
        <w:tc>
          <w:tcPr>
            <w:tcW w:w="3293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Земельный участок</w:t>
            </w:r>
          </w:p>
        </w:tc>
        <w:tc>
          <w:tcPr>
            <w:tcW w:w="4536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 xml:space="preserve">Мурманская область, Кандалакшский район, пгт. Зеленоборский, </w:t>
            </w:r>
            <w:proofErr w:type="spellStart"/>
            <w:r w:rsidRPr="00C92C94">
              <w:rPr>
                <w:rFonts w:ascii="Arial" w:eastAsiaTheme="minorHAnsi" w:hAnsi="Arial" w:cs="Arial"/>
              </w:rPr>
              <w:t>нп</w:t>
            </w:r>
            <w:proofErr w:type="spellEnd"/>
            <w:r w:rsidRPr="00C92C94">
              <w:rPr>
                <w:rFonts w:ascii="Arial" w:eastAsiaTheme="minorHAnsi" w:hAnsi="Arial" w:cs="Arial"/>
              </w:rPr>
              <w:t>. Лесозаводский, на земельном участке расположено здание №2</w:t>
            </w:r>
          </w:p>
        </w:tc>
        <w:tc>
          <w:tcPr>
            <w:tcW w:w="1281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51:19:0040204:21</w:t>
            </w:r>
          </w:p>
        </w:tc>
        <w:tc>
          <w:tcPr>
            <w:tcW w:w="176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3465+/-41</w:t>
            </w:r>
          </w:p>
        </w:tc>
        <w:tc>
          <w:tcPr>
            <w:tcW w:w="1920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638 391,60</w:t>
            </w:r>
          </w:p>
        </w:tc>
        <w:tc>
          <w:tcPr>
            <w:tcW w:w="1559" w:type="dxa"/>
          </w:tcPr>
          <w:p w:rsidR="00C92C94" w:rsidRPr="00C92C94" w:rsidRDefault="00C92C94" w:rsidP="00C92C94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C92C94">
              <w:rPr>
                <w:rFonts w:ascii="Arial" w:eastAsiaTheme="minorHAnsi" w:hAnsi="Arial" w:cs="Arial"/>
              </w:rPr>
              <w:t>0,00</w:t>
            </w:r>
          </w:p>
        </w:tc>
      </w:tr>
    </w:tbl>
    <w:p w:rsidR="00C92C94" w:rsidRPr="00C92C94" w:rsidRDefault="00C92C94" w:rsidP="00C92C94">
      <w:pPr>
        <w:spacing w:after="160" w:line="259" w:lineRule="auto"/>
        <w:jc w:val="center"/>
        <w:rPr>
          <w:rFonts w:ascii="Arial" w:eastAsiaTheme="minorHAnsi" w:hAnsi="Arial" w:cs="Arial"/>
        </w:rPr>
      </w:pPr>
    </w:p>
    <w:p w:rsidR="00C92C94" w:rsidRPr="00C92C94" w:rsidRDefault="00C92C94" w:rsidP="00C92C94">
      <w:pPr>
        <w:spacing w:after="160" w:line="259" w:lineRule="auto"/>
        <w:rPr>
          <w:rFonts w:ascii="Arial" w:eastAsiaTheme="minorHAnsi" w:hAnsi="Arial" w:cs="Arial"/>
        </w:rPr>
      </w:pPr>
    </w:p>
    <w:p w:rsidR="00C92C94" w:rsidRPr="00C92C94" w:rsidRDefault="00C92C94" w:rsidP="00C92C94">
      <w:pPr>
        <w:spacing w:after="160" w:line="259" w:lineRule="auto"/>
        <w:rPr>
          <w:rFonts w:ascii="Arial" w:eastAsiaTheme="minorHAnsi" w:hAnsi="Arial" w:cs="Arial"/>
        </w:rPr>
      </w:pPr>
    </w:p>
    <w:p w:rsidR="00C92C94" w:rsidRPr="00C92C94" w:rsidRDefault="00C92C94" w:rsidP="00C92C94">
      <w:pPr>
        <w:spacing w:after="160" w:line="259" w:lineRule="auto"/>
        <w:rPr>
          <w:rFonts w:ascii="Arial" w:eastAsiaTheme="minorHAnsi" w:hAnsi="Arial" w:cs="Arial"/>
        </w:rPr>
      </w:pPr>
    </w:p>
    <w:p w:rsidR="00C92C94" w:rsidRPr="00C92C94" w:rsidRDefault="00C92C94" w:rsidP="00C92C94">
      <w:pPr>
        <w:spacing w:after="160" w:line="259" w:lineRule="auto"/>
        <w:rPr>
          <w:rFonts w:ascii="Arial" w:eastAsiaTheme="minorHAnsi" w:hAnsi="Arial" w:cs="Arial"/>
        </w:rPr>
      </w:pPr>
    </w:p>
    <w:p w:rsidR="00C92C94" w:rsidRPr="00C92C94" w:rsidRDefault="00C92C94" w:rsidP="00C92C94">
      <w:pPr>
        <w:tabs>
          <w:tab w:val="left" w:pos="1350"/>
        </w:tabs>
        <w:rPr>
          <w:rFonts w:ascii="Arial" w:hAnsi="Arial" w:cs="Arial"/>
        </w:rPr>
      </w:pPr>
    </w:p>
    <w:p w:rsidR="00BD12DB" w:rsidRPr="00C92C94" w:rsidRDefault="00C92C94" w:rsidP="00C92C94">
      <w:pPr>
        <w:tabs>
          <w:tab w:val="left" w:pos="1350"/>
        </w:tabs>
        <w:sectPr w:rsidR="00BD12DB" w:rsidRPr="00C92C94" w:rsidSect="00C92C94">
          <w:footnotePr>
            <w:pos w:val="beneathText"/>
          </w:footnotePr>
          <w:pgSz w:w="16838" w:h="11906" w:orient="landscape"/>
          <w:pgMar w:top="851" w:right="567" w:bottom="851" w:left="851" w:header="720" w:footer="720" w:gutter="0"/>
          <w:cols w:space="720"/>
        </w:sectPr>
      </w:pPr>
      <w:r w:rsidRPr="00C92C94">
        <w:rPr>
          <w:rFonts w:ascii="Arial" w:hAnsi="Arial" w:cs="Arial"/>
        </w:rPr>
        <w:tab/>
      </w:r>
    </w:p>
    <w:p w:rsidR="00EE0FCB" w:rsidRPr="00C92C94" w:rsidRDefault="00EE0FCB" w:rsidP="00C92C9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</w:rPr>
      </w:pPr>
    </w:p>
    <w:sectPr w:rsidR="00EE0FCB" w:rsidRPr="00C92C94" w:rsidSect="00C92C94">
      <w:pgSz w:w="16838" w:h="11906" w:orient="landscape"/>
      <w:pgMar w:top="851" w:right="567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C5561"/>
    <w:multiLevelType w:val="hybridMultilevel"/>
    <w:tmpl w:val="3BF0FA0A"/>
    <w:lvl w:ilvl="0" w:tplc="1D54768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AA2278"/>
    <w:multiLevelType w:val="hybridMultilevel"/>
    <w:tmpl w:val="3406261E"/>
    <w:lvl w:ilvl="0" w:tplc="A726008E">
      <w:start w:val="1"/>
      <w:numFmt w:val="decimal"/>
      <w:lvlText w:val="%1.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49A1A14">
      <w:start w:val="1"/>
      <w:numFmt w:val="lowerLetter"/>
      <w:lvlText w:val="%2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A1C1432">
      <w:start w:val="1"/>
      <w:numFmt w:val="lowerRoman"/>
      <w:lvlText w:val="%3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426DFAE">
      <w:start w:val="1"/>
      <w:numFmt w:val="decimal"/>
      <w:lvlText w:val="%4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8C61E0E">
      <w:start w:val="1"/>
      <w:numFmt w:val="lowerLetter"/>
      <w:lvlText w:val="%5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E663DBE">
      <w:start w:val="1"/>
      <w:numFmt w:val="lowerRoman"/>
      <w:lvlText w:val="%6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C8EC166">
      <w:start w:val="1"/>
      <w:numFmt w:val="decimal"/>
      <w:lvlText w:val="%7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F205068">
      <w:start w:val="1"/>
      <w:numFmt w:val="lowerLetter"/>
      <w:lvlText w:val="%8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9B8CAA0">
      <w:start w:val="1"/>
      <w:numFmt w:val="lowerRoman"/>
      <w:lvlText w:val="%9"/>
      <w:lvlJc w:val="left"/>
      <w:pPr>
        <w:ind w:left="6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F7"/>
    <w:rsid w:val="00087759"/>
    <w:rsid w:val="00121F94"/>
    <w:rsid w:val="0017476F"/>
    <w:rsid w:val="001938CD"/>
    <w:rsid w:val="006B52F7"/>
    <w:rsid w:val="00774AF2"/>
    <w:rsid w:val="00957504"/>
    <w:rsid w:val="009C1AA0"/>
    <w:rsid w:val="00BD12DB"/>
    <w:rsid w:val="00C26EBE"/>
    <w:rsid w:val="00C92C94"/>
    <w:rsid w:val="00E04C99"/>
    <w:rsid w:val="00EE0FCB"/>
    <w:rsid w:val="00F11DCC"/>
    <w:rsid w:val="00F45C06"/>
    <w:rsid w:val="00FB78EF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EA44"/>
  <w15:chartTrackingRefBased/>
  <w15:docId w15:val="{9597EF7C-80FF-4E91-9263-9A86439F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D12DB"/>
    <w:pPr>
      <w:widowControl w:val="0"/>
      <w:suppressAutoHyphens/>
      <w:spacing w:after="0" w:line="240" w:lineRule="auto"/>
      <w:ind w:firstLine="567"/>
      <w:jc w:val="center"/>
    </w:pPr>
    <w:rPr>
      <w:rFonts w:ascii="Times New Roman" w:eastAsia="Lucida Sans Unicode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5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C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DDC6-E4A8-4F47-9DF2-69CE823A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2024-09-26T10:47:00Z</cp:lastPrinted>
  <dcterms:created xsi:type="dcterms:W3CDTF">2023-09-21T07:07:00Z</dcterms:created>
  <dcterms:modified xsi:type="dcterms:W3CDTF">2024-09-26T10:56:00Z</dcterms:modified>
</cp:coreProperties>
</file>