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98" w:rsidRDefault="00024D98" w:rsidP="00024D98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024D98" w:rsidRDefault="00024D98" w:rsidP="00024D98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надзорной деятельности прокуратуры города для публикации на официальном сайте органов местного самоуправления</w:t>
      </w:r>
    </w:p>
    <w:p w:rsidR="00024D98" w:rsidRDefault="00024D98" w:rsidP="00024D98">
      <w:pPr>
        <w:widowControl/>
        <w:ind w:right="5811"/>
        <w:jc w:val="both"/>
        <w:rPr>
          <w:sz w:val="28"/>
          <w:szCs w:val="28"/>
        </w:rPr>
      </w:pPr>
    </w:p>
    <w:p w:rsidR="00024D98" w:rsidRDefault="00024D98" w:rsidP="00024D98">
      <w:pPr>
        <w:widowControl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города выявила нарушения законодательства о контрактной системе</w:t>
      </w:r>
    </w:p>
    <w:p w:rsidR="00024D98" w:rsidRDefault="00024D98" w:rsidP="00024D98">
      <w:pPr>
        <w:widowControl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города в ходе мониторинга состояния законности в рамках исполнения законодательства о контрактной системе в сфере закупок товаров, работ, услуг для обеспечения государственных нужд выявлены нарушения в деятельности ООО «СтройСнабЛогистик».</w:t>
      </w:r>
    </w:p>
    <w:p w:rsidR="00024D98" w:rsidRDefault="00024D98" w:rsidP="00024D98">
      <w:pPr>
        <w:widowControl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Мурманской области от 25.03.2022 № 74-РП утвержден План мероприятий по приоритетным направлениям развития Мурманской области до 2024 года и на период до 2030 года «НА СЕВЕРЕ - ЖИТЬ!».</w:t>
      </w:r>
    </w:p>
    <w:p w:rsidR="00024D98" w:rsidRDefault="00024D98" w:rsidP="00024D98">
      <w:pPr>
        <w:widowControl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в рамках исполнения данного плана 28.03.2023 между ГОКУ «УКС» и ООО «СтройСнабЛогистик» заключен государственный контракт на выполнение работ по строительству объекта «Дом культуры в сельском поселении Алакуртти». Срок выполнения работ установлен до 08.03.2025.</w:t>
      </w:r>
    </w:p>
    <w:p w:rsidR="00024D98" w:rsidRDefault="00024D98" w:rsidP="00024D98">
      <w:pPr>
        <w:widowControl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готовность объекта, согласно актам о приемке выполненных работ, составляет 18 %, что свидетельствует о нарушении ООО «СтройСнабЛогистик» срока выполнения работ по государственному контракту, реализуемому в рамках Плана мероприятий по приоритетным направлениям развития Мурманской области до 2024 года и на период до 2030 года «НА СЕВЕРЕ - ЖИТЬ!».</w:t>
      </w:r>
    </w:p>
    <w:p w:rsidR="00024D98" w:rsidRDefault="00024D98" w:rsidP="00024D98">
      <w:pPr>
        <w:widowControl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выполнения работ может повлечь причинение вреда охраняемым законом интересам общества и государства, в связи с чем, прокуратурой города ООО «СтройСнабЛогистик» внесено представление. Рассмотрение представления и фактическое устранение нарушений контролируется. </w:t>
      </w:r>
    </w:p>
    <w:p w:rsidR="00024D98" w:rsidRDefault="00024D98" w:rsidP="00024D98">
      <w:pPr>
        <w:widowControl/>
        <w:ind w:right="-1" w:firstLine="709"/>
        <w:jc w:val="both"/>
        <w:rPr>
          <w:sz w:val="28"/>
          <w:szCs w:val="28"/>
        </w:rPr>
      </w:pP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Кандалакша проведена проверка исполнения жилищного законодательства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города проведена проверка соблюдения жилищного законодательства в деятельности управляющих организаций на территории Кандалакшского района.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компания, являющаяся исполнителем коммунальных услуг и эксплуатирующая систему водоснабжения, в целях поставки потребителям воды надлежащего качества обязана осуществлять производственный контроль качества и безопасности питьевой воды, горячей воды в пределах границ своей эксплуатационной ответственности.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ходе проведенной проверки установлено, что управляющими организации, в нарушение положений действующего законодательства, не разработаны и не утверждены в территориальном управлении Роспотребнадзора программы производственного контроля </w:t>
      </w:r>
      <w:r>
        <w:rPr>
          <w:sz w:val="28"/>
          <w:szCs w:val="28"/>
        </w:rPr>
        <w:lastRenderedPageBreak/>
        <w:t>качества питьевой холодной и горячей воды для многоквартирных домов.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прокуратурой города в адрес руководителей управляющих организаций внесены представления. Рассмотрение представление и фактическое устранение нарушений контролируется. </w:t>
      </w:r>
    </w:p>
    <w:p w:rsidR="00024D98" w:rsidRDefault="00024D98" w:rsidP="00024D98">
      <w:pPr>
        <w:widowControl/>
        <w:jc w:val="both"/>
        <w:rPr>
          <w:b/>
          <w:sz w:val="28"/>
          <w:szCs w:val="28"/>
        </w:rPr>
      </w:pPr>
    </w:p>
    <w:p w:rsidR="00024D98" w:rsidRDefault="00024D98" w:rsidP="00024D98">
      <w:pPr>
        <w:widowControl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>После вмешательства прокуратуры города устранены нарушения в сфере пожарной безопасности многоквартирных домов</w:t>
      </w:r>
    </w:p>
    <w:p w:rsidR="00024D98" w:rsidRDefault="00024D98" w:rsidP="00024D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города Кандалакша проведена проверка исполнения требований законодательства о пожарной безопасности в многоквартирных домах, расположенных на территории Кандалакшского района.</w:t>
      </w:r>
    </w:p>
    <w:p w:rsidR="00024D98" w:rsidRDefault="00024D98" w:rsidP="00024D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 многоквартирном доме, который находится под управлением ЖСК «Кандалакша – 3», нарушаются требования пожарной безопасности, а именно: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подъездах на путях эвакуации </w:t>
      </w:r>
      <w:r>
        <w:rPr>
          <w:color w:val="000000"/>
          <w:sz w:val="28"/>
          <w:szCs w:val="28"/>
          <w:shd w:val="clear" w:color="auto" w:fill="FFFFFF"/>
        </w:rPr>
        <w:t>допускается размещение предметов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ковры, укладываемые на путях эвакуации поверх покрытий полов, не крепятся к полу</w:t>
      </w:r>
      <w:r>
        <w:rPr>
          <w:color w:val="000000" w:themeColor="text1"/>
          <w:sz w:val="28"/>
          <w:szCs w:val="28"/>
        </w:rPr>
        <w:t xml:space="preserve">, допускается </w:t>
      </w:r>
      <w:r>
        <w:rPr>
          <w:color w:val="000000" w:themeColor="text1"/>
          <w:sz w:val="28"/>
          <w:szCs w:val="28"/>
          <w:shd w:val="clear" w:color="auto" w:fill="FFFFFF"/>
        </w:rPr>
        <w:t>эксплуатация светильников со снятыми колпаками (рассеивателями), предусмотренными конструкцией.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требований федерального законодательства в адрес председателя ЖСК внесено представление, которое рассмотрено, удовлетворено, приняты меры к устранению нарушений.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</w:p>
    <w:p w:rsidR="00024D98" w:rsidRDefault="00024D98" w:rsidP="00024D98">
      <w:pPr>
        <w:widowControl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Прокуратурой города Кандалакша проведена проверка соблюдения трудовых прав участников СВО и членов их семей.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Кандалакша проведена проверка исполнения требований трудового законодательства в деятельности муниципальных бюджетных и автономных учреждениях города в сфере соблюдения прав участников специальной военной операции и членов их семей. 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в положениях правил внутреннего трудового распорядка 19 дошкольных, средних и основных образовательных учреждениях отсутствовало положение о запрете на увольнение по инициативе руководителя супругов погибших (умерших) ветеранов боевых действий - участников СВО (в течение года с момента гибели (смерти) последнего), что установлено ст. 261.1 Трудового кодекса Российской Федерации. 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на указанные локальные акты принесены протесты, которые рассмотрены и удовлетворены. </w:t>
      </w:r>
    </w:p>
    <w:p w:rsidR="00024D98" w:rsidRDefault="00024D98" w:rsidP="00024D98">
      <w:pPr>
        <w:widowControl/>
        <w:ind w:firstLine="709"/>
        <w:jc w:val="both"/>
        <w:rPr>
          <w:b/>
          <w:sz w:val="28"/>
          <w:szCs w:val="28"/>
        </w:rPr>
      </w:pPr>
    </w:p>
    <w:p w:rsidR="00024D98" w:rsidRDefault="00024D98" w:rsidP="00024D98">
      <w:pPr>
        <w:widowControl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Кандалакша инициирована блокировка запрещенной информации, расположенной в информационно-телекоммуникационной сети «Интернет». 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Прокуратурой города в ходе мониторинга информационно-телекоммуникационной сети Интернет в свободном доступе выявлены интернет-ресурсы, которые содержат информацию об оказании услуг по продаже SIM-карт без заключения договора об оказании услуг связи, а также </w:t>
      </w:r>
      <w:r>
        <w:rPr>
          <w:sz w:val="28"/>
          <w:szCs w:val="28"/>
        </w:rPr>
        <w:lastRenderedPageBreak/>
        <w:t>без предъявления документа, удостоверяющего личность, а также информацию о способах приобретения таких SIM-карт.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размещенная на указанных ресурсах, не может свободно распространяться на территории Российской Федерации, и должна быть признана информацией, распространение которой запрещено, в связи с чем прокуратурой города было предъявлено исковое заявление, которое было удовлетворено Кандалакшским районным судом. 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настоящее время, сотрудниками Роскомнадзора ведется работа по блокировке запрещенных сайтов. </w:t>
      </w:r>
    </w:p>
    <w:p w:rsidR="00024D98" w:rsidRDefault="00024D98" w:rsidP="00024D98">
      <w:pPr>
        <w:widowControl/>
        <w:ind w:firstLine="709"/>
        <w:jc w:val="both"/>
        <w:rPr>
          <w:b/>
          <w:sz w:val="28"/>
          <w:szCs w:val="28"/>
        </w:rPr>
      </w:pPr>
    </w:p>
    <w:p w:rsidR="00024D98" w:rsidRDefault="00024D98" w:rsidP="00024D98">
      <w:pPr>
        <w:widowControl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Прокуратурой города выявлены нарушения законодательства при эксплуатации школьного автобуса.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Кандалакша совместно с сотрудником Госавтоинспекции МО МВД России «Кандалакшский» проведена проверка исполнения законодательства в сфере безопасности дорожного движения при эксплуатации транспортных средств. 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в конструкцию школьного автобуса, находящегося в эксплуатации образовательного учреждения, внесены изменения. В салоне автобуса вместо предусмотренных 19 мест для перевозки фактически установлено 20 пассажирских мест.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внесение изменений в конструкцию находящегося в эксплуатации колесного транспортного средства и протокол проверки безопасности конструкции транспортного средства сотрудниками Госавтоинспекции МО МВД России «Кандалакшский» не выдавалось.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нарушениями, прокуратурой города директору образовательного учреждения внесено представление. Представление рассмотрено и удовлетворено, приняты меры к устранению допущенных нарушений. </w:t>
      </w:r>
    </w:p>
    <w:p w:rsidR="00024D98" w:rsidRDefault="00024D98" w:rsidP="00024D98">
      <w:pPr>
        <w:widowControl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24D98" w:rsidRDefault="00024D98" w:rsidP="00024D98">
      <w:pPr>
        <w:widowControl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проведена проверка соблюдения бюджетного законодательства. 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в ходе проверки деятельности муниципального бюджетного общеобразовательного учреждения выявлены нарушения бюджетного законодательства при исполнении муниципального задания. 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задания для бюджетного учреждения, в соответствии с учредительными документами, формирует и утверждает орган, осуществляющий функции и полномочия учредителя.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отчет о выполнении муниципального задания на 2024 год, в нарушение требований законодательства, не размещен в информационно-телекоммуникационной сети Интернет на сайте www.bus.gov.ru. 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законодательства, директору образовательного учреждения внесено представление. Представление рассмотрено и удовлетворено, приняты меры к устранению допущенных нарушений.</w:t>
      </w:r>
    </w:p>
    <w:p w:rsidR="00024D98" w:rsidRDefault="00024D98" w:rsidP="00024D98">
      <w:pPr>
        <w:widowControl/>
        <w:ind w:firstLine="709"/>
        <w:jc w:val="both"/>
        <w:rPr>
          <w:b/>
          <w:sz w:val="28"/>
          <w:szCs w:val="28"/>
        </w:rPr>
      </w:pPr>
    </w:p>
    <w:p w:rsidR="00024D98" w:rsidRDefault="00024D98" w:rsidP="00024D98">
      <w:pPr>
        <w:widowControl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выявлены нарушения законодательства при проведении технических осмотров транспортных средств. 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Кандалакши проведена проверка соблюдения требований законодательства при проведении технических осмотров транспортных средств в деятельности Общества с ограниченной ответственностью. 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на официальном сайте Общества размещен не актуальный график проведения технического осмотра транспортных средств категории М2 и М3.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выявлено неполное соответствие представляемой Обществом информации. Так, на официальном сайте отсутствует дополнительная ссылка на сайт оператора технического осмотра. Кроме того, отсутствует информация о возможности предварительной записи на технический осмотр. Размещенная на официальном сайте форма не позволяет выбрать свободные дату и время для оказания услуги. Официальный сайт содержит устаревшую базу законодательства. </w:t>
      </w:r>
    </w:p>
    <w:p w:rsidR="00024D98" w:rsidRDefault="00024D98" w:rsidP="00024D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нарушениями, руководителю Общества внесено представление. Представление рассмотрено и удовлетворено, приняты меры к устранению допущенных нарушений.</w:t>
      </w:r>
    </w:p>
    <w:p w:rsidR="00024D98" w:rsidRDefault="00024D98" w:rsidP="00024D98">
      <w:pPr>
        <w:widowControl/>
        <w:jc w:val="both"/>
        <w:rPr>
          <w:b/>
          <w:sz w:val="28"/>
          <w:szCs w:val="28"/>
        </w:rPr>
      </w:pPr>
    </w:p>
    <w:p w:rsidR="00024D98" w:rsidRDefault="00024D98" w:rsidP="00024D98">
      <w:pPr>
        <w:widowControl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>Прокуратурой города проведена проверка соблюдения требований пожарной безопасности общедомового имущества МКД</w:t>
      </w:r>
    </w:p>
    <w:p w:rsidR="00024D98" w:rsidRDefault="00024D98" w:rsidP="00024D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города Кандалакша проведена проверка исполнения требований законодательства о пожарной безопасности в многоквартирных домах, расположенных на территории Кандалакшского района.</w:t>
      </w:r>
    </w:p>
    <w:p w:rsidR="00024D98" w:rsidRDefault="00024D98" w:rsidP="00024D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установлено, что в многоквартирном доме, который находится под управлением ТСЖ «Высокий квартал», допущены нарушения требования пожарной безопасности, в частности,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подъездах на путях эвакуации </w:t>
      </w:r>
      <w:r>
        <w:rPr>
          <w:color w:val="000000"/>
          <w:sz w:val="28"/>
          <w:szCs w:val="28"/>
          <w:shd w:val="clear" w:color="auto" w:fill="FFFFFF"/>
        </w:rPr>
        <w:t>допускается размещение посторонних предметов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ковры, укладываемые на путях эвакуации, надлежащим образом не закреплены</w:t>
      </w:r>
      <w:r>
        <w:rPr>
          <w:color w:val="000000" w:themeColor="text1"/>
          <w:sz w:val="28"/>
          <w:szCs w:val="28"/>
        </w:rPr>
        <w:t xml:space="preserve">, допускается </w:t>
      </w:r>
      <w:r>
        <w:rPr>
          <w:color w:val="000000" w:themeColor="text1"/>
          <w:sz w:val="28"/>
          <w:szCs w:val="28"/>
          <w:shd w:val="clear" w:color="auto" w:fill="FFFFFF"/>
        </w:rPr>
        <w:t>эксплуатация светильников со снятыми колпаками (рассеивателями), предусмотренными конструкцией.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в адрес председателя ТСЖ внесено представление, которое рассмотрено, удовлетворено, нарушения полностью устранены.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Кандалакша проведена проверка полноты сведений, размещенных в ГИС ЖКХ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города проведена проверка исполнения федерального законодательства, регулирующего порядок отражения на сайте ГИС «ЖКХ» информации организациями, осуществляющими деятельность в сфере управления многоквартирными домами.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проведенной проверки установлено, что организации, осуществляющие деятельность в сфере управления многоквартирными </w:t>
      </w:r>
      <w:r>
        <w:rPr>
          <w:sz w:val="28"/>
          <w:szCs w:val="28"/>
        </w:rPr>
        <w:lastRenderedPageBreak/>
        <w:t>домами, допускают нарушения порядка размещения информации в ГИС «ЖКХ», размещают информацию не в полном объеме.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прокуратурой города в адрес руководителей управляющих организаций внесены представления, которые рассмотрены и удовлетворены, приняты меры к устранению допущенных нарушений.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Кандалакша проведена проверка соблюдения требований законодательства о промышленной безопасности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города Кандалакши проведена проверка соблюдения требований законодательства о промышленной безопасности в деятельности ГАПОУ МО «КИК».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проведенной проверки установлено, что подающий трубопровод тепловой сети и трубопровод внутри теплового пункта ГАПОУ МО «КИК» не поставлены на учет в Северо-Западном управлении Ростехнадзора, а также не зарегистрированы в реестре опасных производственных объектов.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 нарушениям прокуратурой города в адрес директора ГАПОУ МО «КИК» внесено представление, которое рассмотрено и удовлетворено, приняты меры к устранению допущенных нарушений.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постановлению прокуратуры города Кандалакша местный житель привлечен к административной ответственности за оскорбление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города Кандалакша проведена проверка по обращению жителя города в связи с оскорблением знакомой.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 ноябре 2024 года женщина, находясь на улице возле одного из домов г. Кандалакша, при свидетелях в неприличной форме оскорбила свою знакомую.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прокуратурой вынесено постановление о возбуждении дела об административном правонарушении по ч. 1 ст. 5.61 КоАП РФ (оскорбление,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форме).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 назначил виновнице административное наказание в виде административного штрафа в размере 3000 руб.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опротестованы положения в сфере политики обработки персональных данных образовательных организаций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</w:p>
    <w:p w:rsidR="00024D98" w:rsidRDefault="00024D98" w:rsidP="00024D98">
      <w:pPr>
        <w:pStyle w:val="a3"/>
        <w:spacing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при проверке соответствия локальных актов образовательных организаций в сфере порядка обработки персональных данных требованиям законодательства установлено, что ряд таких актов не приведен в соответствие с актуальными требованиями закона. </w:t>
      </w:r>
    </w:p>
    <w:p w:rsidR="00024D98" w:rsidRDefault="00024D98" w:rsidP="00024D98">
      <w:pPr>
        <w:ind w:left="57" w:right="113" w:firstLine="726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в локальных актах школ не учеты изменения, внесенные в Федеральный закон от 27.07.2006 № 152-ФЗ «О персональных данных»</w:t>
      </w:r>
      <w:r>
        <w:rPr>
          <w:color w:val="000000"/>
          <w:sz w:val="28"/>
          <w:szCs w:val="28"/>
        </w:rPr>
        <w:t xml:space="preserve">, касающиеся порядка обработки отдельных видов персональных данных, </w:t>
      </w:r>
      <w:r>
        <w:rPr>
          <w:color w:val="000000"/>
          <w:sz w:val="28"/>
          <w:szCs w:val="28"/>
        </w:rPr>
        <w:lastRenderedPageBreak/>
        <w:t>сроков обработки персональных данных.</w:t>
      </w:r>
      <w:r>
        <w:rPr>
          <w:sz w:val="28"/>
          <w:szCs w:val="28"/>
        </w:rPr>
        <w:t xml:space="preserve"> </w:t>
      </w:r>
    </w:p>
    <w:p w:rsidR="00024D98" w:rsidRDefault="00024D98" w:rsidP="00024D98">
      <w:pPr>
        <w:ind w:left="57" w:right="113"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 приведением локальных актов школ в соответствие с требованиями законодательства, на указанные акты принесены протесты, которые рассмотрены и удовлетворены, локальные акты приведены в соответствие с требованиями закона.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установлены нарушения при оснащении медицинского блока образовательной организации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проведена проверка деятельности дошкольной образовательной организации в сфере соблюдения требований законодательства о здравоохранении.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>
        <w:rPr>
          <w:color w:val="000000"/>
          <w:sz w:val="28"/>
          <w:szCs w:val="28"/>
        </w:rPr>
        <w:t xml:space="preserve">медицинский блок образовательной организации </w:t>
      </w:r>
      <w:r>
        <w:rPr>
          <w:sz w:val="28"/>
          <w:szCs w:val="28"/>
        </w:rPr>
        <w:t>не отвечает требованиям</w:t>
      </w:r>
      <w:r>
        <w:rPr>
          <w:color w:val="000000"/>
          <w:sz w:val="28"/>
          <w:szCs w:val="28"/>
        </w:rPr>
        <w:t xml:space="preserve"> Приказа Минздрава России от 05.11.2013 № 822н, в частности в медицинском кабинете отсутствует часть необходимого оборудования такого как травматологическая укладка, динамометры кистевые, зонды желудочные. Допускаются нарушения правил хранения медицинских изделий и препаратов.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заведующему образовательного учреждения внесено представление, которое находится на рассмотрении. Рассмотрение представления и фактическое устранение нарушений контролируется.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приняты меры реагирования в сфере соблюдения прав детей с ограниченными возможностями здоровья 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на территории Кандалакшского района проживает ряд несовершеннолетних, имеющих инвалидность, связанную с нарушениями функций опорно-двигательного аппарата.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Действующим законодательством установлена обязанность органов местного самоуправления обеспечить условия для беспрепятственного доступа к общему имуществу в многоквартирных домах указанной категории граждан, что достигается посредством проведения обследований общедомового имущества и поиска возможности переоборудования такого имущества для нужд граждан с ОВЗ.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Проверкой деятельности органов местного самоуправления на указанном направлении установлено, что несмотря на факт того, что информация о таких детях поступала в администрацию, обследования условий их жизни с целью </w:t>
      </w:r>
      <w:r>
        <w:rPr>
          <w:color w:val="000000"/>
          <w:sz w:val="28"/>
          <w:szCs w:val="28"/>
        </w:rPr>
        <w:t>установления наличия технической возможности приспособления общего имущества в многоквартирном доме с учетом потребностей инвалида не проведены и не запланированы к проведению.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выявленными нарушениями главе администрации внесено представление, которое рассмотрено и удовлетворено. Фактическое устранение нарушений контролируется.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b/>
          <w:sz w:val="28"/>
          <w:szCs w:val="28"/>
        </w:rPr>
      </w:pP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установлен факт несоблюдения температурного режима в жилом помещении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Прокуратурой города проведена проверка по обращению жительницы г. Кандалакши, которая обратилась в надзорный орган в связи с фактом несоблюдения по месту ее жительства установленного законодательством температурного режима.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проведено комиссионное обследование квартиры, в котором проживает заявитель, по результатам которого факт несоблюдения температурного режима нашел свое подтверждение. 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причиной данного факта является, прежде всего, несоблюдение филиалом АО МЭС «Кандалакшская теплосеть» температурного графика тепловой сети котельной, недостаточный уровень подаваемого давления и температуры в теплоносителях, что также было установлено в ходе выездной проверки в результате замеров данных давления и температуры теплоносителей на подающем трубопроводе на вводе в дом.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директору филиала АО МЭС «Кандалакшская теплосеть» внесено представление, которое рассмотрено, приняты меры к устранению допущенных нарушений. </w:t>
      </w:r>
    </w:p>
    <w:p w:rsidR="00024D98" w:rsidRDefault="00024D98" w:rsidP="00024D98">
      <w:pPr>
        <w:pStyle w:val="a3"/>
        <w:spacing w:line="180" w:lineRule="atLeast"/>
        <w:jc w:val="both"/>
        <w:rPr>
          <w:sz w:val="28"/>
          <w:szCs w:val="28"/>
        </w:rPr>
      </w:pP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Кандалакшским районным судом удовлетворены исковые требования прокурора города к администрации об оборудовании предоставленных многодетным семьям земельных участков необходимой инфраструктурой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прокуратуру города обратилось несколько многодетных семей, владеющих земельными участками, предоставленными семьям органом местного самоуправления в собственность бесплатно в целях индивидуального жилищного строительства.  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района в целях обеспечения выданных земельных участков необходимой дорожной и коммунальной инфраструктурой в период с 2014 по 2016 год разработаны проекты планировки территорий, предполагающие оборудование земельных участков дорожной и коммунальной инфраструктурой.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до настоящего времени вышеуказанные земельные участки не обеспечены инфраструктурой и остаются непригодными для строительства на протяжении более семи лет.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защиты прав многодетных семей прокуратурой города в суд были направлены исковые заявления с требованием оборудовать выданные земельные участки необходимой дорожной и коммунальной инфраструктурой.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исковые заявления удовлетворены судом в полном объеме. Фактическое устранение нарушений находятся на контроле прокуратуры города.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выявлены нарушения в сфере оборота рыбной продукции на территории Кандалакшского района </w:t>
      </w:r>
    </w:p>
    <w:p w:rsidR="00024D98" w:rsidRDefault="00024D98" w:rsidP="00024D98">
      <w:pPr>
        <w:pStyle w:val="2"/>
        <w:spacing w:after="20"/>
        <w:ind w:right="-1" w:firstLine="709"/>
        <w:contextualSpacing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Прокуратурой города проведена проверка мест продажи рыбной продукции на территории города, по результатам которой установлено, что в </w:t>
      </w:r>
      <w:r>
        <w:rPr>
          <w:b w:val="0"/>
          <w:sz w:val="28"/>
          <w:szCs w:val="28"/>
          <w:lang w:val="ru-RU"/>
        </w:rPr>
        <w:lastRenderedPageBreak/>
        <w:t xml:space="preserve">одном из торговых павильонов допускаются нарушения правил оборота такой продукции.  </w:t>
      </w:r>
    </w:p>
    <w:p w:rsidR="00024D98" w:rsidRDefault="00024D98" w:rsidP="00024D98">
      <w:pPr>
        <w:pStyle w:val="2"/>
        <w:spacing w:after="20"/>
        <w:ind w:right="-1" w:firstLine="709"/>
        <w:contextualSpacing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частности, на части упаковок рыбной продукции на дату проверки отсутствовала соответствующая маркировка, позволяющая определить наименование продукции, состав, место нахождения изготовителя, дату производства продукции, условия хранения и иные необходимые сведения о продукции.  </w:t>
      </w:r>
    </w:p>
    <w:p w:rsidR="00024D98" w:rsidRDefault="00024D98" w:rsidP="00024D98">
      <w:pPr>
        <w:pStyle w:val="2"/>
        <w:spacing w:after="20"/>
        <w:ind w:right="-1" w:firstLine="709"/>
        <w:contextualSpacing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Кроме того, при проверке установлено наличие рыбы, которая приобретена для дальнейшей продажи у «местных» рыбаков без документов, без сведений о прохождении ветеринарно-санитарной экспертизы, хранилась без соответствующей маркировки. </w:t>
      </w:r>
    </w:p>
    <w:p w:rsidR="00024D98" w:rsidRDefault="00024D98" w:rsidP="00024D98">
      <w:pPr>
        <w:pStyle w:val="2"/>
        <w:spacing w:after="20"/>
        <w:ind w:right="-1" w:firstLine="709"/>
        <w:contextualSpacing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связи с выявленными нарушениями индивидуальному предпринимателю внесено представление, приняты незамедлительные меры к устранению допущенных нарушений.     </w:t>
      </w:r>
    </w:p>
    <w:p w:rsidR="00024D98" w:rsidRDefault="00024D98" w:rsidP="00024D98">
      <w:pPr>
        <w:pStyle w:val="2"/>
        <w:spacing w:after="20"/>
        <w:ind w:right="-1" w:firstLine="709"/>
        <w:contextualSpacing/>
        <w:jc w:val="both"/>
        <w:rPr>
          <w:b w:val="0"/>
          <w:sz w:val="28"/>
          <w:szCs w:val="28"/>
          <w:lang w:val="ru-RU"/>
        </w:rPr>
      </w:pPr>
    </w:p>
    <w:p w:rsidR="00024D98" w:rsidRDefault="00024D98" w:rsidP="00024D98">
      <w:pPr>
        <w:pStyle w:val="2"/>
        <w:spacing w:after="20"/>
        <w:ind w:right="-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Удовлетворен иск прокурора города об устранении нарушений антитеррористической защищенности в образовательной организации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проведена проверка исполнения законодательства в сфере безопасности и антитеррористической защищенности в деятельности образовательного учреждения.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на 1 этаже здания образовательной организации отсутствует отдельное оборудованное изолированное помещение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Федерации.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образовательного учреждения было внесено представление, которое рассмотрено и удовлетворено, однако фактически нарушения в срок не устранены. В связи с чем, прокуратурой города в суд направлено исковое заявление.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прокурора удовлетворены в полном объеме, фактическое устранение нарушений контролируется. 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выявлены нарушения при организации и проведении социально-психологического тестирования в образовательных организациях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b/>
          <w:sz w:val="28"/>
          <w:szCs w:val="28"/>
        </w:rPr>
      </w:pP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утвержден Приказом Минпросвещения России от 20.02.2020 № 59.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color w:val="000000"/>
          <w:sz w:val="28"/>
          <w:szCs w:val="28"/>
          <w:lang w:eastAsia="x-none"/>
        </w:rPr>
      </w:pPr>
      <w:r>
        <w:rPr>
          <w:sz w:val="28"/>
          <w:szCs w:val="28"/>
        </w:rPr>
        <w:t xml:space="preserve">Проверкой установлено, что образовательными организациями допускаются недочеты при организаций и проведении указанного тестирования, которые выражаются в нарушениях при </w:t>
      </w:r>
      <w:r>
        <w:rPr>
          <w:color w:val="000000"/>
          <w:sz w:val="28"/>
          <w:szCs w:val="28"/>
          <w:lang w:eastAsia="x-none"/>
        </w:rPr>
        <w:t xml:space="preserve">создании комиссии, обеспечивающей организационно-техническое сопровождение тестирования, при получении согласий от обучающихся, при отборе обучающихся </w:t>
      </w:r>
      <w:r>
        <w:rPr>
          <w:color w:val="000000"/>
          <w:sz w:val="28"/>
          <w:szCs w:val="28"/>
          <w:lang w:eastAsia="x-none"/>
        </w:rPr>
        <w:lastRenderedPageBreak/>
        <w:t xml:space="preserve">соответствующего возраста для участия в тестировании.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Директорам образовательных учреждений внесены представления, которые рассмотрены и удовлетворены, приняты меры к устранению допущенных нарушений.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b/>
          <w:sz w:val="28"/>
          <w:szCs w:val="28"/>
        </w:rPr>
      </w:pP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опротестованы положения в сфере организации питания образовательных организаций </w:t>
      </w:r>
    </w:p>
    <w:p w:rsidR="00024D98" w:rsidRDefault="00024D98" w:rsidP="00024D98">
      <w:pPr>
        <w:pStyle w:val="a3"/>
        <w:spacing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при проверке соответствия локальных актов образовательных организаций в сфере организации питания требованиям законодательства установлено, что ряд таких актов не отвечает требованиям закона. </w:t>
      </w:r>
    </w:p>
    <w:p w:rsidR="00024D98" w:rsidRDefault="00024D98" w:rsidP="00024D98">
      <w:pPr>
        <w:ind w:left="57" w:right="113" w:firstLine="7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частности, в локальных актах школ не учеты нововведения в </w:t>
      </w:r>
      <w:r>
        <w:rPr>
          <w:color w:val="000000"/>
          <w:sz w:val="28"/>
          <w:szCs w:val="28"/>
        </w:rPr>
        <w:t xml:space="preserve">Закон Мурманской области от 26.10.2007 № 900-01-ЗМО «О предоставлении питания отдельным категориям обучающихся государственных областных и муниципальных образовательных организаций Мурманской области» в части порядка обеспечения льготным питанием членов семей участников СВО, </w:t>
      </w:r>
      <w:bookmarkStart w:id="0" w:name="_Hlk183108346"/>
      <w:r>
        <w:rPr>
          <w:rFonts w:cs="Calibri"/>
          <w:sz w:val="28"/>
          <w:szCs w:val="28"/>
        </w:rPr>
        <w:t xml:space="preserve">в части разграничения полномочий в определении размера и порядка </w:t>
      </w:r>
      <w:r>
        <w:rPr>
          <w:color w:val="000000"/>
          <w:sz w:val="28"/>
          <w:szCs w:val="28"/>
        </w:rPr>
        <w:t>обеспечения бесплатным двухразовым питанием обучающихся, осваивающим адаптированные программы, в том числе выплаты им компенсации</w:t>
      </w:r>
      <w:bookmarkEnd w:id="0"/>
      <w:r>
        <w:rPr>
          <w:color w:val="000000"/>
          <w:sz w:val="28"/>
          <w:szCs w:val="28"/>
        </w:rPr>
        <w:t xml:space="preserve">.  </w:t>
      </w:r>
    </w:p>
    <w:p w:rsidR="00024D98" w:rsidRDefault="00024D98" w:rsidP="00024D98">
      <w:pPr>
        <w:ind w:left="57" w:right="113" w:firstLine="726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>
        <w:rPr>
          <w:rFonts w:cs="Calibri"/>
          <w:sz w:val="28"/>
          <w:szCs w:val="28"/>
        </w:rPr>
        <w:t xml:space="preserve">в соответствии с внесенными изменениями в законодательство к категории обучающихся, находящих в трудной жизненной ситуации и имеющих право на льготное питание, отнесена также такая категории как «лица, потерявшие в период обучения обоих родителей или единственного родителя».  </w:t>
      </w:r>
    </w:p>
    <w:p w:rsidR="00024D98" w:rsidRDefault="00024D98" w:rsidP="00024D98">
      <w:pPr>
        <w:ind w:left="57" w:right="113"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 приведением локальных актов школ в соответствие с требованиями законодательства, на указанные акты принесены протесты, которые рассмотрены и удовлетворены, локальные акты приведены в соответствие с требованиями закона. </w:t>
      </w:r>
    </w:p>
    <w:p w:rsidR="00024D98" w:rsidRDefault="00024D98" w:rsidP="00024D98">
      <w:pPr>
        <w:pStyle w:val="a3"/>
        <w:spacing w:line="180" w:lineRule="atLeast"/>
        <w:ind w:firstLine="540"/>
        <w:jc w:val="both"/>
        <w:rPr>
          <w:sz w:val="28"/>
          <w:szCs w:val="28"/>
        </w:rPr>
      </w:pPr>
    </w:p>
    <w:p w:rsidR="00024D98" w:rsidRDefault="00024D98" w:rsidP="00024D98">
      <w:pPr>
        <w:pStyle w:val="2"/>
        <w:jc w:val="both"/>
        <w:rPr>
          <w:b w:val="0"/>
          <w:sz w:val="20"/>
          <w:lang w:val="ru-RU"/>
        </w:rPr>
      </w:pPr>
    </w:p>
    <w:p w:rsidR="00626583" w:rsidRDefault="00626583">
      <w:bookmarkStart w:id="1" w:name="_GoBack"/>
      <w:bookmarkEnd w:id="1"/>
    </w:p>
    <w:sectPr w:rsidR="006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95"/>
    <w:rsid w:val="00024D98"/>
    <w:rsid w:val="003A6D95"/>
    <w:rsid w:val="0062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4D1C4-0FB9-4805-BF1E-71A75CE4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D98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24D98"/>
    <w:rPr>
      <w:b/>
      <w:sz w:val="24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24D98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2025-03-12T07:49:00Z</dcterms:created>
  <dcterms:modified xsi:type="dcterms:W3CDTF">2025-03-12T07:49:00Z</dcterms:modified>
</cp:coreProperties>
</file>