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B7" w:rsidRPr="009B5DB7" w:rsidRDefault="009B5DB7" w:rsidP="009B5D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9B5DB7">
        <w:rPr>
          <w:rFonts w:ascii="Times New Roman" w:eastAsia="Times New Roman" w:hAnsi="Times New Roman" w:cs="Times New Roman"/>
          <w:b/>
          <w:bCs/>
          <w:sz w:val="36"/>
          <w:szCs w:val="36"/>
        </w:rPr>
        <w:t>ОГИБДД МО МВД России «Кандалакшский» информирует</w:t>
      </w:r>
    </w:p>
    <w:p w:rsidR="009B5DB7" w:rsidRPr="009B5DB7" w:rsidRDefault="009B5DB7" w:rsidP="009B5D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5DB7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Гражданам, имеющим право обмена иностранных водительских удостоверений на российские в особом порядке, оплачивать госпошлину не требуется</w:t>
      </w:r>
    </w:p>
    <w:p w:rsidR="009B5DB7" w:rsidRPr="009B5DB7" w:rsidRDefault="003D00C1" w:rsidP="00E7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B2D62E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9B5DB7" w:rsidRPr="009B5DB7">
        <w:rPr>
          <w:rFonts w:ascii="Times New Roman" w:eastAsia="Times New Roman" w:hAnsi="Times New Roman" w:cs="Times New Roman"/>
          <w:sz w:val="24"/>
          <w:szCs w:val="24"/>
        </w:rPr>
        <w:t>Президент России Владимир Путин подписал Федеральный закон от 14 июля 2022 года № 323-ФЗ, вносящий изменения в часть вторую Налогового кодекса Российской Федерации. Указанными изменениями предусмотрено, в том числе, освобождение от уплаты государственной пошлины за выдачу национального водительского удостоверения лиц, имеющих право обратиться с заявлением об обмене иностранных водительских удостоверений в особом порядке, категории которых в гуманитарных целях определены Правительством Российской Федерации.</w:t>
      </w:r>
    </w:p>
    <w:p w:rsidR="009B5DB7" w:rsidRPr="009B5DB7" w:rsidRDefault="009B5DB7" w:rsidP="00E7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B7">
        <w:rPr>
          <w:rFonts w:ascii="Times New Roman" w:eastAsia="Times New Roman" w:hAnsi="Times New Roman" w:cs="Times New Roman"/>
          <w:sz w:val="24"/>
          <w:szCs w:val="24"/>
        </w:rPr>
        <w:t>Перечень категорий лиц, имеющих право на обмен иностранных водительских удостоверений в особом порядке – без сдачи экзаменов на право управления транспортными средствами, установлен постановлением Правительства Российской Федерации от 25 июня 2022 года № 1143 «Об определении в гуманитарных целях категорий лиц, имеющих право обратиться с заявлением об обмене иностранных национальных водительских удостоверений в особом порядке».</w:t>
      </w:r>
    </w:p>
    <w:p w:rsidR="009B5DB7" w:rsidRPr="009B5DB7" w:rsidRDefault="009B5DB7" w:rsidP="00E7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B7">
        <w:rPr>
          <w:rFonts w:ascii="Times New Roman" w:eastAsia="Times New Roman" w:hAnsi="Times New Roman" w:cs="Times New Roman"/>
          <w:sz w:val="24"/>
          <w:szCs w:val="24"/>
        </w:rPr>
        <w:t>В указанные категории лиц включены граждане Донецкой и Луганской народных республик, а также граждане Украины или лица без гражданства, въехавшие в Российскую Федерацию с территорий ЛНР, ДНР и Украины после 21 февраля 2022 года и имеющие здесь разрешение на временное проживание, вид на жительство, удостоверение беженца, свидетельство о предоставлении временного убежища или свидетельство участника госпрограммы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9B5DB7" w:rsidRPr="009B5DB7" w:rsidRDefault="009B5DB7" w:rsidP="00E7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B7">
        <w:rPr>
          <w:rFonts w:ascii="Times New Roman" w:eastAsia="Times New Roman" w:hAnsi="Times New Roman" w:cs="Times New Roman"/>
          <w:sz w:val="24"/>
          <w:szCs w:val="24"/>
        </w:rPr>
        <w:t>Кроме того, по вопросу обмена водительских удостоверений в особом порядке также могут обратиться граждане Российской Федерации, получившие гражданство в упрощенном порядке в соответствии с Указом Президента Российской Федерации от 24 апреля 2019 года № 183 «Об определении в гуманитарных целях категорий лиц, имеющих право обратиться с заявлениями о приеме в гражданство Российской Федерации в упрощенном порядке».</w:t>
      </w:r>
    </w:p>
    <w:p w:rsidR="001C46E9" w:rsidRPr="009B5DB7" w:rsidRDefault="009B5DB7" w:rsidP="00E7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B7">
        <w:rPr>
          <w:rFonts w:ascii="Times New Roman" w:eastAsia="Times New Roman" w:hAnsi="Times New Roman" w:cs="Times New Roman"/>
          <w:sz w:val="24"/>
          <w:szCs w:val="24"/>
        </w:rPr>
        <w:t>Федеральный закон опубликован на Официальном </w:t>
      </w:r>
      <w:hyperlink r:id="rId4" w:tgtFrame="_blank" w:history="1">
        <w:r w:rsidRPr="009B5D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интернет-портале</w:t>
        </w:r>
      </w:hyperlink>
      <w:r w:rsidRPr="009B5DB7">
        <w:rPr>
          <w:rFonts w:ascii="Times New Roman" w:eastAsia="Times New Roman" w:hAnsi="Times New Roman" w:cs="Times New Roman"/>
          <w:sz w:val="24"/>
          <w:szCs w:val="24"/>
        </w:rPr>
        <w:t> правовой информации и вступил в силу со дня опубликования.</w:t>
      </w:r>
    </w:p>
    <w:sectPr w:rsidR="001C46E9" w:rsidRPr="009B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B7"/>
    <w:rsid w:val="001C46E9"/>
    <w:rsid w:val="003D00C1"/>
    <w:rsid w:val="009B5DB7"/>
    <w:rsid w:val="00E7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C4FFA-A478-4597-ABAC-C2A3992C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5D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D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B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5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ГИБДД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User</cp:lastModifiedBy>
  <cp:revision>2</cp:revision>
  <dcterms:created xsi:type="dcterms:W3CDTF">2022-07-27T14:14:00Z</dcterms:created>
  <dcterms:modified xsi:type="dcterms:W3CDTF">2022-07-27T14:14:00Z</dcterms:modified>
</cp:coreProperties>
</file>