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BDF" w:rsidRPr="00784CD2" w:rsidRDefault="00EE2BDF" w:rsidP="00EE2BDF">
      <w:pPr>
        <w:jc w:val="center"/>
        <w:outlineLvl w:val="0"/>
        <w:rPr>
          <w:sz w:val="22"/>
          <w:szCs w:val="22"/>
          <w:lang w:val="ru-RU"/>
        </w:rPr>
      </w:pPr>
      <w:r w:rsidRPr="00784CD2">
        <w:rPr>
          <w:noProof/>
          <w:sz w:val="22"/>
          <w:szCs w:val="22"/>
          <w:lang w:val="ru-RU"/>
        </w:rPr>
        <w:drawing>
          <wp:inline distT="0" distB="0" distL="0" distR="0" wp14:anchorId="7FBDFA3D" wp14:editId="3635E953">
            <wp:extent cx="552450" cy="876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876300"/>
                    </a:xfrm>
                    <a:prstGeom prst="rect">
                      <a:avLst/>
                    </a:prstGeom>
                    <a:noFill/>
                  </pic:spPr>
                </pic:pic>
              </a:graphicData>
            </a:graphic>
          </wp:inline>
        </w:drawing>
      </w:r>
    </w:p>
    <w:p w:rsidR="00EE2BDF" w:rsidRPr="00784CD2" w:rsidRDefault="00EE2BDF" w:rsidP="00EE2BDF">
      <w:pPr>
        <w:jc w:val="both"/>
        <w:rPr>
          <w:sz w:val="22"/>
          <w:szCs w:val="22"/>
          <w:lang w:val="ru-RU"/>
        </w:rPr>
      </w:pPr>
    </w:p>
    <w:p w:rsidR="00EE2BDF" w:rsidRPr="00784CD2" w:rsidRDefault="00EE2BDF" w:rsidP="00EE2BDF">
      <w:pPr>
        <w:rPr>
          <w:sz w:val="22"/>
          <w:szCs w:val="22"/>
          <w:lang w:val="ru-RU"/>
        </w:rPr>
      </w:pPr>
    </w:p>
    <w:p w:rsidR="00EE2BDF" w:rsidRPr="00784CD2" w:rsidRDefault="00EE2BDF" w:rsidP="00EE2BDF">
      <w:pPr>
        <w:jc w:val="center"/>
        <w:rPr>
          <w:b/>
          <w:sz w:val="22"/>
          <w:szCs w:val="22"/>
          <w:lang w:val="ru-RU"/>
        </w:rPr>
      </w:pPr>
      <w:r w:rsidRPr="00784CD2">
        <w:rPr>
          <w:b/>
          <w:sz w:val="22"/>
          <w:szCs w:val="22"/>
          <w:lang w:val="ru-RU"/>
        </w:rPr>
        <w:t xml:space="preserve">ПОСТАНОВЛЕНИЕ </w:t>
      </w:r>
    </w:p>
    <w:p w:rsidR="00EE2BDF" w:rsidRPr="00784CD2" w:rsidRDefault="00EE2BDF" w:rsidP="00EE2BDF">
      <w:pPr>
        <w:jc w:val="center"/>
        <w:rPr>
          <w:b/>
          <w:sz w:val="22"/>
          <w:szCs w:val="22"/>
          <w:lang w:val="ru-RU"/>
        </w:rPr>
      </w:pPr>
    </w:p>
    <w:p w:rsidR="00EE2BDF" w:rsidRPr="00784CD2" w:rsidRDefault="00EE2BDF" w:rsidP="00EE2BDF">
      <w:pPr>
        <w:jc w:val="center"/>
        <w:rPr>
          <w:b/>
          <w:sz w:val="22"/>
          <w:szCs w:val="22"/>
          <w:lang w:val="ru-RU"/>
        </w:rPr>
      </w:pPr>
      <w:r w:rsidRPr="00784CD2">
        <w:rPr>
          <w:b/>
          <w:sz w:val="22"/>
          <w:szCs w:val="22"/>
          <w:lang w:val="ru-RU"/>
        </w:rPr>
        <w:t>АДМИНИСТРАЦИИ  ГОРОДСКОГО  ПОСЕЛЕНИЯ  ЗЕЛЕНОБОРСКИЙ</w:t>
      </w:r>
    </w:p>
    <w:p w:rsidR="00EE2BDF" w:rsidRPr="00784CD2" w:rsidRDefault="00EE2BDF" w:rsidP="00EE2BDF">
      <w:pPr>
        <w:jc w:val="center"/>
        <w:rPr>
          <w:b/>
          <w:sz w:val="22"/>
          <w:szCs w:val="22"/>
          <w:lang w:val="ru-RU"/>
        </w:rPr>
      </w:pPr>
      <w:r w:rsidRPr="00784CD2">
        <w:rPr>
          <w:b/>
          <w:sz w:val="22"/>
          <w:szCs w:val="22"/>
          <w:lang w:val="ru-RU"/>
        </w:rPr>
        <w:t>КАНДАЛАКШСКОГО  РАЙОНА</w:t>
      </w:r>
    </w:p>
    <w:p w:rsidR="00EE2BDF" w:rsidRPr="00784CD2" w:rsidRDefault="00EE2BDF" w:rsidP="00EE2BDF">
      <w:pPr>
        <w:jc w:val="center"/>
        <w:rPr>
          <w:b/>
          <w:sz w:val="22"/>
          <w:szCs w:val="22"/>
          <w:lang w:val="ru-RU"/>
        </w:rPr>
      </w:pPr>
    </w:p>
    <w:p w:rsidR="00EE2BDF" w:rsidRPr="00784CD2" w:rsidRDefault="00EE2BDF" w:rsidP="00EE2BDF">
      <w:pPr>
        <w:tabs>
          <w:tab w:val="left" w:pos="4110"/>
        </w:tabs>
        <w:rPr>
          <w:sz w:val="22"/>
          <w:szCs w:val="22"/>
          <w:lang w:val="ru-RU"/>
        </w:rPr>
      </w:pPr>
      <w:r w:rsidRPr="00784CD2">
        <w:rPr>
          <w:sz w:val="22"/>
          <w:szCs w:val="22"/>
          <w:lang w:val="ru-RU"/>
        </w:rPr>
        <w:t>от  «13» февраля  201</w:t>
      </w:r>
      <w:r w:rsidR="00002C0D">
        <w:rPr>
          <w:sz w:val="22"/>
          <w:szCs w:val="22"/>
          <w:lang w:val="ru-RU"/>
        </w:rPr>
        <w:t>7</w:t>
      </w:r>
      <w:r w:rsidRPr="00784CD2">
        <w:rPr>
          <w:sz w:val="22"/>
          <w:szCs w:val="22"/>
          <w:lang w:val="ru-RU"/>
        </w:rPr>
        <w:t xml:space="preserve"> год                                                                                                № 51</w:t>
      </w:r>
    </w:p>
    <w:p w:rsidR="00EE2BDF" w:rsidRPr="00784CD2" w:rsidRDefault="00EE2BDF" w:rsidP="00EE2BDF">
      <w:pPr>
        <w:rPr>
          <w:b/>
          <w:sz w:val="22"/>
          <w:szCs w:val="22"/>
          <w:lang w:val="ru-RU"/>
        </w:rPr>
      </w:pPr>
      <w:r w:rsidRPr="00784CD2">
        <w:rPr>
          <w:b/>
          <w:sz w:val="22"/>
          <w:szCs w:val="22"/>
          <w:lang w:val="ru-RU"/>
        </w:rPr>
        <w:t xml:space="preserve">    </w:t>
      </w:r>
    </w:p>
    <w:p w:rsidR="00EE2BDF" w:rsidRPr="00784CD2" w:rsidRDefault="00EE2BDF" w:rsidP="00EE2BDF">
      <w:pPr>
        <w:ind w:firstLine="540"/>
        <w:jc w:val="center"/>
        <w:rPr>
          <w:b/>
          <w:sz w:val="22"/>
          <w:szCs w:val="22"/>
          <w:lang w:val="ru-RU"/>
        </w:rPr>
      </w:pPr>
      <w:bookmarkStart w:id="0" w:name="_GoBack"/>
      <w:r w:rsidRPr="00784CD2">
        <w:rPr>
          <w:b/>
          <w:sz w:val="22"/>
          <w:szCs w:val="22"/>
          <w:lang w:val="ru-RU"/>
        </w:rPr>
        <w:t>О внесении изменений в административный регламент по исполнению муниципальной функции по осуществлению муниципального контроля «</w:t>
      </w:r>
      <w:proofErr w:type="gramStart"/>
      <w:r w:rsidRPr="00784CD2">
        <w:rPr>
          <w:b/>
          <w:sz w:val="22"/>
          <w:szCs w:val="22"/>
          <w:lang w:val="ru-RU"/>
        </w:rPr>
        <w:t>Контроль за</w:t>
      </w:r>
      <w:proofErr w:type="gramEnd"/>
      <w:r w:rsidRPr="00784CD2">
        <w:rPr>
          <w:b/>
          <w:sz w:val="22"/>
          <w:szCs w:val="22"/>
          <w:lang w:val="ru-RU"/>
        </w:rPr>
        <w:t xml:space="preserve"> сохранностью автомобильных дорог общего пользования местного значения в границах городского поселения Зеленоборский Кандалакшского района» </w:t>
      </w:r>
    </w:p>
    <w:p w:rsidR="00EE2BDF" w:rsidRPr="00784CD2" w:rsidRDefault="00EE2BDF" w:rsidP="00EE2BDF">
      <w:pPr>
        <w:ind w:firstLine="540"/>
        <w:jc w:val="center"/>
        <w:rPr>
          <w:b/>
          <w:sz w:val="22"/>
          <w:szCs w:val="22"/>
          <w:lang w:val="ru-RU"/>
        </w:rPr>
      </w:pPr>
      <w:r w:rsidRPr="00784CD2">
        <w:rPr>
          <w:b/>
          <w:sz w:val="22"/>
          <w:szCs w:val="22"/>
          <w:lang w:val="ru-RU"/>
        </w:rPr>
        <w:t>от 18.12.2015 года № 402</w:t>
      </w:r>
    </w:p>
    <w:bookmarkEnd w:id="0"/>
    <w:p w:rsidR="00EE2BDF" w:rsidRPr="00784CD2" w:rsidRDefault="00EE2BDF" w:rsidP="00EE2BDF">
      <w:pPr>
        <w:ind w:firstLine="540"/>
        <w:jc w:val="center"/>
        <w:rPr>
          <w:b/>
          <w:sz w:val="22"/>
          <w:szCs w:val="22"/>
          <w:lang w:val="ru-RU"/>
        </w:rPr>
      </w:pPr>
    </w:p>
    <w:p w:rsidR="00EE2BDF" w:rsidRPr="00784CD2" w:rsidRDefault="00EE2BDF" w:rsidP="00EE2BDF">
      <w:pPr>
        <w:ind w:firstLine="540"/>
        <w:jc w:val="both"/>
        <w:rPr>
          <w:sz w:val="22"/>
          <w:szCs w:val="22"/>
          <w:lang w:val="ru-RU"/>
        </w:rPr>
      </w:pPr>
      <w:r w:rsidRPr="00784CD2">
        <w:rPr>
          <w:sz w:val="22"/>
          <w:szCs w:val="22"/>
          <w:lang w:val="ru-RU"/>
        </w:rPr>
        <w:t>В целях приведения в соответствии с действующим законодательством, на основании протеста прокуратуры города Кандалакша от 26.01.2017 года № 4-52в-2017</w:t>
      </w:r>
    </w:p>
    <w:p w:rsidR="00EE2BDF" w:rsidRPr="00784CD2" w:rsidRDefault="00EE2BDF" w:rsidP="00EE2BDF">
      <w:pPr>
        <w:ind w:left="3540" w:firstLine="708"/>
        <w:rPr>
          <w:sz w:val="22"/>
          <w:szCs w:val="22"/>
          <w:lang w:val="ru-RU"/>
        </w:rPr>
      </w:pPr>
      <w:r w:rsidRPr="00784CD2">
        <w:rPr>
          <w:sz w:val="22"/>
          <w:szCs w:val="22"/>
          <w:lang w:val="ru-RU"/>
        </w:rPr>
        <w:t>Постановляю</w:t>
      </w:r>
    </w:p>
    <w:p w:rsidR="00EE2BDF" w:rsidRPr="00784CD2" w:rsidRDefault="00EE2BDF" w:rsidP="00EE2BDF">
      <w:pPr>
        <w:ind w:firstLine="540"/>
        <w:jc w:val="both"/>
        <w:rPr>
          <w:sz w:val="22"/>
          <w:szCs w:val="22"/>
          <w:lang w:val="ru-RU"/>
        </w:rPr>
      </w:pPr>
      <w:r w:rsidRPr="00784CD2">
        <w:rPr>
          <w:sz w:val="22"/>
          <w:szCs w:val="22"/>
          <w:lang w:val="ru-RU"/>
        </w:rPr>
        <w:t>1.Внести следующие изменения в административный регламент по исполнению муниципальной функции по осуществлению муниципального контроля «</w:t>
      </w:r>
      <w:proofErr w:type="gramStart"/>
      <w:r w:rsidRPr="00784CD2">
        <w:rPr>
          <w:sz w:val="22"/>
          <w:szCs w:val="22"/>
          <w:lang w:val="ru-RU"/>
        </w:rPr>
        <w:t>Контроль за</w:t>
      </w:r>
      <w:proofErr w:type="gramEnd"/>
      <w:r w:rsidRPr="00784CD2">
        <w:rPr>
          <w:sz w:val="22"/>
          <w:szCs w:val="22"/>
          <w:lang w:val="ru-RU"/>
        </w:rPr>
        <w:t xml:space="preserve"> сохранностью автомобильных дорог общего пользования местного значения в границах городского поселения Зелен</w:t>
      </w:r>
      <w:r>
        <w:rPr>
          <w:sz w:val="22"/>
          <w:szCs w:val="22"/>
          <w:lang w:val="ru-RU"/>
        </w:rPr>
        <w:t>оборский Кандалакшского района»:</w:t>
      </w:r>
    </w:p>
    <w:p w:rsidR="00EE2BDF" w:rsidRPr="00784CD2" w:rsidRDefault="00EE2BDF" w:rsidP="00EE2BDF">
      <w:pPr>
        <w:ind w:firstLine="540"/>
        <w:jc w:val="both"/>
        <w:rPr>
          <w:sz w:val="22"/>
          <w:szCs w:val="22"/>
          <w:lang w:val="ru-RU"/>
        </w:rPr>
      </w:pPr>
      <w:r w:rsidRPr="00784CD2">
        <w:rPr>
          <w:bCs/>
          <w:sz w:val="22"/>
          <w:szCs w:val="22"/>
          <w:lang w:val="ru-RU"/>
        </w:rPr>
        <w:t xml:space="preserve">Раздел </w:t>
      </w:r>
      <w:r w:rsidRPr="00784CD2">
        <w:rPr>
          <w:bCs/>
          <w:sz w:val="22"/>
          <w:szCs w:val="22"/>
        </w:rPr>
        <w:t>II</w:t>
      </w:r>
      <w:r w:rsidRPr="00784CD2">
        <w:rPr>
          <w:bCs/>
          <w:sz w:val="22"/>
          <w:szCs w:val="22"/>
          <w:lang w:val="ru-RU"/>
        </w:rPr>
        <w:t xml:space="preserve"> административного регламента дополнить пунктом: Организация и проведение мероприятий по контролю без взаимодействия с юридическими лицами, индивидуальными предпринимателями.</w:t>
      </w:r>
    </w:p>
    <w:p w:rsidR="00EE2BDF" w:rsidRPr="00784CD2" w:rsidRDefault="00EE2BDF" w:rsidP="00EE2BDF">
      <w:pPr>
        <w:ind w:firstLine="547"/>
        <w:jc w:val="both"/>
        <w:rPr>
          <w:sz w:val="22"/>
          <w:szCs w:val="22"/>
          <w:lang w:val="ru-RU"/>
        </w:rPr>
      </w:pPr>
      <w:r w:rsidRPr="00784CD2">
        <w:rPr>
          <w:sz w:val="22"/>
          <w:szCs w:val="22"/>
        </w:rPr>
        <w:t> </w:t>
      </w:r>
      <w:r w:rsidRPr="00784CD2">
        <w:rPr>
          <w:sz w:val="22"/>
          <w:szCs w:val="22"/>
          <w:lang w:val="ru-RU"/>
        </w:rPr>
        <w:t>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EE2BDF" w:rsidRPr="00784CD2" w:rsidRDefault="00EE2BDF" w:rsidP="00EE2BDF">
      <w:pPr>
        <w:ind w:firstLine="547"/>
        <w:jc w:val="both"/>
        <w:rPr>
          <w:sz w:val="22"/>
          <w:szCs w:val="22"/>
          <w:lang w:val="ru-RU"/>
        </w:rPr>
      </w:pPr>
      <w:r w:rsidRPr="00784CD2">
        <w:rPr>
          <w:sz w:val="22"/>
          <w:szCs w:val="22"/>
          <w:lang w:val="ru-RU"/>
        </w:rPr>
        <w:t>1) плановые (рейдовые) осмотры (обследования) территорий, акваторий, транспортных средств;</w:t>
      </w:r>
    </w:p>
    <w:p w:rsidR="00EE2BDF" w:rsidRPr="00784CD2" w:rsidRDefault="00EE2BDF" w:rsidP="00EE2BDF">
      <w:pPr>
        <w:ind w:firstLine="547"/>
        <w:jc w:val="both"/>
        <w:rPr>
          <w:sz w:val="22"/>
          <w:szCs w:val="22"/>
          <w:lang w:val="ru-RU"/>
        </w:rPr>
      </w:pPr>
      <w:r w:rsidRPr="00784CD2">
        <w:rPr>
          <w:sz w:val="22"/>
          <w:szCs w:val="22"/>
          <w:lang w:val="ru-RU"/>
        </w:rPr>
        <w:t>2) административные обследования объектов земельных отношений;</w:t>
      </w:r>
    </w:p>
    <w:p w:rsidR="00EE2BDF" w:rsidRPr="00784CD2" w:rsidRDefault="00EE2BDF" w:rsidP="00EE2BDF">
      <w:pPr>
        <w:ind w:firstLine="547"/>
        <w:jc w:val="both"/>
        <w:rPr>
          <w:sz w:val="22"/>
          <w:szCs w:val="22"/>
          <w:lang w:val="ru-RU"/>
        </w:rPr>
      </w:pPr>
      <w:r w:rsidRPr="00784CD2">
        <w:rPr>
          <w:sz w:val="22"/>
          <w:szCs w:val="22"/>
          <w:lang w:val="ru-RU"/>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EE2BDF" w:rsidRPr="00784CD2" w:rsidRDefault="00EE2BDF" w:rsidP="00EE2BDF">
      <w:pPr>
        <w:ind w:firstLine="547"/>
        <w:jc w:val="both"/>
        <w:rPr>
          <w:sz w:val="22"/>
          <w:szCs w:val="22"/>
          <w:lang w:val="ru-RU"/>
        </w:rPr>
      </w:pPr>
      <w:r w:rsidRPr="00784CD2">
        <w:rPr>
          <w:sz w:val="22"/>
          <w:szCs w:val="22"/>
          <w:lang w:val="ru-RU"/>
        </w:rP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784CD2">
        <w:rPr>
          <w:sz w:val="22"/>
          <w:szCs w:val="22"/>
          <w:lang w:val="ru-RU"/>
        </w:rPr>
        <w:t>дств св</w:t>
      </w:r>
      <w:proofErr w:type="gramEnd"/>
      <w:r w:rsidRPr="00784CD2">
        <w:rPr>
          <w:sz w:val="22"/>
          <w:szCs w:val="22"/>
          <w:lang w:val="ru-RU"/>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EE2BDF" w:rsidRPr="00784CD2" w:rsidRDefault="00EE2BDF" w:rsidP="00EE2BDF">
      <w:pPr>
        <w:ind w:firstLine="547"/>
        <w:jc w:val="both"/>
        <w:rPr>
          <w:sz w:val="22"/>
          <w:szCs w:val="22"/>
          <w:lang w:val="ru-RU"/>
        </w:rPr>
      </w:pPr>
      <w:r w:rsidRPr="00784CD2">
        <w:rPr>
          <w:sz w:val="22"/>
          <w:szCs w:val="22"/>
          <w:lang w:val="ru-RU"/>
        </w:rPr>
        <w:t>5) наблюдение за соблюдением обязательных требований при распространении рекламы;</w:t>
      </w:r>
    </w:p>
    <w:p w:rsidR="00EE2BDF" w:rsidRPr="00784CD2" w:rsidRDefault="00EE2BDF" w:rsidP="00EE2BDF">
      <w:pPr>
        <w:ind w:firstLine="547"/>
        <w:jc w:val="both"/>
        <w:rPr>
          <w:sz w:val="22"/>
          <w:szCs w:val="22"/>
          <w:lang w:val="ru-RU"/>
        </w:rPr>
      </w:pPr>
      <w:r w:rsidRPr="00784CD2">
        <w:rPr>
          <w:sz w:val="22"/>
          <w:szCs w:val="22"/>
          <w:lang w:val="ru-RU"/>
        </w:rPr>
        <w:t>6) наблюдение за соблюдением обязательных требований при размещении информации в сети "Интернет" и средствах массовой информации;</w:t>
      </w:r>
    </w:p>
    <w:p w:rsidR="00EE2BDF" w:rsidRPr="00784CD2" w:rsidRDefault="00EE2BDF" w:rsidP="00EE2BDF">
      <w:pPr>
        <w:ind w:firstLine="547"/>
        <w:jc w:val="both"/>
        <w:rPr>
          <w:sz w:val="22"/>
          <w:szCs w:val="22"/>
          <w:lang w:val="ru-RU"/>
        </w:rPr>
      </w:pPr>
      <w:proofErr w:type="gramStart"/>
      <w:r w:rsidRPr="00784CD2">
        <w:rPr>
          <w:sz w:val="22"/>
          <w:szCs w:val="22"/>
          <w:lang w:val="ru-RU"/>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EE2BDF" w:rsidRPr="00784CD2" w:rsidRDefault="00EE2BDF" w:rsidP="00EE2BDF">
      <w:pPr>
        <w:ind w:firstLine="547"/>
        <w:jc w:val="both"/>
        <w:rPr>
          <w:sz w:val="22"/>
          <w:szCs w:val="22"/>
          <w:lang w:val="ru-RU"/>
        </w:rPr>
      </w:pPr>
      <w:r w:rsidRPr="00784CD2">
        <w:rPr>
          <w:sz w:val="22"/>
          <w:szCs w:val="22"/>
          <w:lang w:val="ru-RU"/>
        </w:rPr>
        <w:t>8) другие виды и формы мероприятий по контролю, установленные федеральными законами.</w:t>
      </w:r>
    </w:p>
    <w:p w:rsidR="00EE2BDF" w:rsidRPr="00784CD2" w:rsidRDefault="00EE2BDF" w:rsidP="00EE2BDF">
      <w:pPr>
        <w:ind w:firstLine="547"/>
        <w:jc w:val="both"/>
        <w:rPr>
          <w:sz w:val="22"/>
          <w:szCs w:val="22"/>
          <w:lang w:val="ru-RU"/>
        </w:rPr>
      </w:pPr>
      <w:r w:rsidRPr="00784CD2">
        <w:rPr>
          <w:sz w:val="22"/>
          <w:szCs w:val="22"/>
          <w:lang w:val="ru-RU"/>
        </w:rPr>
        <w:t xml:space="preserve">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w:t>
      </w:r>
      <w:r w:rsidRPr="00784CD2">
        <w:rPr>
          <w:sz w:val="22"/>
          <w:szCs w:val="22"/>
          <w:lang w:val="ru-RU"/>
        </w:rPr>
        <w:lastRenderedPageBreak/>
        <w:t>проведение таких мероприятий, утверждаемых руководителем или заместителем руководителя органа муниципального контроля.</w:t>
      </w:r>
    </w:p>
    <w:p w:rsidR="00EE2BDF" w:rsidRPr="00784CD2" w:rsidRDefault="00EE2BDF" w:rsidP="00EE2BDF">
      <w:pPr>
        <w:ind w:firstLine="547"/>
        <w:jc w:val="both"/>
        <w:rPr>
          <w:sz w:val="22"/>
          <w:szCs w:val="22"/>
          <w:lang w:val="ru-RU"/>
        </w:rPr>
      </w:pPr>
      <w:r w:rsidRPr="00784CD2">
        <w:rPr>
          <w:sz w:val="22"/>
          <w:szCs w:val="22"/>
          <w:lang w:val="ru-RU"/>
        </w:rP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EE2BDF" w:rsidRPr="00784CD2" w:rsidRDefault="00EE2BDF" w:rsidP="00EE2BDF">
      <w:pPr>
        <w:ind w:firstLine="547"/>
        <w:jc w:val="both"/>
        <w:rPr>
          <w:sz w:val="22"/>
          <w:szCs w:val="22"/>
          <w:lang w:val="ru-RU"/>
        </w:rPr>
      </w:pPr>
      <w:r w:rsidRPr="00784CD2">
        <w:rPr>
          <w:sz w:val="22"/>
          <w:szCs w:val="22"/>
          <w:lang w:val="ru-RU"/>
        </w:rPr>
        <w:t xml:space="preserve">4. </w:t>
      </w:r>
      <w:proofErr w:type="gramStart"/>
      <w:r w:rsidRPr="00784CD2">
        <w:rPr>
          <w:sz w:val="22"/>
          <w:szCs w:val="22"/>
          <w:lang w:val="ru-RU"/>
        </w:rPr>
        <w:t xml:space="preserve">Порядок оформления и содержание заданий, указанных в </w:t>
      </w:r>
      <w:r w:rsidR="00843410">
        <w:fldChar w:fldCharType="begin"/>
      </w:r>
      <w:r w:rsidR="00843410" w:rsidRPr="00843410">
        <w:rPr>
          <w:lang w:val="ru-RU"/>
        </w:rPr>
        <w:instrText xml:space="preserve"> </w:instrText>
      </w:r>
      <w:r w:rsidR="00843410">
        <w:instrText>HYPERLINK</w:instrText>
      </w:r>
      <w:r w:rsidR="00843410" w:rsidRPr="00843410">
        <w:rPr>
          <w:lang w:val="ru-RU"/>
        </w:rPr>
        <w:instrText xml:space="preserve"> "</w:instrText>
      </w:r>
      <w:r w:rsidR="00843410">
        <w:instrText>http</w:instrText>
      </w:r>
      <w:r w:rsidR="00843410" w:rsidRPr="00843410">
        <w:rPr>
          <w:lang w:val="ru-RU"/>
        </w:rPr>
        <w:instrText>://</w:instrText>
      </w:r>
      <w:r w:rsidR="00843410">
        <w:instrText>www</w:instrText>
      </w:r>
      <w:r w:rsidR="00843410" w:rsidRPr="00843410">
        <w:rPr>
          <w:lang w:val="ru-RU"/>
        </w:rPr>
        <w:instrText>.</w:instrText>
      </w:r>
      <w:r w:rsidR="00843410">
        <w:instrText>consultant</w:instrText>
      </w:r>
      <w:r w:rsidR="00843410" w:rsidRPr="00843410">
        <w:rPr>
          <w:lang w:val="ru-RU"/>
        </w:rPr>
        <w:instrText>.</w:instrText>
      </w:r>
      <w:r w:rsidR="00843410">
        <w:instrText>ru</w:instrText>
      </w:r>
      <w:r w:rsidR="00843410" w:rsidRPr="00843410">
        <w:rPr>
          <w:lang w:val="ru-RU"/>
        </w:rPr>
        <w:instrText>/</w:instrText>
      </w:r>
      <w:r w:rsidR="00843410">
        <w:instrText>cons</w:instrText>
      </w:r>
      <w:r w:rsidR="00843410" w:rsidRPr="00843410">
        <w:rPr>
          <w:lang w:val="ru-RU"/>
        </w:rPr>
        <w:instrText>/</w:instrText>
      </w:r>
      <w:r w:rsidR="00843410">
        <w:instrText>cgi</w:instrText>
      </w:r>
      <w:r w:rsidR="00843410" w:rsidRPr="00843410">
        <w:rPr>
          <w:lang w:val="ru-RU"/>
        </w:rPr>
        <w:instrText>/</w:instrText>
      </w:r>
      <w:r w:rsidR="00843410">
        <w:instrText>online</w:instrText>
      </w:r>
      <w:r w:rsidR="00843410" w:rsidRPr="00843410">
        <w:rPr>
          <w:lang w:val="ru-RU"/>
        </w:rPr>
        <w:instrText>.</w:instrText>
      </w:r>
      <w:r w:rsidR="00843410">
        <w:instrText>cgi</w:instrText>
      </w:r>
      <w:r w:rsidR="00843410" w:rsidRPr="00843410">
        <w:rPr>
          <w:lang w:val="ru-RU"/>
        </w:rPr>
        <w:instrText>?</w:instrText>
      </w:r>
      <w:r w:rsidR="00843410">
        <w:instrText>req</w:instrText>
      </w:r>
      <w:r w:rsidR="00843410" w:rsidRPr="00843410">
        <w:rPr>
          <w:lang w:val="ru-RU"/>
        </w:rPr>
        <w:instrText>=</w:instrText>
      </w:r>
      <w:r w:rsidR="00843410">
        <w:instrText>doc</w:instrText>
      </w:r>
      <w:r w:rsidR="00843410" w:rsidRPr="00843410">
        <w:rPr>
          <w:lang w:val="ru-RU"/>
        </w:rPr>
        <w:instrText>&amp;</w:instrText>
      </w:r>
      <w:r w:rsidR="00843410">
        <w:instrText>base</w:instrText>
      </w:r>
      <w:r w:rsidR="00843410" w:rsidRPr="00843410">
        <w:rPr>
          <w:lang w:val="ru-RU"/>
        </w:rPr>
        <w:instrText>=</w:instrText>
      </w:r>
      <w:r w:rsidR="00843410">
        <w:instrText>LAW</w:instrText>
      </w:r>
      <w:r w:rsidR="00843410" w:rsidRPr="00843410">
        <w:rPr>
          <w:lang w:val="ru-RU"/>
        </w:rPr>
        <w:instrText>&amp;</w:instrText>
      </w:r>
      <w:r w:rsidR="00843410">
        <w:instrText>n</w:instrText>
      </w:r>
      <w:r w:rsidR="00843410" w:rsidRPr="00843410">
        <w:rPr>
          <w:lang w:val="ru-RU"/>
        </w:rPr>
        <w:instrText>=201699&amp;</w:instrText>
      </w:r>
      <w:r w:rsidR="00843410">
        <w:instrText>rnd</w:instrText>
      </w:r>
      <w:r w:rsidR="00843410" w:rsidRPr="00843410">
        <w:rPr>
          <w:lang w:val="ru-RU"/>
        </w:rPr>
        <w:instrText>=244973.2642126585&amp;</w:instrText>
      </w:r>
      <w:r w:rsidR="00843410">
        <w:instrText>dst</w:instrText>
      </w:r>
      <w:r w:rsidR="00843410" w:rsidRPr="00843410">
        <w:rPr>
          <w:lang w:val="ru-RU"/>
        </w:rPr>
        <w:instrText>=304&amp;</w:instrText>
      </w:r>
      <w:r w:rsidR="00843410">
        <w:instrText>fld</w:instrText>
      </w:r>
      <w:r w:rsidR="00843410" w:rsidRPr="00843410">
        <w:rPr>
          <w:lang w:val="ru-RU"/>
        </w:rPr>
        <w:instrText xml:space="preserve">=134" </w:instrText>
      </w:r>
      <w:r w:rsidR="00843410">
        <w:fldChar w:fldCharType="separate"/>
      </w:r>
      <w:r w:rsidRPr="00784CD2">
        <w:rPr>
          <w:sz w:val="22"/>
          <w:szCs w:val="22"/>
          <w:u w:val="single"/>
          <w:lang w:val="ru-RU"/>
        </w:rPr>
        <w:t>п.2</w:t>
      </w:r>
      <w:r w:rsidR="00843410">
        <w:rPr>
          <w:sz w:val="22"/>
          <w:szCs w:val="22"/>
          <w:u w:val="single"/>
          <w:lang w:val="ru-RU"/>
        </w:rPr>
        <w:fldChar w:fldCharType="end"/>
      </w:r>
      <w:r w:rsidRPr="00784CD2">
        <w:rPr>
          <w:sz w:val="22"/>
          <w:szCs w:val="22"/>
          <w:lang w:val="ru-RU"/>
        </w:rPr>
        <w:t xml:space="preserve"> настоящего раздела,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w:t>
      </w:r>
      <w:proofErr w:type="gramEnd"/>
      <w:r w:rsidRPr="00784CD2">
        <w:rPr>
          <w:sz w:val="22"/>
          <w:szCs w:val="22"/>
          <w:lang w:val="ru-RU"/>
        </w:rPr>
        <w:t xml:space="preserve"> (надзора), а также уполномоченными органами местного самоуправления.</w:t>
      </w:r>
    </w:p>
    <w:p w:rsidR="00EE2BDF" w:rsidRPr="00784CD2" w:rsidRDefault="00EE2BDF" w:rsidP="00EE2BDF">
      <w:pPr>
        <w:ind w:firstLine="547"/>
        <w:jc w:val="both"/>
        <w:rPr>
          <w:sz w:val="22"/>
          <w:szCs w:val="22"/>
          <w:lang w:val="ru-RU"/>
        </w:rPr>
      </w:pPr>
      <w:r w:rsidRPr="00784CD2">
        <w:rPr>
          <w:sz w:val="22"/>
          <w:szCs w:val="22"/>
          <w:lang w:val="ru-RU"/>
        </w:rPr>
        <w:t xml:space="preserve">5. </w:t>
      </w:r>
      <w:proofErr w:type="gramStart"/>
      <w:r w:rsidRPr="00784CD2">
        <w:rPr>
          <w:sz w:val="22"/>
          <w:szCs w:val="22"/>
          <w:lang w:val="ru-RU"/>
        </w:rPr>
        <w:t>В случае выявления при проведении мероприятий по контролю, указанных в п.1 настоящего раздела,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органа муниципального контроля мотивированное представление с информацией о выявленных нарушениях для принятия при необходимости</w:t>
      </w:r>
      <w:proofErr w:type="gramEnd"/>
      <w:r w:rsidRPr="00784CD2">
        <w:rPr>
          <w:sz w:val="22"/>
          <w:szCs w:val="22"/>
          <w:lang w:val="ru-RU"/>
        </w:rPr>
        <w:t xml:space="preserve"> решения о назначении внеплановой проверки юридического лица, индивидуального предпринимателя.</w:t>
      </w:r>
    </w:p>
    <w:p w:rsidR="00EE2BDF" w:rsidRPr="00784CD2" w:rsidRDefault="00EE2BDF" w:rsidP="00EE2BDF">
      <w:pPr>
        <w:ind w:firstLine="547"/>
        <w:jc w:val="both"/>
        <w:rPr>
          <w:color w:val="000000"/>
          <w:sz w:val="22"/>
          <w:szCs w:val="22"/>
          <w:shd w:val="clear" w:color="auto" w:fill="FFFFFF"/>
          <w:lang w:val="ru-RU"/>
        </w:rPr>
      </w:pPr>
      <w:r w:rsidRPr="00784CD2">
        <w:rPr>
          <w:sz w:val="22"/>
          <w:szCs w:val="22"/>
          <w:lang w:val="ru-RU"/>
        </w:rPr>
        <w:t xml:space="preserve">6. </w:t>
      </w:r>
      <w:proofErr w:type="gramStart"/>
      <w:r w:rsidRPr="00784CD2">
        <w:rPr>
          <w:sz w:val="22"/>
          <w:szCs w:val="22"/>
          <w:lang w:val="ru-RU"/>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w:t>
      </w:r>
      <w:r w:rsidRPr="00784CD2">
        <w:rPr>
          <w:color w:val="000000"/>
          <w:sz w:val="22"/>
          <w:szCs w:val="22"/>
          <w:shd w:val="clear" w:color="auto" w:fill="FFFFFF"/>
          <w:lang w:val="ru-RU"/>
        </w:rPr>
        <w:t>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w:t>
      </w:r>
      <w:proofErr w:type="gramEnd"/>
      <w:r w:rsidRPr="00784CD2">
        <w:rPr>
          <w:color w:val="000000"/>
          <w:sz w:val="22"/>
          <w:szCs w:val="22"/>
          <w:shd w:val="clear" w:color="auto" w:fill="FFFFFF"/>
          <w:lang w:val="ru-RU"/>
        </w:rPr>
        <w:t xml:space="preserve"> </w:t>
      </w:r>
      <w:proofErr w:type="gramStart"/>
      <w:r w:rsidRPr="00784CD2">
        <w:rPr>
          <w:color w:val="000000"/>
          <w:sz w:val="22"/>
          <w:szCs w:val="22"/>
          <w:shd w:val="clear" w:color="auto" w:fill="FFFFFF"/>
          <w:lang w:val="ru-RU"/>
        </w:rPr>
        <w:t>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w:t>
      </w:r>
      <w:proofErr w:type="gramEnd"/>
      <w:r w:rsidRPr="00784CD2">
        <w:rPr>
          <w:color w:val="000000"/>
          <w:sz w:val="22"/>
          <w:szCs w:val="22"/>
          <w:shd w:val="clear" w:color="auto" w:fill="FFFFFF"/>
          <w:lang w:val="ru-RU"/>
        </w:rPr>
        <w:t xml:space="preserve"> за нарушение соответствующих требований, администрация </w:t>
      </w:r>
      <w:proofErr w:type="spellStart"/>
      <w:r w:rsidRPr="00784CD2">
        <w:rPr>
          <w:color w:val="000000"/>
          <w:sz w:val="22"/>
          <w:szCs w:val="22"/>
          <w:shd w:val="clear" w:color="auto" w:fill="FFFFFF"/>
          <w:lang w:val="ru-RU"/>
        </w:rPr>
        <w:t>г.п</w:t>
      </w:r>
      <w:proofErr w:type="gramStart"/>
      <w:r w:rsidRPr="00784CD2">
        <w:rPr>
          <w:color w:val="000000"/>
          <w:sz w:val="22"/>
          <w:szCs w:val="22"/>
          <w:shd w:val="clear" w:color="auto" w:fill="FFFFFF"/>
          <w:lang w:val="ru-RU"/>
        </w:rPr>
        <w:t>.З</w:t>
      </w:r>
      <w:proofErr w:type="gramEnd"/>
      <w:r w:rsidRPr="00784CD2">
        <w:rPr>
          <w:color w:val="000000"/>
          <w:sz w:val="22"/>
          <w:szCs w:val="22"/>
          <w:shd w:val="clear" w:color="auto" w:fill="FFFFFF"/>
          <w:lang w:val="ru-RU"/>
        </w:rPr>
        <w:t>еленоборский</w:t>
      </w:r>
      <w:proofErr w:type="spellEnd"/>
      <w:r w:rsidRPr="00784CD2">
        <w:rPr>
          <w:color w:val="000000"/>
          <w:sz w:val="22"/>
          <w:szCs w:val="22"/>
          <w:shd w:val="clear" w:color="auto" w:fill="FFFFFF"/>
          <w:lang w:val="ru-RU"/>
        </w:rPr>
        <w:t xml:space="preserve">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EE2BDF" w:rsidRPr="00784CD2" w:rsidRDefault="00EE2BDF" w:rsidP="00EE2BDF">
      <w:pPr>
        <w:shd w:val="clear" w:color="auto" w:fill="FFFFFF"/>
        <w:ind w:firstLine="360"/>
        <w:jc w:val="both"/>
        <w:rPr>
          <w:color w:val="000000"/>
          <w:sz w:val="22"/>
          <w:szCs w:val="22"/>
          <w:lang w:val="ru-RU"/>
        </w:rPr>
      </w:pPr>
      <w:r w:rsidRPr="00784CD2">
        <w:rPr>
          <w:color w:val="000000"/>
          <w:sz w:val="22"/>
          <w:szCs w:val="22"/>
          <w:lang w:val="ru-RU"/>
        </w:rPr>
        <w:t>7.Предостережение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EE2BDF" w:rsidRPr="00784CD2" w:rsidRDefault="00EE2BDF" w:rsidP="00EE2BDF">
      <w:pPr>
        <w:shd w:val="clear" w:color="auto" w:fill="FFFFFF"/>
        <w:ind w:firstLine="360"/>
        <w:jc w:val="both"/>
        <w:rPr>
          <w:color w:val="000000"/>
          <w:sz w:val="22"/>
          <w:szCs w:val="22"/>
          <w:lang w:val="ru-RU"/>
        </w:rPr>
      </w:pPr>
      <w:bookmarkStart w:id="1" w:name="dst293"/>
      <w:bookmarkEnd w:id="1"/>
      <w:r w:rsidRPr="00784CD2">
        <w:rPr>
          <w:color w:val="000000"/>
          <w:sz w:val="22"/>
          <w:szCs w:val="22"/>
          <w:lang w:val="ru-RU"/>
        </w:rPr>
        <w:t>8.Порядок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EE2BDF" w:rsidRPr="00784CD2" w:rsidRDefault="00EE2BDF" w:rsidP="00EE2BDF">
      <w:pPr>
        <w:shd w:val="clear" w:color="auto" w:fill="FFFFFF"/>
        <w:jc w:val="both"/>
        <w:rPr>
          <w:color w:val="000000"/>
          <w:sz w:val="22"/>
          <w:szCs w:val="22"/>
          <w:lang w:val="ru-RU"/>
        </w:rPr>
      </w:pPr>
      <w:r w:rsidRPr="00784CD2">
        <w:rPr>
          <w:color w:val="000000"/>
          <w:sz w:val="22"/>
          <w:szCs w:val="22"/>
          <w:lang w:val="ru-RU"/>
        </w:rPr>
        <w:tab/>
        <w:t>П.19 административного регламента дополнить абз.3 и 4:</w:t>
      </w:r>
    </w:p>
    <w:p w:rsidR="00EE2BDF" w:rsidRPr="00784CD2" w:rsidRDefault="00EE2BDF" w:rsidP="00EE2BDF">
      <w:pPr>
        <w:ind w:firstLine="547"/>
        <w:jc w:val="both"/>
        <w:rPr>
          <w:sz w:val="22"/>
          <w:szCs w:val="22"/>
          <w:lang w:val="ru-RU"/>
        </w:rPr>
      </w:pPr>
      <w:r w:rsidRPr="00784CD2">
        <w:rPr>
          <w:sz w:val="22"/>
          <w:szCs w:val="22"/>
          <w:lang w:val="ru-RU"/>
        </w:rPr>
        <w:lastRenderedPageBreak/>
        <w:t>В случае необходимости при проведении проверки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E2BDF" w:rsidRPr="00784CD2" w:rsidRDefault="00EE2BDF" w:rsidP="00EE2BDF">
      <w:pPr>
        <w:ind w:firstLine="547"/>
        <w:jc w:val="both"/>
        <w:rPr>
          <w:sz w:val="22"/>
          <w:szCs w:val="22"/>
          <w:lang w:val="ru-RU"/>
        </w:rPr>
      </w:pPr>
      <w:r w:rsidRPr="00784CD2">
        <w:rPr>
          <w:sz w:val="22"/>
          <w:szCs w:val="22"/>
          <w:lang w:val="ru-RU"/>
        </w:rPr>
        <w:t xml:space="preserve">На период </w:t>
      </w:r>
      <w:proofErr w:type="gramStart"/>
      <w:r w:rsidRPr="00784CD2">
        <w:rPr>
          <w:sz w:val="22"/>
          <w:szCs w:val="22"/>
          <w:lang w:val="ru-RU"/>
        </w:rPr>
        <w:t>действия срока приостановления проведения проверки</w:t>
      </w:r>
      <w:proofErr w:type="gramEnd"/>
      <w:r w:rsidRPr="00784CD2">
        <w:rPr>
          <w:sz w:val="22"/>
          <w:szCs w:val="22"/>
          <w:lang w:val="ru-RU"/>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EE2BDF" w:rsidRPr="00784CD2" w:rsidRDefault="00EE2BDF" w:rsidP="00EE2BDF">
      <w:pPr>
        <w:ind w:firstLine="547"/>
        <w:jc w:val="both"/>
        <w:rPr>
          <w:sz w:val="22"/>
          <w:szCs w:val="22"/>
          <w:lang w:val="ru-RU"/>
        </w:rPr>
      </w:pPr>
      <w:r w:rsidRPr="00784CD2">
        <w:rPr>
          <w:sz w:val="22"/>
          <w:szCs w:val="22"/>
          <w:lang w:val="ru-RU"/>
        </w:rPr>
        <w:t>П.9 раздел 1  дополнить подпунктами:</w:t>
      </w:r>
    </w:p>
    <w:p w:rsidR="00EE2BDF" w:rsidRPr="00784CD2" w:rsidRDefault="00EE2BDF" w:rsidP="00EE2BDF">
      <w:pPr>
        <w:ind w:firstLine="547"/>
        <w:jc w:val="both"/>
        <w:rPr>
          <w:sz w:val="22"/>
          <w:szCs w:val="22"/>
          <w:lang w:val="ru-RU"/>
        </w:rPr>
      </w:pPr>
      <w:r w:rsidRPr="00784CD2">
        <w:rPr>
          <w:sz w:val="22"/>
          <w:szCs w:val="22"/>
          <w:lang w:val="ru-RU"/>
        </w:rPr>
        <w:t>12.Знакомить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E2BDF" w:rsidRPr="00784CD2" w:rsidRDefault="00EE2BDF" w:rsidP="00EE2BDF">
      <w:pPr>
        <w:ind w:firstLine="547"/>
        <w:jc w:val="both"/>
        <w:rPr>
          <w:sz w:val="22"/>
          <w:szCs w:val="22"/>
          <w:lang w:val="ru-RU"/>
        </w:rPr>
      </w:pPr>
      <w:r w:rsidRPr="00784CD2">
        <w:rPr>
          <w:sz w:val="22"/>
          <w:szCs w:val="22"/>
          <w:lang w:val="ru-RU"/>
        </w:rPr>
        <w:t>13.Проводить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EE2BDF" w:rsidRPr="00784CD2" w:rsidRDefault="00EE2BDF" w:rsidP="00EE2BDF">
      <w:pPr>
        <w:ind w:firstLine="547"/>
        <w:jc w:val="both"/>
        <w:rPr>
          <w:sz w:val="22"/>
          <w:szCs w:val="22"/>
          <w:lang w:val="ru-RU"/>
        </w:rPr>
      </w:pPr>
      <w:r w:rsidRPr="00784CD2">
        <w:rPr>
          <w:sz w:val="22"/>
          <w:szCs w:val="22"/>
          <w:lang w:val="ru-RU"/>
        </w:rPr>
        <w:t>Подпункт 7 п.9 раздела  административного регламента изложить в следующей редакции:</w:t>
      </w:r>
    </w:p>
    <w:p w:rsidR="00EE2BDF" w:rsidRPr="00784CD2" w:rsidRDefault="00EE2BDF" w:rsidP="00EE2BDF">
      <w:pPr>
        <w:ind w:firstLine="547"/>
        <w:jc w:val="both"/>
        <w:rPr>
          <w:sz w:val="22"/>
          <w:szCs w:val="22"/>
          <w:lang w:val="ru-RU"/>
        </w:rPr>
      </w:pPr>
      <w:proofErr w:type="gramStart"/>
      <w:r w:rsidRPr="00784CD2">
        <w:rPr>
          <w:sz w:val="22"/>
          <w:szCs w:val="22"/>
          <w:lang w:val="ru-RU"/>
        </w:rPr>
        <w:t>«</w:t>
      </w:r>
      <w:r w:rsidRPr="00784CD2">
        <w:rPr>
          <w:color w:val="111111"/>
          <w:sz w:val="22"/>
          <w:szCs w:val="22"/>
          <w:lang w:val="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особенно ценных, в том числе уникальных, предметов Архивного фонда Российской Федерации, документов</w:t>
      </w:r>
      <w:proofErr w:type="gramEnd"/>
      <w:r w:rsidRPr="00784CD2">
        <w:rPr>
          <w:color w:val="111111"/>
          <w:sz w:val="22"/>
          <w:szCs w:val="22"/>
          <w:lang w:val="ru-RU"/>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Start"/>
      <w:r w:rsidRPr="00784CD2">
        <w:rPr>
          <w:color w:val="111111"/>
          <w:sz w:val="22"/>
          <w:szCs w:val="22"/>
          <w:lang w:val="ru-RU"/>
        </w:rPr>
        <w:t>.»</w:t>
      </w:r>
      <w:proofErr w:type="gramEnd"/>
    </w:p>
    <w:p w:rsidR="00EE2BDF" w:rsidRPr="00784CD2" w:rsidRDefault="00EE2BDF" w:rsidP="00EE2BDF">
      <w:pPr>
        <w:shd w:val="clear" w:color="auto" w:fill="FFFFFF"/>
        <w:jc w:val="both"/>
        <w:rPr>
          <w:color w:val="000000"/>
          <w:sz w:val="22"/>
          <w:szCs w:val="22"/>
          <w:lang w:val="ru-RU"/>
        </w:rPr>
      </w:pPr>
      <w:r w:rsidRPr="00784CD2">
        <w:rPr>
          <w:color w:val="000000"/>
          <w:sz w:val="22"/>
          <w:szCs w:val="22"/>
          <w:lang w:val="ru-RU"/>
        </w:rPr>
        <w:tab/>
        <w:t xml:space="preserve">Подпункт 3 п.9 раздела </w:t>
      </w:r>
      <w:r w:rsidRPr="00784CD2">
        <w:rPr>
          <w:color w:val="000000"/>
          <w:sz w:val="22"/>
          <w:szCs w:val="22"/>
        </w:rPr>
        <w:t>I</w:t>
      </w:r>
      <w:r w:rsidRPr="00784CD2">
        <w:rPr>
          <w:color w:val="000000"/>
          <w:sz w:val="22"/>
          <w:szCs w:val="22"/>
          <w:lang w:val="ru-RU"/>
        </w:rPr>
        <w:t xml:space="preserve"> административного регламента читать в следующей редакции:</w:t>
      </w:r>
    </w:p>
    <w:p w:rsidR="00EE2BDF" w:rsidRPr="00784CD2" w:rsidRDefault="00EE2BDF" w:rsidP="00EE2BDF">
      <w:pPr>
        <w:shd w:val="clear" w:color="auto" w:fill="FFFFFF"/>
        <w:jc w:val="both"/>
        <w:rPr>
          <w:color w:val="000000"/>
          <w:sz w:val="22"/>
          <w:szCs w:val="22"/>
          <w:lang w:val="ru-RU"/>
        </w:rPr>
      </w:pPr>
      <w:r w:rsidRPr="00784CD2">
        <w:rPr>
          <w:color w:val="000000"/>
          <w:sz w:val="22"/>
          <w:szCs w:val="22"/>
          <w:lang w:val="ru-RU"/>
        </w:rPr>
        <w:tab/>
        <w:t>Должностные лица органа муниципального контроля при проведении проверки обязаны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частью 5 статьи 10 Федерального закона, копии документа о согласовании проведения проверки.</w:t>
      </w:r>
    </w:p>
    <w:p w:rsidR="00EE2BDF" w:rsidRPr="00784CD2" w:rsidRDefault="00EE2BDF" w:rsidP="00EE2BDF">
      <w:pPr>
        <w:shd w:val="clear" w:color="auto" w:fill="FFFFFF"/>
        <w:jc w:val="both"/>
        <w:rPr>
          <w:color w:val="000000"/>
          <w:sz w:val="22"/>
          <w:szCs w:val="22"/>
          <w:lang w:val="ru-RU"/>
        </w:rPr>
      </w:pPr>
      <w:r w:rsidRPr="00784CD2">
        <w:rPr>
          <w:color w:val="000000"/>
          <w:sz w:val="22"/>
          <w:szCs w:val="22"/>
          <w:lang w:val="ru-RU"/>
        </w:rPr>
        <w:tab/>
        <w:t xml:space="preserve">Последнее предложение подп.11 п.9 раздела </w:t>
      </w:r>
      <w:r w:rsidRPr="00784CD2">
        <w:rPr>
          <w:color w:val="000000"/>
          <w:sz w:val="22"/>
          <w:szCs w:val="22"/>
        </w:rPr>
        <w:t>I</w:t>
      </w:r>
      <w:r w:rsidRPr="00784CD2">
        <w:rPr>
          <w:color w:val="000000"/>
          <w:sz w:val="22"/>
          <w:szCs w:val="22"/>
          <w:lang w:val="ru-RU"/>
        </w:rPr>
        <w:t xml:space="preserve"> административного регламента читать в следующей редакции:</w:t>
      </w:r>
    </w:p>
    <w:p w:rsidR="00EE2BDF" w:rsidRPr="00784CD2" w:rsidRDefault="00EE2BDF" w:rsidP="00EE2BDF">
      <w:pPr>
        <w:shd w:val="clear" w:color="auto" w:fill="FFFFFF"/>
        <w:ind w:firstLine="708"/>
        <w:jc w:val="both"/>
        <w:rPr>
          <w:color w:val="111111"/>
          <w:sz w:val="22"/>
          <w:szCs w:val="22"/>
          <w:lang w:val="ru-RU"/>
        </w:rPr>
      </w:pPr>
      <w:r w:rsidRPr="00784CD2">
        <w:rPr>
          <w:color w:val="000000"/>
          <w:sz w:val="22"/>
          <w:szCs w:val="22"/>
          <w:lang w:val="ru-RU"/>
        </w:rPr>
        <w:t>«</w:t>
      </w:r>
      <w:r w:rsidRPr="00784CD2">
        <w:rPr>
          <w:color w:val="111111"/>
          <w:sz w:val="22"/>
          <w:szCs w:val="22"/>
          <w:lang w:val="ru-RU"/>
        </w:rPr>
        <w:t>Осуществлять запись о проведенной проверке в журнале учета проверок в случае его наличия у юридического лица, индивидуального предпринимателя</w:t>
      </w:r>
      <w:proofErr w:type="gramStart"/>
      <w:r w:rsidRPr="00784CD2">
        <w:rPr>
          <w:color w:val="111111"/>
          <w:sz w:val="22"/>
          <w:szCs w:val="22"/>
          <w:lang w:val="ru-RU"/>
        </w:rPr>
        <w:t>.»</w:t>
      </w:r>
      <w:proofErr w:type="gramEnd"/>
    </w:p>
    <w:p w:rsidR="00EE2BDF" w:rsidRPr="00784CD2" w:rsidRDefault="00EE2BDF" w:rsidP="00EE2BDF">
      <w:pPr>
        <w:shd w:val="clear" w:color="auto" w:fill="FFFFFF"/>
        <w:ind w:firstLine="708"/>
        <w:jc w:val="both"/>
        <w:rPr>
          <w:color w:val="111111"/>
          <w:sz w:val="22"/>
          <w:szCs w:val="22"/>
          <w:lang w:val="ru-RU"/>
        </w:rPr>
      </w:pPr>
      <w:r w:rsidRPr="00784CD2">
        <w:rPr>
          <w:color w:val="111111"/>
          <w:sz w:val="22"/>
          <w:szCs w:val="22"/>
          <w:lang w:val="ru-RU"/>
        </w:rPr>
        <w:t xml:space="preserve">Пункт 16 раздела </w:t>
      </w:r>
      <w:r w:rsidRPr="00784CD2">
        <w:rPr>
          <w:color w:val="111111"/>
          <w:sz w:val="22"/>
          <w:szCs w:val="22"/>
        </w:rPr>
        <w:t>II</w:t>
      </w:r>
      <w:r w:rsidRPr="00784CD2">
        <w:rPr>
          <w:color w:val="111111"/>
          <w:sz w:val="22"/>
          <w:szCs w:val="22"/>
          <w:lang w:val="ru-RU"/>
        </w:rPr>
        <w:t xml:space="preserve"> административного регламента дополнить подпунктами:</w:t>
      </w:r>
    </w:p>
    <w:p w:rsidR="00EE2BDF" w:rsidRPr="00784CD2" w:rsidRDefault="00EE2BDF" w:rsidP="00EE2BDF">
      <w:pPr>
        <w:shd w:val="clear" w:color="auto" w:fill="FFFFFF"/>
        <w:ind w:firstLine="547"/>
        <w:jc w:val="both"/>
        <w:rPr>
          <w:color w:val="000000"/>
          <w:sz w:val="22"/>
          <w:szCs w:val="22"/>
          <w:lang w:val="ru-RU"/>
        </w:rPr>
      </w:pPr>
      <w:r w:rsidRPr="00784CD2">
        <w:rPr>
          <w:rStyle w:val="blk"/>
          <w:color w:val="000000"/>
          <w:sz w:val="22"/>
          <w:szCs w:val="22"/>
          <w:lang w:val="ru-RU"/>
        </w:rPr>
        <w:t>2.1. При рассмотрении обращений и заявлений, информации о фактах, указанных в</w:t>
      </w:r>
      <w:r w:rsidRPr="00784CD2">
        <w:rPr>
          <w:rStyle w:val="apple-converted-space"/>
          <w:color w:val="000000"/>
          <w:sz w:val="22"/>
          <w:szCs w:val="22"/>
        </w:rPr>
        <w:t> </w:t>
      </w:r>
      <w:r w:rsidRPr="00784CD2">
        <w:rPr>
          <w:rStyle w:val="blk"/>
          <w:color w:val="000000"/>
          <w:sz w:val="22"/>
          <w:szCs w:val="22"/>
          <w:lang w:val="ru-RU"/>
        </w:rPr>
        <w:t>п.1</w:t>
      </w:r>
      <w:r w:rsidRPr="00784CD2">
        <w:rPr>
          <w:rStyle w:val="apple-converted-space"/>
          <w:color w:val="000000"/>
          <w:sz w:val="22"/>
          <w:szCs w:val="22"/>
        </w:rPr>
        <w:t> </w:t>
      </w:r>
      <w:r w:rsidRPr="00784CD2">
        <w:rPr>
          <w:rStyle w:val="blk"/>
          <w:color w:val="000000"/>
          <w:sz w:val="22"/>
          <w:szCs w:val="22"/>
          <w:lang w:val="ru-RU"/>
        </w:rPr>
        <w:t xml:space="preserve">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EE2BDF" w:rsidRPr="00784CD2" w:rsidRDefault="00EE2BDF" w:rsidP="00EE2BDF">
      <w:pPr>
        <w:shd w:val="clear" w:color="auto" w:fill="FFFFFF"/>
        <w:ind w:firstLine="547"/>
        <w:jc w:val="both"/>
        <w:rPr>
          <w:color w:val="000000"/>
          <w:sz w:val="22"/>
          <w:szCs w:val="22"/>
          <w:lang w:val="ru-RU"/>
        </w:rPr>
      </w:pPr>
      <w:bookmarkStart w:id="2" w:name="dst323"/>
      <w:bookmarkEnd w:id="2"/>
      <w:r w:rsidRPr="00784CD2">
        <w:rPr>
          <w:rStyle w:val="blk"/>
          <w:color w:val="000000"/>
          <w:sz w:val="22"/>
          <w:szCs w:val="22"/>
          <w:lang w:val="ru-RU"/>
        </w:rPr>
        <w:t>2.2.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w:t>
      </w:r>
      <w:r w:rsidRPr="00784CD2">
        <w:rPr>
          <w:rStyle w:val="apple-converted-space"/>
          <w:color w:val="000000"/>
          <w:sz w:val="22"/>
          <w:szCs w:val="22"/>
        </w:rPr>
        <w:t> </w:t>
      </w:r>
      <w:r w:rsidRPr="00784CD2">
        <w:rPr>
          <w:rStyle w:val="blk"/>
          <w:color w:val="000000"/>
          <w:sz w:val="22"/>
          <w:szCs w:val="22"/>
          <w:lang w:val="ru-RU"/>
        </w:rPr>
        <w:t xml:space="preserve">п.1,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784CD2">
        <w:rPr>
          <w:rStyle w:val="blk"/>
          <w:color w:val="000000"/>
          <w:sz w:val="22"/>
          <w:szCs w:val="22"/>
          <w:lang w:val="ru-RU"/>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784CD2">
        <w:rPr>
          <w:rStyle w:val="blk"/>
          <w:color w:val="000000"/>
          <w:sz w:val="22"/>
          <w:szCs w:val="22"/>
          <w:lang w:val="ru-RU"/>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w:t>
      </w:r>
      <w:r w:rsidRPr="00784CD2">
        <w:rPr>
          <w:rStyle w:val="blk"/>
          <w:color w:val="000000"/>
          <w:sz w:val="22"/>
          <w:szCs w:val="22"/>
          <w:lang w:val="ru-RU"/>
        </w:rPr>
        <w:lastRenderedPageBreak/>
        <w:t>отношении полученной информации, но представление таких пояснений и иных документов не является обязательным.</w:t>
      </w:r>
    </w:p>
    <w:p w:rsidR="00EE2BDF" w:rsidRPr="00784CD2" w:rsidRDefault="00EE2BDF" w:rsidP="00EE2BDF">
      <w:pPr>
        <w:shd w:val="clear" w:color="auto" w:fill="FFFFFF"/>
        <w:ind w:firstLine="547"/>
        <w:jc w:val="both"/>
        <w:rPr>
          <w:color w:val="000000"/>
          <w:sz w:val="22"/>
          <w:szCs w:val="22"/>
          <w:lang w:val="ru-RU"/>
        </w:rPr>
      </w:pPr>
      <w:bookmarkStart w:id="3" w:name="dst324"/>
      <w:bookmarkEnd w:id="3"/>
      <w:r w:rsidRPr="00784CD2">
        <w:rPr>
          <w:rStyle w:val="blk"/>
          <w:color w:val="000000"/>
          <w:sz w:val="22"/>
          <w:szCs w:val="22"/>
          <w:lang w:val="ru-RU"/>
        </w:rPr>
        <w:t>2.3.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w:t>
      </w:r>
      <w:r w:rsidRPr="00784CD2">
        <w:rPr>
          <w:rStyle w:val="apple-converted-space"/>
          <w:color w:val="000000"/>
          <w:sz w:val="22"/>
          <w:szCs w:val="22"/>
        </w:rPr>
        <w:t> </w:t>
      </w:r>
      <w:r w:rsidRPr="00784CD2">
        <w:rPr>
          <w:rStyle w:val="blk"/>
          <w:color w:val="000000"/>
          <w:sz w:val="22"/>
          <w:szCs w:val="22"/>
          <w:lang w:val="ru-RU"/>
        </w:rPr>
        <w:t>п.1,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w:t>
      </w:r>
      <w:r w:rsidRPr="00784CD2">
        <w:rPr>
          <w:rStyle w:val="apple-converted-space"/>
          <w:color w:val="000000"/>
          <w:sz w:val="22"/>
          <w:szCs w:val="22"/>
        </w:rPr>
        <w:t> </w:t>
      </w:r>
      <w:r w:rsidRPr="00784CD2">
        <w:rPr>
          <w:rStyle w:val="blk"/>
          <w:color w:val="000000"/>
          <w:sz w:val="22"/>
          <w:szCs w:val="22"/>
          <w:lang w:val="ru-RU"/>
        </w:rPr>
        <w:t>п.п.1.2. п.16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EE2BDF" w:rsidRPr="00784CD2" w:rsidRDefault="00EE2BDF" w:rsidP="00EE2BDF">
      <w:pPr>
        <w:shd w:val="clear" w:color="auto" w:fill="FFFFFF"/>
        <w:ind w:firstLine="547"/>
        <w:jc w:val="both"/>
        <w:rPr>
          <w:color w:val="000000"/>
          <w:sz w:val="22"/>
          <w:szCs w:val="22"/>
          <w:lang w:val="ru-RU"/>
        </w:rPr>
      </w:pPr>
      <w:bookmarkStart w:id="4" w:name="dst325"/>
      <w:bookmarkEnd w:id="4"/>
      <w:r w:rsidRPr="00784CD2">
        <w:rPr>
          <w:rStyle w:val="blk"/>
          <w:color w:val="000000"/>
          <w:sz w:val="22"/>
          <w:szCs w:val="22"/>
          <w:lang w:val="ru-RU"/>
        </w:rPr>
        <w:t xml:space="preserve">2.4.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784CD2">
        <w:rPr>
          <w:rStyle w:val="blk"/>
          <w:color w:val="000000"/>
          <w:sz w:val="22"/>
          <w:szCs w:val="22"/>
          <w:lang w:val="ru-RU"/>
        </w:rPr>
        <w:t>явившихся</w:t>
      </w:r>
      <w:proofErr w:type="gramEnd"/>
      <w:r w:rsidRPr="00784CD2">
        <w:rPr>
          <w:rStyle w:val="blk"/>
          <w:color w:val="000000"/>
          <w:sz w:val="22"/>
          <w:szCs w:val="22"/>
          <w:lang w:val="ru-RU"/>
        </w:rPr>
        <w:t xml:space="preserve"> поводом для ее организации, либо установлены заведомо недостоверные сведения, содержащиеся в обращении или заявлении.</w:t>
      </w:r>
    </w:p>
    <w:p w:rsidR="00EE2BDF" w:rsidRPr="00784CD2" w:rsidRDefault="00EE2BDF" w:rsidP="00EE2BDF">
      <w:pPr>
        <w:shd w:val="clear" w:color="auto" w:fill="FFFFFF"/>
        <w:ind w:firstLine="547"/>
        <w:jc w:val="both"/>
        <w:rPr>
          <w:rStyle w:val="blk"/>
          <w:color w:val="000000"/>
          <w:sz w:val="22"/>
          <w:szCs w:val="22"/>
          <w:lang w:val="ru-RU"/>
        </w:rPr>
      </w:pPr>
      <w:bookmarkStart w:id="5" w:name="dst326"/>
      <w:bookmarkEnd w:id="5"/>
      <w:r w:rsidRPr="00784CD2">
        <w:rPr>
          <w:rStyle w:val="blk"/>
          <w:color w:val="000000"/>
          <w:sz w:val="22"/>
          <w:szCs w:val="22"/>
          <w:lang w:val="ru-RU"/>
        </w:rPr>
        <w:t>2.5.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EE2BDF" w:rsidRPr="00784CD2" w:rsidRDefault="00EE2BDF" w:rsidP="00EE2BDF">
      <w:pPr>
        <w:shd w:val="clear" w:color="auto" w:fill="FFFFFF"/>
        <w:ind w:firstLine="547"/>
        <w:jc w:val="both"/>
        <w:rPr>
          <w:rStyle w:val="blk"/>
          <w:color w:val="000000"/>
          <w:sz w:val="22"/>
          <w:szCs w:val="22"/>
          <w:lang w:val="ru-RU"/>
        </w:rPr>
      </w:pPr>
      <w:r w:rsidRPr="00784CD2">
        <w:rPr>
          <w:rStyle w:val="blk"/>
          <w:color w:val="000000"/>
          <w:sz w:val="22"/>
          <w:szCs w:val="22"/>
          <w:lang w:val="ru-RU"/>
        </w:rPr>
        <w:t xml:space="preserve">3. О проведении внеплановой выездной проверки, за исключением внеплановой выездной проверки, </w:t>
      </w:r>
      <w:proofErr w:type="gramStart"/>
      <w:r w:rsidRPr="00784CD2">
        <w:rPr>
          <w:rStyle w:val="blk"/>
          <w:color w:val="000000"/>
          <w:sz w:val="22"/>
          <w:szCs w:val="22"/>
          <w:lang w:val="ru-RU"/>
        </w:rPr>
        <w:t>основания</w:t>
      </w:r>
      <w:proofErr w:type="gramEnd"/>
      <w:r w:rsidRPr="00784CD2">
        <w:rPr>
          <w:rStyle w:val="blk"/>
          <w:color w:val="000000"/>
          <w:sz w:val="22"/>
          <w:szCs w:val="22"/>
          <w:lang w:val="ru-RU"/>
        </w:rPr>
        <w:t xml:space="preserve"> проведения которой указаны в </w:t>
      </w:r>
      <w:proofErr w:type="spellStart"/>
      <w:r w:rsidRPr="00784CD2">
        <w:rPr>
          <w:rStyle w:val="blk"/>
          <w:color w:val="000000"/>
          <w:sz w:val="22"/>
          <w:szCs w:val="22"/>
          <w:lang w:val="ru-RU"/>
        </w:rPr>
        <w:t>п.п</w:t>
      </w:r>
      <w:proofErr w:type="spellEnd"/>
      <w:r w:rsidRPr="00784CD2">
        <w:rPr>
          <w:rStyle w:val="blk"/>
          <w:color w:val="000000"/>
          <w:sz w:val="22"/>
          <w:szCs w:val="22"/>
          <w:lang w:val="ru-RU"/>
        </w:rPr>
        <w:t>. 1.2. п.16,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юридического лица,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EE2BDF" w:rsidRPr="00784CD2" w:rsidRDefault="00EE2BDF" w:rsidP="00EE2BDF">
      <w:pPr>
        <w:shd w:val="clear" w:color="auto" w:fill="FFFFFF"/>
        <w:ind w:firstLine="547"/>
        <w:jc w:val="both"/>
        <w:rPr>
          <w:rStyle w:val="blk"/>
          <w:color w:val="000000"/>
          <w:sz w:val="22"/>
          <w:szCs w:val="22"/>
          <w:lang w:val="ru-RU"/>
        </w:rPr>
      </w:pPr>
      <w:r w:rsidRPr="00784CD2">
        <w:rPr>
          <w:rStyle w:val="blk"/>
          <w:color w:val="000000"/>
          <w:sz w:val="22"/>
          <w:szCs w:val="22"/>
          <w:lang w:val="ru-RU"/>
        </w:rPr>
        <w:t>После абзаца 13 пункт 18 административного регламента дополнить следующим предложением: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EE2BDF" w:rsidRPr="00784CD2" w:rsidRDefault="00EE2BDF" w:rsidP="00EE2BDF">
      <w:pPr>
        <w:shd w:val="clear" w:color="auto" w:fill="FFFFFF"/>
        <w:ind w:firstLine="547"/>
        <w:jc w:val="both"/>
        <w:rPr>
          <w:rStyle w:val="blk"/>
          <w:color w:val="000000"/>
          <w:sz w:val="22"/>
          <w:szCs w:val="22"/>
          <w:lang w:val="ru-RU"/>
        </w:rPr>
      </w:pPr>
      <w:r w:rsidRPr="00784CD2">
        <w:rPr>
          <w:rStyle w:val="blk"/>
          <w:color w:val="000000"/>
          <w:sz w:val="22"/>
          <w:szCs w:val="22"/>
          <w:lang w:val="ru-RU"/>
        </w:rPr>
        <w:t xml:space="preserve">Пункт 20 Административного регламента дополнить абзацем: </w:t>
      </w:r>
    </w:p>
    <w:p w:rsidR="00EE2BDF" w:rsidRPr="00784CD2" w:rsidRDefault="00EE2BDF" w:rsidP="00EE2BDF">
      <w:pPr>
        <w:shd w:val="clear" w:color="auto" w:fill="FFFFFF"/>
        <w:ind w:firstLine="547"/>
        <w:jc w:val="both"/>
        <w:rPr>
          <w:rStyle w:val="blk"/>
          <w:color w:val="000000"/>
          <w:sz w:val="22"/>
          <w:szCs w:val="22"/>
          <w:lang w:val="ru-RU"/>
        </w:rPr>
      </w:pPr>
      <w:r w:rsidRPr="00784CD2">
        <w:rPr>
          <w:rStyle w:val="blk"/>
          <w:color w:val="000000"/>
          <w:sz w:val="22"/>
          <w:szCs w:val="22"/>
          <w:lang w:val="ru-RU"/>
        </w:rPr>
        <w:t>«В случае</w:t>
      </w:r>
      <w:proofErr w:type="gramStart"/>
      <w:r w:rsidRPr="00784CD2">
        <w:rPr>
          <w:rStyle w:val="blk"/>
          <w:color w:val="000000"/>
          <w:sz w:val="22"/>
          <w:szCs w:val="22"/>
          <w:lang w:val="ru-RU"/>
        </w:rPr>
        <w:t>,</w:t>
      </w:r>
      <w:proofErr w:type="gramEnd"/>
      <w:r w:rsidRPr="00784CD2">
        <w:rPr>
          <w:rStyle w:val="blk"/>
          <w:color w:val="000000"/>
          <w:sz w:val="22"/>
          <w:szCs w:val="22"/>
          <w:lang w:val="ru-RU"/>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w:t>
      </w:r>
      <w:proofErr w:type="gramStart"/>
      <w:r w:rsidRPr="00784CD2">
        <w:rPr>
          <w:rStyle w:val="blk"/>
          <w:color w:val="000000"/>
          <w:sz w:val="22"/>
          <w:szCs w:val="22"/>
          <w:lang w:val="ru-RU"/>
        </w:rPr>
        <w:t>и</w:t>
      </w:r>
      <w:proofErr w:type="gramEnd"/>
      <w:r w:rsidRPr="00784CD2">
        <w:rPr>
          <w:rStyle w:val="blk"/>
          <w:color w:val="000000"/>
          <w:sz w:val="22"/>
          <w:szCs w:val="22"/>
          <w:lang w:val="ru-RU"/>
        </w:rPr>
        <w:t xml:space="preserve">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без предварительного уведомления юридического лица, индивидуального предпринимателя.»</w:t>
      </w:r>
    </w:p>
    <w:p w:rsidR="00EE2BDF" w:rsidRPr="00784CD2" w:rsidRDefault="00EE2BDF" w:rsidP="00EE2BDF">
      <w:pPr>
        <w:pStyle w:val="ConsPlusNormal"/>
        <w:ind w:firstLine="1122"/>
        <w:jc w:val="both"/>
        <w:rPr>
          <w:rFonts w:ascii="Times New Roman" w:hAnsi="Times New Roman" w:cs="Times New Roman"/>
          <w:sz w:val="22"/>
          <w:szCs w:val="22"/>
        </w:rPr>
      </w:pPr>
      <w:r w:rsidRPr="00784CD2">
        <w:rPr>
          <w:rFonts w:ascii="Times New Roman" w:hAnsi="Times New Roman" w:cs="Times New Roman"/>
          <w:sz w:val="22"/>
          <w:szCs w:val="22"/>
        </w:rPr>
        <w:t>2.Настоящее постановление опубликовать в периодичном печатном издании «Информационный бюллетень администрации муниципального образования Кандалакшский район и на официальном сайте администрации городского поселения Зеленоборский Кандалакшского района.</w:t>
      </w:r>
    </w:p>
    <w:p w:rsidR="00EE2BDF" w:rsidRPr="00784CD2" w:rsidRDefault="00EE2BDF" w:rsidP="00EE2BDF">
      <w:pPr>
        <w:pStyle w:val="ConsPlusNormal"/>
        <w:ind w:firstLine="1122"/>
        <w:jc w:val="both"/>
        <w:rPr>
          <w:rFonts w:ascii="Times New Roman" w:hAnsi="Times New Roman" w:cs="Times New Roman"/>
          <w:sz w:val="22"/>
          <w:szCs w:val="22"/>
        </w:rPr>
      </w:pPr>
      <w:r w:rsidRPr="00784CD2">
        <w:rPr>
          <w:rFonts w:ascii="Times New Roman" w:hAnsi="Times New Roman" w:cs="Times New Roman"/>
          <w:sz w:val="22"/>
          <w:szCs w:val="22"/>
        </w:rPr>
        <w:t>3.</w:t>
      </w:r>
      <w:proofErr w:type="gramStart"/>
      <w:r w:rsidRPr="00784CD2">
        <w:rPr>
          <w:rFonts w:ascii="Times New Roman" w:hAnsi="Times New Roman" w:cs="Times New Roman"/>
          <w:sz w:val="22"/>
          <w:szCs w:val="22"/>
        </w:rPr>
        <w:t>Контроль за</w:t>
      </w:r>
      <w:proofErr w:type="gramEnd"/>
      <w:r w:rsidRPr="00784CD2">
        <w:rPr>
          <w:rFonts w:ascii="Times New Roman" w:hAnsi="Times New Roman" w:cs="Times New Roman"/>
          <w:sz w:val="22"/>
          <w:szCs w:val="22"/>
        </w:rPr>
        <w:t xml:space="preserve"> исполнением настоящего постановления оставляю за собой.</w:t>
      </w:r>
    </w:p>
    <w:p w:rsidR="00EE2BDF" w:rsidRPr="00784CD2" w:rsidRDefault="00EE2BDF" w:rsidP="00EE2BDF">
      <w:pPr>
        <w:shd w:val="clear" w:color="auto" w:fill="FFFFFF"/>
        <w:spacing w:line="276" w:lineRule="auto"/>
        <w:ind w:firstLine="708"/>
        <w:jc w:val="both"/>
        <w:rPr>
          <w:sz w:val="22"/>
          <w:szCs w:val="22"/>
          <w:lang w:val="ru-RU"/>
        </w:rPr>
      </w:pPr>
    </w:p>
    <w:p w:rsidR="00EE2BDF" w:rsidRPr="00784CD2" w:rsidRDefault="00EE2BDF" w:rsidP="00EE2BDF">
      <w:pPr>
        <w:spacing w:line="276" w:lineRule="auto"/>
        <w:jc w:val="both"/>
        <w:rPr>
          <w:sz w:val="22"/>
          <w:szCs w:val="22"/>
          <w:lang w:val="ru-RU"/>
        </w:rPr>
      </w:pPr>
    </w:p>
    <w:p w:rsidR="00EE2BDF" w:rsidRPr="00902A7A" w:rsidRDefault="00EE2BDF" w:rsidP="00EE2BDF">
      <w:pPr>
        <w:spacing w:line="276" w:lineRule="auto"/>
        <w:jc w:val="both"/>
        <w:rPr>
          <w:sz w:val="22"/>
          <w:szCs w:val="22"/>
          <w:lang w:val="ru-RU"/>
        </w:rPr>
      </w:pPr>
      <w:r w:rsidRPr="00784CD2">
        <w:rPr>
          <w:sz w:val="22"/>
          <w:szCs w:val="22"/>
          <w:lang w:val="ru-RU"/>
        </w:rPr>
        <w:t>Глава администрации</w:t>
      </w:r>
      <w:r w:rsidRPr="00784CD2">
        <w:rPr>
          <w:sz w:val="22"/>
          <w:szCs w:val="22"/>
          <w:lang w:val="ru-RU"/>
        </w:rPr>
        <w:tab/>
      </w:r>
      <w:r w:rsidRPr="00784CD2">
        <w:rPr>
          <w:sz w:val="22"/>
          <w:szCs w:val="22"/>
          <w:lang w:val="ru-RU"/>
        </w:rPr>
        <w:tab/>
      </w:r>
      <w:r w:rsidRPr="00784CD2">
        <w:rPr>
          <w:sz w:val="22"/>
          <w:szCs w:val="22"/>
          <w:lang w:val="ru-RU"/>
        </w:rPr>
        <w:tab/>
      </w:r>
      <w:r w:rsidRPr="00784CD2">
        <w:rPr>
          <w:sz w:val="22"/>
          <w:szCs w:val="22"/>
          <w:lang w:val="ru-RU"/>
        </w:rPr>
        <w:tab/>
      </w:r>
      <w:r w:rsidRPr="00784CD2">
        <w:rPr>
          <w:sz w:val="22"/>
          <w:szCs w:val="22"/>
          <w:lang w:val="ru-RU"/>
        </w:rPr>
        <w:tab/>
      </w:r>
      <w:r w:rsidRPr="00784CD2">
        <w:rPr>
          <w:sz w:val="22"/>
          <w:szCs w:val="22"/>
          <w:lang w:val="ru-RU"/>
        </w:rPr>
        <w:tab/>
      </w:r>
      <w:r w:rsidRPr="00784CD2">
        <w:rPr>
          <w:sz w:val="22"/>
          <w:szCs w:val="22"/>
          <w:lang w:val="ru-RU"/>
        </w:rPr>
        <w:tab/>
      </w:r>
      <w:r w:rsidRPr="00784CD2">
        <w:rPr>
          <w:sz w:val="22"/>
          <w:szCs w:val="22"/>
          <w:lang w:val="ru-RU"/>
        </w:rPr>
        <w:tab/>
      </w:r>
      <w:r w:rsidRPr="00784CD2">
        <w:rPr>
          <w:sz w:val="22"/>
          <w:szCs w:val="22"/>
          <w:lang w:val="ru-RU"/>
        </w:rPr>
        <w:tab/>
      </w:r>
      <w:proofErr w:type="spellStart"/>
      <w:r w:rsidRPr="00784CD2">
        <w:rPr>
          <w:sz w:val="22"/>
          <w:szCs w:val="22"/>
          <w:lang w:val="ru-RU"/>
        </w:rPr>
        <w:t>О.Н.Земляков</w:t>
      </w:r>
      <w:proofErr w:type="spellEnd"/>
    </w:p>
    <w:p w:rsidR="00FD27DA" w:rsidRDefault="00FD27DA"/>
    <w:sectPr w:rsidR="00FD27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BDF"/>
    <w:rsid w:val="00002C0D"/>
    <w:rsid w:val="00843410"/>
    <w:rsid w:val="00EE2BDF"/>
    <w:rsid w:val="00FD27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BDF"/>
    <w:pPr>
      <w:spacing w:after="0" w:line="240" w:lineRule="auto"/>
    </w:pPr>
    <w:rPr>
      <w:rFonts w:ascii="Times New Roman" w:eastAsia="Times New Roman"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E2BDF"/>
  </w:style>
  <w:style w:type="character" w:customStyle="1" w:styleId="blk">
    <w:name w:val="blk"/>
    <w:basedOn w:val="a0"/>
    <w:rsid w:val="00EE2BDF"/>
  </w:style>
  <w:style w:type="paragraph" w:customStyle="1" w:styleId="ConsPlusNormal">
    <w:name w:val="ConsPlusNormal"/>
    <w:link w:val="ConsPlusNormal0"/>
    <w:rsid w:val="00EE2BDF"/>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E2BDF"/>
    <w:rPr>
      <w:rFonts w:ascii="Arial" w:eastAsia="Times New Roman" w:hAnsi="Arial" w:cs="Arial"/>
      <w:sz w:val="20"/>
      <w:szCs w:val="20"/>
      <w:lang w:eastAsia="ru-RU"/>
    </w:rPr>
  </w:style>
  <w:style w:type="paragraph" w:styleId="a3">
    <w:name w:val="Balloon Text"/>
    <w:basedOn w:val="a"/>
    <w:link w:val="a4"/>
    <w:uiPriority w:val="99"/>
    <w:semiHidden/>
    <w:unhideWhenUsed/>
    <w:rsid w:val="00EE2BDF"/>
    <w:rPr>
      <w:rFonts w:ascii="Tahoma" w:hAnsi="Tahoma" w:cs="Tahoma"/>
      <w:sz w:val="16"/>
      <w:szCs w:val="16"/>
    </w:rPr>
  </w:style>
  <w:style w:type="character" w:customStyle="1" w:styleId="a4">
    <w:name w:val="Текст выноски Знак"/>
    <w:basedOn w:val="a0"/>
    <w:link w:val="a3"/>
    <w:uiPriority w:val="99"/>
    <w:semiHidden/>
    <w:rsid w:val="00EE2BDF"/>
    <w:rPr>
      <w:rFonts w:ascii="Tahoma" w:eastAsia="Times New Roman" w:hAnsi="Tahoma" w:cs="Tahoma"/>
      <w:sz w:val="16"/>
      <w:szCs w:val="16"/>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BDF"/>
    <w:pPr>
      <w:spacing w:after="0" w:line="240" w:lineRule="auto"/>
    </w:pPr>
    <w:rPr>
      <w:rFonts w:ascii="Times New Roman" w:eastAsia="Times New Roman"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E2BDF"/>
  </w:style>
  <w:style w:type="character" w:customStyle="1" w:styleId="blk">
    <w:name w:val="blk"/>
    <w:basedOn w:val="a0"/>
    <w:rsid w:val="00EE2BDF"/>
  </w:style>
  <w:style w:type="paragraph" w:customStyle="1" w:styleId="ConsPlusNormal">
    <w:name w:val="ConsPlusNormal"/>
    <w:link w:val="ConsPlusNormal0"/>
    <w:rsid w:val="00EE2BDF"/>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E2BDF"/>
    <w:rPr>
      <w:rFonts w:ascii="Arial" w:eastAsia="Times New Roman" w:hAnsi="Arial" w:cs="Arial"/>
      <w:sz w:val="20"/>
      <w:szCs w:val="20"/>
      <w:lang w:eastAsia="ru-RU"/>
    </w:rPr>
  </w:style>
  <w:style w:type="paragraph" w:styleId="a3">
    <w:name w:val="Balloon Text"/>
    <w:basedOn w:val="a"/>
    <w:link w:val="a4"/>
    <w:uiPriority w:val="99"/>
    <w:semiHidden/>
    <w:unhideWhenUsed/>
    <w:rsid w:val="00EE2BDF"/>
    <w:rPr>
      <w:rFonts w:ascii="Tahoma" w:hAnsi="Tahoma" w:cs="Tahoma"/>
      <w:sz w:val="16"/>
      <w:szCs w:val="16"/>
    </w:rPr>
  </w:style>
  <w:style w:type="character" w:customStyle="1" w:styleId="a4">
    <w:name w:val="Текст выноски Знак"/>
    <w:basedOn w:val="a0"/>
    <w:link w:val="a3"/>
    <w:uiPriority w:val="99"/>
    <w:semiHidden/>
    <w:rsid w:val="00EE2BDF"/>
    <w:rPr>
      <w:rFonts w:ascii="Tahoma" w:eastAsia="Times New Roman" w:hAnsi="Tahoma" w:cs="Tahoma"/>
      <w:sz w:val="16"/>
      <w:szCs w:val="16"/>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2404</Words>
  <Characters>13707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 2</dc:creator>
  <cp:lastModifiedBy>Марина</cp:lastModifiedBy>
  <cp:revision>2</cp:revision>
  <dcterms:created xsi:type="dcterms:W3CDTF">2017-07-20T11:58:00Z</dcterms:created>
  <dcterms:modified xsi:type="dcterms:W3CDTF">2017-07-20T11:58:00Z</dcterms:modified>
</cp:coreProperties>
</file>