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C5" w:rsidRPr="004933A4" w:rsidRDefault="00CD42C5" w:rsidP="00E214F2">
      <w:bookmarkStart w:id="0" w:name="_GoBack"/>
      <w:bookmarkEnd w:id="0"/>
      <w:r w:rsidRPr="004933A4">
        <w:rPr>
          <w:noProof/>
        </w:rPr>
        <w:drawing>
          <wp:anchor distT="0" distB="0" distL="114300" distR="114300" simplePos="0" relativeHeight="251658240" behindDoc="0" locked="0" layoutInCell="1" allowOverlap="1">
            <wp:simplePos x="0" y="0"/>
            <wp:positionH relativeFrom="column">
              <wp:posOffset>2905760</wp:posOffset>
            </wp:positionH>
            <wp:positionV relativeFrom="paragraph">
              <wp:align>top</wp:align>
            </wp:positionV>
            <wp:extent cx="552450" cy="8763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76300"/>
                    </a:xfrm>
                    <a:prstGeom prst="rect">
                      <a:avLst/>
                    </a:prstGeom>
                    <a:noFill/>
                  </pic:spPr>
                </pic:pic>
              </a:graphicData>
            </a:graphic>
          </wp:anchor>
        </w:drawing>
      </w:r>
      <w:r w:rsidR="00757E5F">
        <w:t>ПРОЕКТ</w:t>
      </w:r>
      <w:r w:rsidR="00E214F2">
        <w:br w:type="textWrapping" w:clear="all"/>
      </w:r>
    </w:p>
    <w:p w:rsidR="00CD42C5" w:rsidRPr="004933A4" w:rsidRDefault="00CD42C5" w:rsidP="00CD42C5">
      <w:pPr>
        <w:jc w:val="center"/>
      </w:pPr>
      <w:r w:rsidRPr="004933A4">
        <w:t>ПОСТАНОВЛЕНИЕ</w:t>
      </w:r>
    </w:p>
    <w:p w:rsidR="00CD42C5" w:rsidRPr="004933A4" w:rsidRDefault="00CD42C5" w:rsidP="00CD42C5">
      <w:pPr>
        <w:jc w:val="center"/>
      </w:pPr>
      <w:r w:rsidRPr="004933A4">
        <w:t>АДМИНИСТРАЦИИ ГОРОДСКОГО ПОСЕЛЕНИЯ ЗЕЛЕНОБОРСКИЙ</w:t>
      </w:r>
    </w:p>
    <w:p w:rsidR="00CD42C5" w:rsidRPr="004933A4" w:rsidRDefault="00CD42C5" w:rsidP="00CD42C5">
      <w:pPr>
        <w:jc w:val="center"/>
      </w:pPr>
      <w:r w:rsidRPr="004933A4">
        <w:t>КАНДАЛАКШСКОГО РАЙОНА</w:t>
      </w:r>
    </w:p>
    <w:p w:rsidR="00CD42C5" w:rsidRPr="004933A4" w:rsidRDefault="00CD42C5" w:rsidP="00CD42C5">
      <w:pPr>
        <w:jc w:val="both"/>
      </w:pPr>
    </w:p>
    <w:p w:rsidR="00CD42C5" w:rsidRPr="004933A4" w:rsidRDefault="00CD42C5" w:rsidP="00CD42C5">
      <w:pPr>
        <w:jc w:val="both"/>
      </w:pPr>
    </w:p>
    <w:p w:rsidR="0069325D" w:rsidRDefault="00005E9A" w:rsidP="00CD42C5">
      <w:r>
        <w:t xml:space="preserve">           </w:t>
      </w:r>
      <w:r w:rsidR="00243814">
        <w:t>о</w:t>
      </w:r>
      <w:r>
        <w:t>т</w:t>
      </w:r>
      <w:r w:rsidR="00757E5F">
        <w:t xml:space="preserve">                   </w:t>
      </w:r>
      <w:r w:rsidR="00E07FED">
        <w:t>2019</w:t>
      </w:r>
      <w:r w:rsidR="00774831">
        <w:t xml:space="preserve"> </w:t>
      </w:r>
      <w:r w:rsidR="004B2845">
        <w:t>г.</w:t>
      </w:r>
      <w:r w:rsidR="00CD42C5" w:rsidRPr="004933A4">
        <w:t xml:space="preserve">                                                                           </w:t>
      </w:r>
      <w:r w:rsidR="001D04DE">
        <w:t xml:space="preserve">         </w:t>
      </w:r>
      <w:r w:rsidR="00CD42C5" w:rsidRPr="004933A4">
        <w:t xml:space="preserve"> </w:t>
      </w:r>
      <w:r w:rsidR="004D5F67">
        <w:t xml:space="preserve">                  </w:t>
      </w:r>
      <w:r w:rsidR="00CD42C5" w:rsidRPr="004933A4">
        <w:t xml:space="preserve">№ </w:t>
      </w:r>
    </w:p>
    <w:p w:rsidR="009448B9" w:rsidRPr="004933A4" w:rsidRDefault="009448B9" w:rsidP="00CD42C5"/>
    <w:p w:rsidR="00CD42C5" w:rsidRPr="004933A4" w:rsidRDefault="00CD42C5" w:rsidP="00CD42C5">
      <w:pPr>
        <w:jc w:val="center"/>
      </w:pPr>
      <w:r w:rsidRPr="004933A4">
        <w:t>О внесении изменений в  Муниципальную программу</w:t>
      </w:r>
    </w:p>
    <w:p w:rsidR="00CD42C5" w:rsidRPr="004933A4" w:rsidRDefault="00CD42C5" w:rsidP="00CD42C5">
      <w:pPr>
        <w:jc w:val="center"/>
      </w:pPr>
      <w:r w:rsidRPr="004933A4">
        <w:t>«Обеспечение комфортной среды проживания населения городского поселения      Зеленоборский Кандалакшского района».</w:t>
      </w:r>
    </w:p>
    <w:p w:rsidR="00CD42C5" w:rsidRPr="004933A4" w:rsidRDefault="00CD42C5" w:rsidP="00CD42C5">
      <w:pPr>
        <w:jc w:val="both"/>
      </w:pPr>
    </w:p>
    <w:p w:rsidR="00CD42C5" w:rsidRPr="004933A4" w:rsidRDefault="00CD42C5" w:rsidP="00CD42C5">
      <w:pPr>
        <w:jc w:val="both"/>
      </w:pPr>
      <w:r w:rsidRPr="004933A4">
        <w:t xml:space="preserve">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городского поселения Зеленоборский Кандалакшского </w:t>
      </w:r>
      <w:r w:rsidRPr="004933A4">
        <w:rPr>
          <w:color w:val="000000" w:themeColor="text1"/>
        </w:rPr>
        <w:t>района №215 от 24.08.2015г.</w:t>
      </w:r>
    </w:p>
    <w:p w:rsidR="00CD42C5" w:rsidRPr="004933A4" w:rsidRDefault="00CD42C5" w:rsidP="00CD42C5">
      <w:pPr>
        <w:jc w:val="both"/>
      </w:pPr>
    </w:p>
    <w:p w:rsidR="00CD42C5" w:rsidRPr="004933A4" w:rsidRDefault="00CD42C5" w:rsidP="00CD42C5">
      <w:pPr>
        <w:pStyle w:val="ConsPlusNormal"/>
        <w:ind w:firstLine="0"/>
        <w:jc w:val="both"/>
        <w:rPr>
          <w:rFonts w:ascii="Times New Roman" w:hAnsi="Times New Roman" w:cs="Times New Roman"/>
          <w:sz w:val="24"/>
          <w:szCs w:val="24"/>
        </w:rPr>
      </w:pPr>
      <w:r w:rsidRPr="004933A4">
        <w:rPr>
          <w:rFonts w:ascii="Times New Roman" w:hAnsi="Times New Roman" w:cs="Times New Roman"/>
          <w:sz w:val="24"/>
          <w:szCs w:val="24"/>
        </w:rPr>
        <w:t xml:space="preserve">     ПОСТАНОВЛЯЮ:                   </w:t>
      </w:r>
    </w:p>
    <w:p w:rsidR="00CD42C5" w:rsidRPr="004933A4" w:rsidRDefault="00CD42C5" w:rsidP="00CD42C5">
      <w:pPr>
        <w:pStyle w:val="af2"/>
        <w:numPr>
          <w:ilvl w:val="0"/>
          <w:numId w:val="5"/>
        </w:numPr>
        <w:contextualSpacing/>
        <w:jc w:val="both"/>
        <w:rPr>
          <w:bCs/>
          <w:sz w:val="24"/>
          <w:szCs w:val="24"/>
        </w:rPr>
      </w:pPr>
      <w:r w:rsidRPr="004933A4">
        <w:rPr>
          <w:sz w:val="24"/>
          <w:szCs w:val="24"/>
        </w:rPr>
        <w:t xml:space="preserve">Внести изменения в  муниципальную программу </w:t>
      </w:r>
      <w:r w:rsidRPr="004933A4">
        <w:rPr>
          <w:bCs/>
          <w:sz w:val="24"/>
          <w:szCs w:val="24"/>
        </w:rPr>
        <w:t>«Обеспечение комфортной среды проживания  населения  г.п.  Зеленоборский  Кандалакшского  района», утвержденную Постановлением администрации городского поселения Зеленоборский Кандалакшского района от 10.11.2015 года №331 (в ред.от 28.12.2015г. №423, от 25.03.2016г. №136, от 28.04.2016г.№169, от 17.05.2016г. №191, от 21.06.2016г. №232, от 30.08.2016г. №298, от 27.10.2016г. №365</w:t>
      </w:r>
      <w:r w:rsidR="003375C6" w:rsidRPr="004933A4">
        <w:rPr>
          <w:bCs/>
          <w:sz w:val="24"/>
          <w:szCs w:val="24"/>
        </w:rPr>
        <w:t>, от 25.11.2016г. №420</w:t>
      </w:r>
      <w:r w:rsidR="000F77D3" w:rsidRPr="004933A4">
        <w:rPr>
          <w:bCs/>
          <w:sz w:val="24"/>
          <w:szCs w:val="24"/>
        </w:rPr>
        <w:t>,</w:t>
      </w:r>
      <w:r w:rsidR="00C70B0D" w:rsidRPr="004933A4">
        <w:rPr>
          <w:bCs/>
          <w:sz w:val="24"/>
          <w:szCs w:val="24"/>
        </w:rPr>
        <w:t xml:space="preserve"> от 15.12.2016г. №447</w:t>
      </w:r>
      <w:r w:rsidR="0038217B" w:rsidRPr="004933A4">
        <w:rPr>
          <w:bCs/>
          <w:sz w:val="24"/>
          <w:szCs w:val="24"/>
        </w:rPr>
        <w:t>, от 26.12.2016г. №478</w:t>
      </w:r>
      <w:r w:rsidR="00661C9A" w:rsidRPr="004933A4">
        <w:rPr>
          <w:bCs/>
          <w:sz w:val="24"/>
          <w:szCs w:val="24"/>
        </w:rPr>
        <w:t>, от 27.01.2017г. №28</w:t>
      </w:r>
      <w:r w:rsidR="00DC3803">
        <w:rPr>
          <w:bCs/>
          <w:sz w:val="24"/>
          <w:szCs w:val="24"/>
        </w:rPr>
        <w:t>, от 27.03.2017г. №109</w:t>
      </w:r>
      <w:r w:rsidR="0069325D">
        <w:rPr>
          <w:bCs/>
          <w:sz w:val="24"/>
          <w:szCs w:val="24"/>
        </w:rPr>
        <w:t>, от 28.04.2017г. №144</w:t>
      </w:r>
      <w:r w:rsidR="009448B9">
        <w:rPr>
          <w:bCs/>
          <w:sz w:val="24"/>
          <w:szCs w:val="24"/>
        </w:rPr>
        <w:t>, от 31.05.2017г. №187</w:t>
      </w:r>
      <w:r w:rsidR="00976514">
        <w:rPr>
          <w:bCs/>
          <w:sz w:val="24"/>
          <w:szCs w:val="24"/>
        </w:rPr>
        <w:t>, от 30.06.2017г. №252</w:t>
      </w:r>
      <w:r w:rsidR="000E3B1D">
        <w:rPr>
          <w:bCs/>
          <w:sz w:val="24"/>
          <w:szCs w:val="24"/>
        </w:rPr>
        <w:t>, от 31.07.2017г. №266</w:t>
      </w:r>
      <w:r w:rsidR="004B332A">
        <w:rPr>
          <w:bCs/>
          <w:sz w:val="24"/>
          <w:szCs w:val="24"/>
        </w:rPr>
        <w:t>, от 30.08.2017г. №308</w:t>
      </w:r>
      <w:r w:rsidR="00E214F2">
        <w:rPr>
          <w:bCs/>
          <w:sz w:val="24"/>
          <w:szCs w:val="24"/>
        </w:rPr>
        <w:t>, от 29.09.2017г. №341</w:t>
      </w:r>
      <w:r w:rsidR="00A82EC9">
        <w:rPr>
          <w:bCs/>
          <w:sz w:val="24"/>
          <w:szCs w:val="24"/>
        </w:rPr>
        <w:t>, от 24.10.2017г. №370</w:t>
      </w:r>
      <w:r w:rsidR="007F6A98">
        <w:rPr>
          <w:bCs/>
          <w:sz w:val="24"/>
          <w:szCs w:val="24"/>
        </w:rPr>
        <w:t>, от 13.11.2017г. №391</w:t>
      </w:r>
      <w:r w:rsidR="004B4B0F">
        <w:rPr>
          <w:bCs/>
          <w:sz w:val="24"/>
          <w:szCs w:val="24"/>
        </w:rPr>
        <w:t>, от 30.11.2017г. №417</w:t>
      </w:r>
      <w:r w:rsidR="00971715">
        <w:rPr>
          <w:bCs/>
          <w:sz w:val="24"/>
          <w:szCs w:val="24"/>
        </w:rPr>
        <w:t>, от 14.12.2017г. №457</w:t>
      </w:r>
      <w:r w:rsidR="00897A76">
        <w:rPr>
          <w:bCs/>
          <w:sz w:val="24"/>
          <w:szCs w:val="24"/>
        </w:rPr>
        <w:t>, от 25.01.2018г. №22</w:t>
      </w:r>
      <w:r w:rsidR="00C427CE">
        <w:rPr>
          <w:bCs/>
          <w:sz w:val="24"/>
          <w:szCs w:val="24"/>
        </w:rPr>
        <w:t>, от 07.03.2018г. №62</w:t>
      </w:r>
      <w:r w:rsidR="004B6857">
        <w:rPr>
          <w:bCs/>
          <w:sz w:val="24"/>
          <w:szCs w:val="24"/>
        </w:rPr>
        <w:t>, от 29.03.2018г. №74</w:t>
      </w:r>
      <w:r w:rsidR="00041993">
        <w:rPr>
          <w:bCs/>
          <w:sz w:val="24"/>
          <w:szCs w:val="24"/>
        </w:rPr>
        <w:t>, от 26.04.2018г. №112</w:t>
      </w:r>
      <w:r w:rsidR="00AC6EC5">
        <w:rPr>
          <w:bCs/>
          <w:sz w:val="24"/>
          <w:szCs w:val="24"/>
        </w:rPr>
        <w:t>, от 21.05.2018г. №141</w:t>
      </w:r>
      <w:r w:rsidR="007D2165">
        <w:rPr>
          <w:bCs/>
          <w:sz w:val="24"/>
          <w:szCs w:val="24"/>
        </w:rPr>
        <w:t>, от 30.05.2018г. №158</w:t>
      </w:r>
      <w:r w:rsidR="00A2121D">
        <w:rPr>
          <w:bCs/>
          <w:sz w:val="24"/>
          <w:szCs w:val="24"/>
        </w:rPr>
        <w:t>, от 15.06.2018г. №172</w:t>
      </w:r>
      <w:r w:rsidR="00D5428B">
        <w:rPr>
          <w:bCs/>
          <w:sz w:val="24"/>
          <w:szCs w:val="24"/>
        </w:rPr>
        <w:t>, от 28.06.2018г. №190</w:t>
      </w:r>
      <w:r w:rsidR="008C700B">
        <w:rPr>
          <w:bCs/>
          <w:sz w:val="24"/>
          <w:szCs w:val="24"/>
        </w:rPr>
        <w:t>, от 27.08.2018г. №242</w:t>
      </w:r>
      <w:r w:rsidR="00F53CA6">
        <w:rPr>
          <w:bCs/>
          <w:sz w:val="24"/>
          <w:szCs w:val="24"/>
        </w:rPr>
        <w:t>, от 30.10.2018г. №332</w:t>
      </w:r>
      <w:r w:rsidR="009E78A5">
        <w:rPr>
          <w:bCs/>
          <w:sz w:val="24"/>
          <w:szCs w:val="24"/>
        </w:rPr>
        <w:t>, от 29.11.2018г. № 388</w:t>
      </w:r>
      <w:r w:rsidR="00005E9A">
        <w:rPr>
          <w:bCs/>
          <w:sz w:val="24"/>
          <w:szCs w:val="24"/>
        </w:rPr>
        <w:t>, от 20.12.2018г. №426</w:t>
      </w:r>
      <w:r w:rsidR="009A431A">
        <w:rPr>
          <w:bCs/>
          <w:sz w:val="24"/>
          <w:szCs w:val="24"/>
        </w:rPr>
        <w:t>, от 25.01.2019г. №11</w:t>
      </w:r>
      <w:r w:rsidR="00243814">
        <w:rPr>
          <w:bCs/>
          <w:sz w:val="24"/>
          <w:szCs w:val="24"/>
        </w:rPr>
        <w:t>, от 27.02.2019 №41</w:t>
      </w:r>
      <w:r w:rsidR="00FA1ADC">
        <w:rPr>
          <w:bCs/>
          <w:sz w:val="24"/>
          <w:szCs w:val="24"/>
        </w:rPr>
        <w:t>, от 10.04.2019г. №82</w:t>
      </w:r>
      <w:r w:rsidR="006D5E9A">
        <w:rPr>
          <w:bCs/>
          <w:sz w:val="24"/>
          <w:szCs w:val="24"/>
        </w:rPr>
        <w:t>,от 30.04.2019 №101</w:t>
      </w:r>
      <w:r w:rsidR="00C536B1">
        <w:rPr>
          <w:bCs/>
          <w:sz w:val="24"/>
          <w:szCs w:val="24"/>
        </w:rPr>
        <w:t>, от 10.06.2019г. №159</w:t>
      </w:r>
      <w:r w:rsidR="005F0FBC">
        <w:rPr>
          <w:bCs/>
          <w:sz w:val="24"/>
          <w:szCs w:val="24"/>
        </w:rPr>
        <w:t>, от 26.09.2019 №220</w:t>
      </w:r>
      <w:r w:rsidR="00820EF5">
        <w:rPr>
          <w:bCs/>
          <w:sz w:val="24"/>
          <w:szCs w:val="24"/>
        </w:rPr>
        <w:t>, от 05.09.2019 №245</w:t>
      </w:r>
      <w:r w:rsidR="00F72A08">
        <w:rPr>
          <w:bCs/>
          <w:sz w:val="24"/>
          <w:szCs w:val="24"/>
        </w:rPr>
        <w:t>, от 26.09.2019 №263</w:t>
      </w:r>
      <w:r w:rsidRPr="004933A4">
        <w:rPr>
          <w:bCs/>
          <w:sz w:val="24"/>
          <w:szCs w:val="24"/>
        </w:rPr>
        <w:t>), изложив ее в новой редакции, согласно приложению.</w:t>
      </w:r>
    </w:p>
    <w:p w:rsidR="00CD42C5" w:rsidRPr="004933A4" w:rsidRDefault="00CD42C5" w:rsidP="00CD42C5">
      <w:pPr>
        <w:pStyle w:val="af2"/>
        <w:numPr>
          <w:ilvl w:val="0"/>
          <w:numId w:val="5"/>
        </w:numPr>
        <w:contextualSpacing/>
        <w:jc w:val="both"/>
        <w:rPr>
          <w:sz w:val="24"/>
          <w:szCs w:val="24"/>
        </w:rPr>
      </w:pPr>
      <w:r w:rsidRPr="004933A4">
        <w:rPr>
          <w:sz w:val="24"/>
          <w:szCs w:val="24"/>
        </w:rPr>
        <w:t>Настоящее постановление опуб</w:t>
      </w:r>
      <w:r w:rsidR="00DC3803">
        <w:rPr>
          <w:sz w:val="24"/>
          <w:szCs w:val="24"/>
        </w:rPr>
        <w:t>ликовать</w:t>
      </w:r>
      <w:r w:rsidRPr="004933A4">
        <w:rPr>
          <w:sz w:val="24"/>
          <w:szCs w:val="24"/>
        </w:rPr>
        <w:t xml:space="preserve"> на официальном сайте городского поселения Зеленоборский Кандалакшского района.</w:t>
      </w:r>
    </w:p>
    <w:p w:rsidR="00CD42C5" w:rsidRPr="004933A4" w:rsidRDefault="00CD42C5" w:rsidP="00CD42C5">
      <w:pPr>
        <w:pStyle w:val="af2"/>
        <w:numPr>
          <w:ilvl w:val="0"/>
          <w:numId w:val="5"/>
        </w:numPr>
        <w:contextualSpacing/>
        <w:jc w:val="both"/>
        <w:rPr>
          <w:sz w:val="24"/>
          <w:szCs w:val="24"/>
        </w:rPr>
      </w:pPr>
      <w:r w:rsidRPr="004933A4">
        <w:rPr>
          <w:sz w:val="24"/>
          <w:szCs w:val="24"/>
        </w:rPr>
        <w:t>Контроль за исполнением Программы оставляю за собой.</w:t>
      </w: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contextualSpacing/>
        <w:jc w:val="both"/>
      </w:pPr>
    </w:p>
    <w:p w:rsidR="00CD42C5" w:rsidRPr="004933A4" w:rsidRDefault="00CD42C5" w:rsidP="00CD42C5">
      <w:pPr>
        <w:pStyle w:val="ConsPlusTitle"/>
        <w:widowControl/>
        <w:jc w:val="both"/>
        <w:outlineLvl w:val="0"/>
      </w:pPr>
    </w:p>
    <w:p w:rsidR="00CD42C5" w:rsidRPr="004933A4" w:rsidRDefault="00CD42C5" w:rsidP="00CD42C5">
      <w:pPr>
        <w:pStyle w:val="ConsPlusTitle"/>
        <w:widowControl/>
        <w:jc w:val="both"/>
        <w:outlineLvl w:val="0"/>
      </w:pPr>
    </w:p>
    <w:p w:rsidR="00CD42C5" w:rsidRPr="004933A4" w:rsidRDefault="00800420" w:rsidP="00800420">
      <w:r>
        <w:t xml:space="preserve">                    Врио </w:t>
      </w:r>
      <w:r w:rsidR="00E260EE">
        <w:t xml:space="preserve"> г</w:t>
      </w:r>
      <w:r w:rsidR="00CD42C5" w:rsidRPr="004933A4">
        <w:t>лав</w:t>
      </w:r>
      <w:r w:rsidR="00B56ECF">
        <w:t>ы</w:t>
      </w:r>
      <w:r w:rsidR="00CD42C5" w:rsidRPr="004933A4">
        <w:t xml:space="preserve"> администрации                                       </w:t>
      </w:r>
      <w:r w:rsidR="006E2DF1">
        <w:t xml:space="preserve"> </w:t>
      </w:r>
      <w:r w:rsidR="00E260EE">
        <w:t xml:space="preserve">                 </w:t>
      </w:r>
      <w:r>
        <w:t>Р.Т. Кайибханов</w:t>
      </w:r>
    </w:p>
    <w:p w:rsidR="00CD42C5" w:rsidRPr="004933A4" w:rsidRDefault="00CD42C5" w:rsidP="00CD42C5">
      <w:pPr>
        <w:jc w:val="both"/>
      </w:pPr>
      <w:r w:rsidRPr="004933A4">
        <w:t xml:space="preserve">                                                                     </w:t>
      </w:r>
    </w:p>
    <w:p w:rsidR="00CD42C5" w:rsidRPr="004933A4" w:rsidRDefault="00CD42C5" w:rsidP="000623DD">
      <w:pPr>
        <w:jc w:val="both"/>
      </w:pPr>
    </w:p>
    <w:p w:rsidR="00CD42C5" w:rsidRPr="004933A4" w:rsidRDefault="00CD42C5" w:rsidP="000623DD">
      <w:pPr>
        <w:jc w:val="both"/>
      </w:pPr>
    </w:p>
    <w:p w:rsidR="00345473" w:rsidRPr="004933A4" w:rsidRDefault="00067711" w:rsidP="00CD42C5">
      <w:pPr>
        <w:autoSpaceDE w:val="0"/>
        <w:autoSpaceDN w:val="0"/>
        <w:adjustRightInd w:val="0"/>
        <w:outlineLvl w:val="0"/>
      </w:pPr>
      <w:r w:rsidRPr="004933A4">
        <w:lastRenderedPageBreak/>
        <w:t xml:space="preserve">                                                   </w:t>
      </w:r>
      <w:r w:rsidR="00DE1403" w:rsidRPr="004933A4">
        <w:t xml:space="preserve">                  </w:t>
      </w:r>
      <w:r w:rsidR="00530A0E" w:rsidRPr="004933A4">
        <w:t xml:space="preserve">                                                    </w:t>
      </w:r>
    </w:p>
    <w:tbl>
      <w:tblPr>
        <w:tblStyle w:val="a4"/>
        <w:tblW w:w="0" w:type="auto"/>
        <w:tblLook w:val="04A0" w:firstRow="1" w:lastRow="0" w:firstColumn="1" w:lastColumn="0" w:noHBand="0" w:noVBand="1"/>
      </w:tblPr>
      <w:tblGrid>
        <w:gridCol w:w="5148"/>
        <w:gridCol w:w="5148"/>
      </w:tblGrid>
      <w:tr w:rsidR="00BA77B0" w:rsidTr="00F21E48">
        <w:trPr>
          <w:trHeight w:val="5955"/>
        </w:trPr>
        <w:tc>
          <w:tcPr>
            <w:tcW w:w="5148" w:type="dxa"/>
            <w:tcBorders>
              <w:top w:val="nil"/>
              <w:left w:val="nil"/>
              <w:bottom w:val="nil"/>
              <w:right w:val="nil"/>
            </w:tcBorders>
          </w:tcPr>
          <w:p w:rsidR="00BA77B0" w:rsidRDefault="00BA77B0" w:rsidP="0076109A">
            <w:pPr>
              <w:ind w:right="-1"/>
              <w:jc w:val="both"/>
            </w:pPr>
          </w:p>
        </w:tc>
        <w:tc>
          <w:tcPr>
            <w:tcW w:w="5148" w:type="dxa"/>
            <w:tcBorders>
              <w:top w:val="nil"/>
              <w:left w:val="nil"/>
              <w:bottom w:val="nil"/>
              <w:right w:val="nil"/>
            </w:tcBorders>
          </w:tcPr>
          <w:p w:rsidR="00BA77B0" w:rsidRDefault="00BA77B0" w:rsidP="00F21E48">
            <w:pPr>
              <w:ind w:right="-1"/>
              <w:jc w:val="center"/>
            </w:pPr>
            <w:r>
              <w:t>УТВЕРЖДЕНА                                          постановлением администрации                        городского поселения Зеленоборский Кандалакшского района</w:t>
            </w:r>
          </w:p>
          <w:p w:rsidR="00BA77B0" w:rsidRPr="00F21E48" w:rsidRDefault="00BA77B0" w:rsidP="00BA77B0">
            <w:r>
              <w:t xml:space="preserve">                        </w:t>
            </w:r>
            <w:r w:rsidR="00F21E48">
              <w:t xml:space="preserve">    </w:t>
            </w:r>
            <w:r w:rsidRPr="00F21E48">
              <w:t>от 10.11.2015г. №331</w:t>
            </w:r>
          </w:p>
          <w:p w:rsidR="00BA77B0" w:rsidRPr="00F21E48" w:rsidRDefault="00BA77B0" w:rsidP="00F21E48">
            <w:pPr>
              <w:jc w:val="center"/>
              <w:rPr>
                <w:bCs/>
              </w:rPr>
            </w:pPr>
            <w:r w:rsidRPr="00F21E48">
              <w:t xml:space="preserve">в ред. </w:t>
            </w:r>
            <w:r w:rsidRPr="00F21E48">
              <w:rPr>
                <w:bCs/>
              </w:rPr>
              <w:t>от 28.12.2015г. №423;</w:t>
            </w:r>
          </w:p>
          <w:p w:rsidR="00BA77B0" w:rsidRPr="00F21E48" w:rsidRDefault="00BA77B0" w:rsidP="00F21E48">
            <w:pPr>
              <w:ind w:firstLine="708"/>
              <w:jc w:val="center"/>
            </w:pPr>
            <w:r w:rsidRPr="00F21E48">
              <w:rPr>
                <w:bCs/>
              </w:rPr>
              <w:t>от 25.03.2016г. №136;</w:t>
            </w:r>
          </w:p>
          <w:p w:rsidR="00BA77B0" w:rsidRPr="00F21E48" w:rsidRDefault="00BA77B0" w:rsidP="00F21E48">
            <w:pPr>
              <w:ind w:firstLine="708"/>
              <w:jc w:val="center"/>
            </w:pPr>
            <w:r w:rsidRPr="00F21E48">
              <w:rPr>
                <w:bCs/>
              </w:rPr>
              <w:t>от 28.04.2016г.№169;</w:t>
            </w:r>
          </w:p>
          <w:p w:rsidR="00BA77B0" w:rsidRPr="00F21E48" w:rsidRDefault="00BA77B0" w:rsidP="00F21E48">
            <w:pPr>
              <w:ind w:firstLine="708"/>
              <w:jc w:val="center"/>
            </w:pPr>
            <w:r w:rsidRPr="00F21E48">
              <w:rPr>
                <w:bCs/>
              </w:rPr>
              <w:t>от 17.05.2016г. №191;</w:t>
            </w:r>
          </w:p>
          <w:p w:rsidR="00BA77B0" w:rsidRPr="00F21E48" w:rsidRDefault="00BA77B0" w:rsidP="00F21E48">
            <w:pPr>
              <w:ind w:firstLine="708"/>
              <w:jc w:val="center"/>
            </w:pPr>
            <w:r w:rsidRPr="00F21E48">
              <w:rPr>
                <w:bCs/>
              </w:rPr>
              <w:t>от 21.06.2016г. №232;</w:t>
            </w:r>
          </w:p>
          <w:p w:rsidR="00BA77B0" w:rsidRPr="00F21E48" w:rsidRDefault="00BA77B0" w:rsidP="00F21E48">
            <w:pPr>
              <w:ind w:firstLine="708"/>
              <w:jc w:val="center"/>
              <w:rPr>
                <w:bCs/>
              </w:rPr>
            </w:pPr>
            <w:r w:rsidRPr="00F21E48">
              <w:rPr>
                <w:bCs/>
              </w:rPr>
              <w:t>от 30.08.2016г. №298;</w:t>
            </w:r>
          </w:p>
          <w:p w:rsidR="00F21E48" w:rsidRPr="00F21E48" w:rsidRDefault="00F21E48" w:rsidP="00F21E48">
            <w:pPr>
              <w:ind w:firstLine="708"/>
              <w:jc w:val="center"/>
              <w:rPr>
                <w:bCs/>
              </w:rPr>
            </w:pPr>
            <w:r w:rsidRPr="00F21E48">
              <w:rPr>
                <w:bCs/>
              </w:rPr>
              <w:t>от 27.10.2016г. №365;</w:t>
            </w:r>
          </w:p>
          <w:p w:rsidR="00F21E48" w:rsidRPr="00F21E48" w:rsidRDefault="00F21E48" w:rsidP="00F21E48">
            <w:pPr>
              <w:ind w:firstLine="708"/>
              <w:jc w:val="center"/>
              <w:rPr>
                <w:bCs/>
              </w:rPr>
            </w:pPr>
            <w:r w:rsidRPr="00F21E48">
              <w:rPr>
                <w:bCs/>
              </w:rPr>
              <w:t>от 25.11.2016г. №420;</w:t>
            </w:r>
          </w:p>
          <w:p w:rsidR="00F21E48" w:rsidRPr="00F21E48" w:rsidRDefault="00F21E48" w:rsidP="00F21E48">
            <w:pPr>
              <w:ind w:firstLine="708"/>
              <w:jc w:val="center"/>
              <w:rPr>
                <w:bCs/>
              </w:rPr>
            </w:pPr>
            <w:r w:rsidRPr="00F21E48">
              <w:rPr>
                <w:bCs/>
              </w:rPr>
              <w:t>от 15.12.2016г. №447;</w:t>
            </w:r>
          </w:p>
          <w:p w:rsidR="00F21E48" w:rsidRPr="00F21E48" w:rsidRDefault="00F21E48" w:rsidP="00F21E48">
            <w:pPr>
              <w:ind w:firstLine="708"/>
              <w:jc w:val="center"/>
              <w:rPr>
                <w:bCs/>
              </w:rPr>
            </w:pPr>
            <w:r w:rsidRPr="00F21E48">
              <w:rPr>
                <w:bCs/>
              </w:rPr>
              <w:t>от 26.12.2016г. №478;</w:t>
            </w:r>
          </w:p>
          <w:p w:rsidR="00F21E48" w:rsidRPr="00F21E48" w:rsidRDefault="00F21E48" w:rsidP="00F21E48">
            <w:pPr>
              <w:ind w:firstLine="708"/>
            </w:pPr>
            <w:r w:rsidRPr="00F21E48">
              <w:rPr>
                <w:bCs/>
              </w:rPr>
              <w:t xml:space="preserve">                 от 27.01.2017г. №28;</w:t>
            </w:r>
          </w:p>
          <w:p w:rsidR="00F21E48" w:rsidRPr="00F21E48" w:rsidRDefault="00F21E48" w:rsidP="00F21E48">
            <w:pPr>
              <w:ind w:firstLine="708"/>
              <w:jc w:val="center"/>
              <w:rPr>
                <w:bCs/>
              </w:rPr>
            </w:pPr>
            <w:r w:rsidRPr="00F21E48">
              <w:rPr>
                <w:bCs/>
              </w:rPr>
              <w:t>от 27.03.2017г. №109;</w:t>
            </w:r>
          </w:p>
          <w:p w:rsidR="00F21E48" w:rsidRPr="00F21E48" w:rsidRDefault="00F21E48" w:rsidP="00F21E48">
            <w:pPr>
              <w:ind w:firstLine="708"/>
              <w:jc w:val="center"/>
            </w:pPr>
            <w:r w:rsidRPr="00F21E48">
              <w:rPr>
                <w:bCs/>
              </w:rPr>
              <w:t>от 28.04.2017г. №144;</w:t>
            </w:r>
          </w:p>
          <w:p w:rsidR="00F21E48" w:rsidRPr="00F21E48" w:rsidRDefault="00F21E48" w:rsidP="00F21E48">
            <w:pPr>
              <w:ind w:firstLine="708"/>
              <w:jc w:val="center"/>
            </w:pPr>
            <w:r w:rsidRPr="00F21E48">
              <w:rPr>
                <w:bCs/>
              </w:rPr>
              <w:t>от 31.05.2017г. №187;</w:t>
            </w:r>
          </w:p>
          <w:p w:rsidR="00F21E48" w:rsidRPr="00F21E48" w:rsidRDefault="00F21E48" w:rsidP="00F21E48">
            <w:pPr>
              <w:ind w:firstLine="708"/>
              <w:jc w:val="center"/>
              <w:rPr>
                <w:bCs/>
              </w:rPr>
            </w:pPr>
            <w:r w:rsidRPr="00F21E48">
              <w:rPr>
                <w:bCs/>
              </w:rPr>
              <w:t>от 30.06.2017г. №252;</w:t>
            </w:r>
          </w:p>
          <w:p w:rsidR="00F21E48" w:rsidRPr="00F21E48" w:rsidRDefault="00F21E48" w:rsidP="00F21E48">
            <w:pPr>
              <w:ind w:firstLine="708"/>
              <w:jc w:val="center"/>
              <w:rPr>
                <w:bCs/>
              </w:rPr>
            </w:pPr>
            <w:r w:rsidRPr="00F21E48">
              <w:rPr>
                <w:bCs/>
              </w:rPr>
              <w:t>от 31.07.2017г. №266;</w:t>
            </w:r>
          </w:p>
          <w:p w:rsidR="00F21E48" w:rsidRPr="00F21E48" w:rsidRDefault="002723C8" w:rsidP="00F21E48">
            <w:pPr>
              <w:ind w:firstLine="708"/>
              <w:jc w:val="center"/>
              <w:rPr>
                <w:bCs/>
              </w:rPr>
            </w:pPr>
            <w:r>
              <w:rPr>
                <w:bCs/>
              </w:rPr>
              <w:t xml:space="preserve"> </w:t>
            </w:r>
            <w:r w:rsidR="00F21E48" w:rsidRPr="00F21E48">
              <w:rPr>
                <w:bCs/>
              </w:rPr>
              <w:t>от 30.08.2017г. №308;</w:t>
            </w:r>
          </w:p>
          <w:p w:rsidR="00F21E48" w:rsidRPr="00F21E48" w:rsidRDefault="002723C8" w:rsidP="00F21E48">
            <w:pPr>
              <w:ind w:firstLine="708"/>
              <w:jc w:val="center"/>
              <w:rPr>
                <w:bCs/>
              </w:rPr>
            </w:pPr>
            <w:r>
              <w:rPr>
                <w:bCs/>
              </w:rPr>
              <w:t xml:space="preserve"> </w:t>
            </w:r>
            <w:r w:rsidR="00F21E48" w:rsidRPr="00F21E48">
              <w:rPr>
                <w:bCs/>
              </w:rPr>
              <w:t>от 29.09.2017г. №341;</w:t>
            </w:r>
          </w:p>
          <w:p w:rsidR="00F21E48" w:rsidRPr="00F21E48" w:rsidRDefault="002723C8" w:rsidP="00F21E48">
            <w:pPr>
              <w:ind w:firstLine="708"/>
              <w:jc w:val="center"/>
            </w:pPr>
            <w:r>
              <w:rPr>
                <w:bCs/>
              </w:rPr>
              <w:t xml:space="preserve"> </w:t>
            </w:r>
            <w:r w:rsidR="00F21E48" w:rsidRPr="00F21E48">
              <w:rPr>
                <w:bCs/>
              </w:rPr>
              <w:t>от 24.10.2017г. №370</w:t>
            </w:r>
            <w:r w:rsidR="007F6A98">
              <w:rPr>
                <w:bCs/>
              </w:rPr>
              <w:t>;</w:t>
            </w:r>
          </w:p>
        </w:tc>
      </w:tr>
    </w:tbl>
    <w:p w:rsidR="00D73883" w:rsidRPr="004933A4" w:rsidRDefault="007F6A98" w:rsidP="007F6A98">
      <w:pPr>
        <w:tabs>
          <w:tab w:val="left" w:pos="6900"/>
        </w:tabs>
        <w:ind w:right="-1"/>
        <w:jc w:val="both"/>
      </w:pPr>
      <w:r>
        <w:t xml:space="preserve">                                                                                                                   от 13.11.2017г. №391</w:t>
      </w:r>
    </w:p>
    <w:p w:rsidR="00D73883" w:rsidRPr="004933A4" w:rsidRDefault="004B4B0F" w:rsidP="004B4B0F">
      <w:pPr>
        <w:tabs>
          <w:tab w:val="left" w:pos="6900"/>
        </w:tabs>
        <w:ind w:right="-1"/>
        <w:jc w:val="both"/>
      </w:pPr>
      <w:r>
        <w:tab/>
        <w:t>от 30.11.2017г. №417</w:t>
      </w:r>
    </w:p>
    <w:p w:rsidR="005724A0" w:rsidRPr="004933A4" w:rsidRDefault="00971715" w:rsidP="00971715">
      <w:pPr>
        <w:tabs>
          <w:tab w:val="left" w:pos="6900"/>
        </w:tabs>
        <w:ind w:right="-1"/>
        <w:jc w:val="both"/>
      </w:pPr>
      <w:r>
        <w:tab/>
        <w:t>от 14.12.201</w:t>
      </w:r>
      <w:r w:rsidR="005C1320">
        <w:t>7</w:t>
      </w:r>
      <w:r>
        <w:t>г. №457</w:t>
      </w:r>
    </w:p>
    <w:p w:rsidR="00D73883" w:rsidRDefault="005C1320" w:rsidP="005C1320">
      <w:pPr>
        <w:tabs>
          <w:tab w:val="left" w:pos="6900"/>
        </w:tabs>
        <w:ind w:right="-1"/>
        <w:jc w:val="both"/>
      </w:pPr>
      <w:r>
        <w:tab/>
        <w:t>от 25.01.2018г. №22</w:t>
      </w:r>
    </w:p>
    <w:p w:rsidR="00897A76" w:rsidRPr="004933A4" w:rsidRDefault="00897A76" w:rsidP="005C1320">
      <w:pPr>
        <w:tabs>
          <w:tab w:val="left" w:pos="6900"/>
        </w:tabs>
        <w:ind w:right="-1"/>
        <w:jc w:val="both"/>
      </w:pPr>
      <w:r>
        <w:t xml:space="preserve">                                                                                                                   от 07.03.2018г. №62</w:t>
      </w:r>
    </w:p>
    <w:p w:rsidR="00D73883" w:rsidRPr="00902E07" w:rsidRDefault="00902E07" w:rsidP="00902E07">
      <w:pPr>
        <w:tabs>
          <w:tab w:val="left" w:pos="6900"/>
        </w:tabs>
        <w:jc w:val="both"/>
        <w:rPr>
          <w:color w:val="000000"/>
        </w:rPr>
      </w:pPr>
      <w:r>
        <w:rPr>
          <w:b/>
          <w:color w:val="000000"/>
        </w:rPr>
        <w:tab/>
      </w:r>
      <w:r w:rsidRPr="00902E07">
        <w:rPr>
          <w:color w:val="000000"/>
        </w:rPr>
        <w:t>от 29.03.2018г. №74</w:t>
      </w:r>
    </w:p>
    <w:p w:rsidR="00D73883" w:rsidRDefault="00AD63F9" w:rsidP="00AD63F9">
      <w:pPr>
        <w:tabs>
          <w:tab w:val="left" w:pos="6900"/>
        </w:tabs>
        <w:jc w:val="both"/>
        <w:rPr>
          <w:color w:val="000000"/>
        </w:rPr>
      </w:pPr>
      <w:r>
        <w:rPr>
          <w:color w:val="000000"/>
        </w:rPr>
        <w:tab/>
        <w:t>от 26.04.2018г. №112</w:t>
      </w:r>
    </w:p>
    <w:p w:rsidR="003A49C6" w:rsidRDefault="003A49C6" w:rsidP="00AD63F9">
      <w:pPr>
        <w:tabs>
          <w:tab w:val="left" w:pos="6900"/>
        </w:tabs>
        <w:jc w:val="both"/>
        <w:rPr>
          <w:color w:val="000000"/>
        </w:rPr>
      </w:pPr>
      <w:r>
        <w:rPr>
          <w:color w:val="000000"/>
        </w:rPr>
        <w:t xml:space="preserve">                                                                                                                   от 21.05.2018г. №141</w:t>
      </w:r>
    </w:p>
    <w:p w:rsidR="00D6606B" w:rsidRDefault="00D6606B" w:rsidP="00AD63F9">
      <w:pPr>
        <w:tabs>
          <w:tab w:val="left" w:pos="6900"/>
        </w:tabs>
        <w:jc w:val="both"/>
        <w:rPr>
          <w:color w:val="000000"/>
        </w:rPr>
      </w:pPr>
      <w:r>
        <w:rPr>
          <w:color w:val="000000"/>
        </w:rPr>
        <w:t xml:space="preserve">                                                                                                                   от 30.05.2018г. №158</w:t>
      </w:r>
    </w:p>
    <w:p w:rsidR="007D2165" w:rsidRDefault="007D2165" w:rsidP="00AD63F9">
      <w:pPr>
        <w:tabs>
          <w:tab w:val="left" w:pos="6900"/>
        </w:tabs>
        <w:jc w:val="both"/>
        <w:rPr>
          <w:color w:val="000000"/>
        </w:rPr>
      </w:pPr>
      <w:r>
        <w:rPr>
          <w:color w:val="000000"/>
        </w:rPr>
        <w:t xml:space="preserve">                                                                                                                   от 15.06.2018г. №172</w:t>
      </w:r>
    </w:p>
    <w:p w:rsidR="00B846A6" w:rsidRDefault="00B846A6" w:rsidP="00AD63F9">
      <w:pPr>
        <w:tabs>
          <w:tab w:val="left" w:pos="6900"/>
        </w:tabs>
        <w:jc w:val="both"/>
        <w:rPr>
          <w:color w:val="000000"/>
        </w:rPr>
      </w:pPr>
      <w:r>
        <w:rPr>
          <w:color w:val="000000"/>
        </w:rPr>
        <w:t xml:space="preserve">                                                                                                                   от 28.06.2018г. №190</w:t>
      </w:r>
    </w:p>
    <w:p w:rsidR="0099008D" w:rsidRDefault="0099008D" w:rsidP="00AD63F9">
      <w:pPr>
        <w:tabs>
          <w:tab w:val="left" w:pos="6900"/>
        </w:tabs>
        <w:jc w:val="both"/>
        <w:rPr>
          <w:color w:val="000000"/>
        </w:rPr>
      </w:pPr>
      <w:r>
        <w:rPr>
          <w:color w:val="000000"/>
        </w:rPr>
        <w:t xml:space="preserve">                                                                                                                   от 27.08.2018г. №242</w:t>
      </w:r>
    </w:p>
    <w:p w:rsidR="002E343A" w:rsidRDefault="002E343A" w:rsidP="00AD63F9">
      <w:pPr>
        <w:tabs>
          <w:tab w:val="left" w:pos="6900"/>
        </w:tabs>
        <w:jc w:val="both"/>
        <w:rPr>
          <w:color w:val="000000"/>
        </w:rPr>
      </w:pPr>
      <w:r>
        <w:rPr>
          <w:color w:val="000000"/>
        </w:rPr>
        <w:t xml:space="preserve">                                                                                                                   от 30.10.2018г. №332</w:t>
      </w:r>
    </w:p>
    <w:p w:rsidR="00AC5459" w:rsidRDefault="00AC5459" w:rsidP="00AD63F9">
      <w:pPr>
        <w:tabs>
          <w:tab w:val="left" w:pos="6900"/>
        </w:tabs>
        <w:jc w:val="both"/>
        <w:rPr>
          <w:color w:val="000000"/>
        </w:rPr>
      </w:pPr>
      <w:r>
        <w:rPr>
          <w:color w:val="000000"/>
        </w:rPr>
        <w:t xml:space="preserve">                                                                                                                   от 29.11.2018г. №388</w:t>
      </w:r>
    </w:p>
    <w:p w:rsidR="00A2478F" w:rsidRDefault="00A2478F" w:rsidP="00AD63F9">
      <w:pPr>
        <w:tabs>
          <w:tab w:val="left" w:pos="6900"/>
        </w:tabs>
        <w:jc w:val="both"/>
        <w:rPr>
          <w:color w:val="000000"/>
        </w:rPr>
      </w:pPr>
      <w:r>
        <w:rPr>
          <w:color w:val="000000"/>
        </w:rPr>
        <w:t xml:space="preserve">                                                                                                                   от 20.12.2018г. №426</w:t>
      </w:r>
    </w:p>
    <w:p w:rsidR="00800420" w:rsidRDefault="00800420" w:rsidP="00AD63F9">
      <w:pPr>
        <w:tabs>
          <w:tab w:val="left" w:pos="6900"/>
        </w:tabs>
        <w:jc w:val="both"/>
        <w:rPr>
          <w:color w:val="000000"/>
        </w:rPr>
      </w:pPr>
      <w:r>
        <w:rPr>
          <w:color w:val="000000"/>
        </w:rPr>
        <w:t xml:space="preserve">                                                                                                                   от 25.01.2019г. №11</w:t>
      </w:r>
    </w:p>
    <w:p w:rsidR="009A431A" w:rsidRDefault="009A431A" w:rsidP="00AD63F9">
      <w:pPr>
        <w:tabs>
          <w:tab w:val="left" w:pos="6900"/>
        </w:tabs>
        <w:jc w:val="both"/>
        <w:rPr>
          <w:color w:val="000000"/>
        </w:rPr>
      </w:pPr>
      <w:r>
        <w:rPr>
          <w:color w:val="000000"/>
        </w:rPr>
        <w:t xml:space="preserve">                                                                                                                   от 27.02.2019г. №41</w:t>
      </w:r>
    </w:p>
    <w:p w:rsidR="00E07FED" w:rsidRDefault="00E07FED" w:rsidP="00AD63F9">
      <w:pPr>
        <w:tabs>
          <w:tab w:val="left" w:pos="6900"/>
        </w:tabs>
        <w:jc w:val="both"/>
        <w:rPr>
          <w:color w:val="000000"/>
        </w:rPr>
      </w:pPr>
      <w:r>
        <w:rPr>
          <w:color w:val="000000"/>
        </w:rPr>
        <w:t xml:space="preserve">                                                                                                                   от 10.04.2019г. №82</w:t>
      </w:r>
    </w:p>
    <w:p w:rsidR="00FA1ADC" w:rsidRDefault="00FA1ADC" w:rsidP="00AD63F9">
      <w:pPr>
        <w:tabs>
          <w:tab w:val="left" w:pos="6900"/>
        </w:tabs>
        <w:jc w:val="both"/>
        <w:rPr>
          <w:color w:val="000000"/>
        </w:rPr>
      </w:pPr>
      <w:r>
        <w:rPr>
          <w:color w:val="000000"/>
        </w:rPr>
        <w:t xml:space="preserve">                                                                                                                   от 30.04.2019г. №101</w:t>
      </w:r>
    </w:p>
    <w:p w:rsidR="00C536B1" w:rsidRDefault="00C536B1" w:rsidP="00AD63F9">
      <w:pPr>
        <w:tabs>
          <w:tab w:val="left" w:pos="6900"/>
        </w:tabs>
        <w:jc w:val="both"/>
        <w:rPr>
          <w:color w:val="000000"/>
        </w:rPr>
      </w:pPr>
      <w:r>
        <w:rPr>
          <w:color w:val="000000"/>
        </w:rPr>
        <w:t xml:space="preserve">                                                                                                                   от 10.06.2019г. №159</w:t>
      </w:r>
    </w:p>
    <w:p w:rsidR="002E4F02" w:rsidRDefault="002E4F02" w:rsidP="00AD63F9">
      <w:pPr>
        <w:tabs>
          <w:tab w:val="left" w:pos="6900"/>
        </w:tabs>
        <w:jc w:val="both"/>
        <w:rPr>
          <w:color w:val="000000"/>
        </w:rPr>
      </w:pPr>
      <w:r>
        <w:rPr>
          <w:color w:val="000000"/>
        </w:rPr>
        <w:t xml:space="preserve">                                                                                                                   от 26.08.2019г. №220</w:t>
      </w:r>
    </w:p>
    <w:p w:rsidR="005F0FBC" w:rsidRDefault="005F0FBC" w:rsidP="00AD63F9">
      <w:pPr>
        <w:tabs>
          <w:tab w:val="left" w:pos="6900"/>
        </w:tabs>
        <w:jc w:val="both"/>
        <w:rPr>
          <w:color w:val="000000"/>
        </w:rPr>
      </w:pPr>
      <w:r>
        <w:rPr>
          <w:color w:val="000000"/>
        </w:rPr>
        <w:t xml:space="preserve">                                                                                                                   от 05.09.2019г. №245</w:t>
      </w:r>
    </w:p>
    <w:p w:rsidR="00820EF5" w:rsidRPr="00902E07" w:rsidRDefault="00820EF5" w:rsidP="00AD63F9">
      <w:pPr>
        <w:tabs>
          <w:tab w:val="left" w:pos="6900"/>
        </w:tabs>
        <w:jc w:val="both"/>
        <w:rPr>
          <w:color w:val="000000"/>
        </w:rPr>
      </w:pPr>
      <w:r>
        <w:rPr>
          <w:color w:val="000000"/>
        </w:rPr>
        <w:t xml:space="preserve">                                                                                                                   от 26.09.2019г. №263</w:t>
      </w:r>
    </w:p>
    <w:p w:rsidR="00D73883" w:rsidRPr="00902E07" w:rsidRDefault="00D73883" w:rsidP="0076109A">
      <w:pPr>
        <w:tabs>
          <w:tab w:val="left" w:pos="6096"/>
        </w:tabs>
        <w:jc w:val="both"/>
        <w:rPr>
          <w:color w:val="000000"/>
        </w:rPr>
      </w:pPr>
    </w:p>
    <w:p w:rsidR="00D73883" w:rsidRPr="004933A4" w:rsidRDefault="00C13610" w:rsidP="00727308">
      <w:pPr>
        <w:tabs>
          <w:tab w:val="left" w:pos="-1900"/>
        </w:tabs>
        <w:jc w:val="center"/>
        <w:rPr>
          <w:b/>
          <w:color w:val="000000"/>
        </w:rPr>
      </w:pPr>
      <w:r w:rsidRPr="004933A4">
        <w:rPr>
          <w:b/>
          <w:color w:val="000000"/>
        </w:rPr>
        <w:t xml:space="preserve">Муниципальная </w:t>
      </w:r>
      <w:r w:rsidR="00D73883" w:rsidRPr="004933A4">
        <w:rPr>
          <w:b/>
          <w:color w:val="000000"/>
        </w:rPr>
        <w:t>программа</w:t>
      </w:r>
    </w:p>
    <w:p w:rsidR="00A2478F" w:rsidRPr="00A2478F" w:rsidRDefault="00D73883" w:rsidP="00820EF5">
      <w:pPr>
        <w:jc w:val="center"/>
        <w:rPr>
          <w:b/>
          <w:bCs/>
        </w:rPr>
      </w:pPr>
      <w:r w:rsidRPr="004933A4">
        <w:rPr>
          <w:b/>
          <w:bCs/>
        </w:rPr>
        <w:t xml:space="preserve">«Обеспечение комфортной среды проживания населения </w:t>
      </w:r>
      <w:r w:rsidR="00CD42C5" w:rsidRPr="004933A4">
        <w:rPr>
          <w:b/>
          <w:bCs/>
        </w:rPr>
        <w:t xml:space="preserve">городского поселения </w:t>
      </w:r>
      <w:r w:rsidR="00C13610" w:rsidRPr="004933A4">
        <w:rPr>
          <w:b/>
          <w:bCs/>
        </w:rPr>
        <w:t xml:space="preserve"> Зеленоборский Кандалакшского района</w:t>
      </w:r>
      <w:r w:rsidRPr="004933A4">
        <w:rPr>
          <w:b/>
          <w:bCs/>
        </w:rPr>
        <w:t>»</w:t>
      </w:r>
    </w:p>
    <w:p w:rsidR="00A91922" w:rsidRPr="004933A4" w:rsidRDefault="00A91922" w:rsidP="0076109A">
      <w:pPr>
        <w:jc w:val="both"/>
      </w:pPr>
    </w:p>
    <w:p w:rsidR="00A91922" w:rsidRPr="004933A4" w:rsidRDefault="00C13610" w:rsidP="00727308">
      <w:pPr>
        <w:jc w:val="center"/>
      </w:pPr>
      <w:r w:rsidRPr="004933A4">
        <w:t>г.п. Зеленоборский</w:t>
      </w:r>
    </w:p>
    <w:p w:rsidR="00E64A5F" w:rsidRPr="00E64A5F" w:rsidRDefault="00C13610" w:rsidP="00E64A5F">
      <w:pPr>
        <w:jc w:val="center"/>
      </w:pPr>
      <w:r w:rsidRPr="004933A4">
        <w:t>201</w:t>
      </w:r>
      <w:r w:rsidR="009A431A">
        <w:t>9</w:t>
      </w:r>
      <w:r w:rsidRPr="004933A4">
        <w:t xml:space="preserve"> г</w:t>
      </w:r>
      <w:r w:rsidR="00E64A5F">
        <w:t>.</w:t>
      </w:r>
    </w:p>
    <w:p w:rsidR="005D7E6C" w:rsidRPr="004933A4" w:rsidRDefault="005D7E6C" w:rsidP="00727308">
      <w:pPr>
        <w:autoSpaceDE w:val="0"/>
        <w:autoSpaceDN w:val="0"/>
        <w:adjustRightInd w:val="0"/>
        <w:jc w:val="center"/>
        <w:rPr>
          <w:b/>
        </w:rPr>
      </w:pPr>
      <w:r w:rsidRPr="004933A4">
        <w:rPr>
          <w:b/>
          <w:color w:val="000000"/>
        </w:rPr>
        <w:lastRenderedPageBreak/>
        <w:t>Паспорт</w:t>
      </w:r>
    </w:p>
    <w:p w:rsidR="005D7E6C" w:rsidRPr="004933A4" w:rsidRDefault="00C13610" w:rsidP="00727308">
      <w:pPr>
        <w:autoSpaceDE w:val="0"/>
        <w:autoSpaceDN w:val="0"/>
        <w:adjustRightInd w:val="0"/>
        <w:jc w:val="center"/>
        <w:rPr>
          <w:b/>
        </w:rPr>
      </w:pPr>
      <w:r w:rsidRPr="004933A4">
        <w:rPr>
          <w:b/>
          <w:color w:val="000000"/>
        </w:rPr>
        <w:t xml:space="preserve">Муниципальной </w:t>
      </w:r>
      <w:r w:rsidR="005D7E6C" w:rsidRPr="004933A4">
        <w:rPr>
          <w:b/>
          <w:color w:val="000000"/>
        </w:rPr>
        <w:t xml:space="preserve"> программы </w:t>
      </w:r>
    </w:p>
    <w:p w:rsidR="00C13610" w:rsidRPr="004933A4" w:rsidRDefault="00C13610" w:rsidP="005D06E6">
      <w:pPr>
        <w:jc w:val="center"/>
        <w:rPr>
          <w:b/>
          <w:bCs/>
        </w:rPr>
      </w:pPr>
      <w:r w:rsidRPr="004933A4">
        <w:rPr>
          <w:b/>
          <w:bCs/>
        </w:rPr>
        <w:t>«Обеспечение комфортной среды проживания населения</w:t>
      </w:r>
      <w:r w:rsidR="00933799" w:rsidRPr="004933A4">
        <w:rPr>
          <w:b/>
          <w:bCs/>
        </w:rPr>
        <w:t xml:space="preserve"> городского поселения</w:t>
      </w:r>
      <w:r w:rsidRPr="004933A4">
        <w:rPr>
          <w:b/>
          <w:bCs/>
        </w:rPr>
        <w:t xml:space="preserve"> Зеленоборский Кандалакшского района» </w:t>
      </w:r>
    </w:p>
    <w:p w:rsidR="005D7E6C" w:rsidRPr="004933A4" w:rsidRDefault="005D7E6C" w:rsidP="00727308">
      <w:pPr>
        <w:autoSpaceDE w:val="0"/>
        <w:autoSpaceDN w:val="0"/>
        <w:adjustRightInd w:val="0"/>
        <w:jc w:val="center"/>
      </w:pPr>
      <w:r w:rsidRPr="004933A4">
        <w:rPr>
          <w:bCs/>
          <w:color w:val="000000"/>
        </w:rPr>
        <w:t>(далее – Программа)</w:t>
      </w:r>
    </w:p>
    <w:tbl>
      <w:tblPr>
        <w:tblW w:w="9520" w:type="dxa"/>
        <w:tblInd w:w="108" w:type="dxa"/>
        <w:tblLook w:val="0000" w:firstRow="0" w:lastRow="0" w:firstColumn="0" w:lastColumn="0" w:noHBand="0" w:noVBand="0"/>
      </w:tblPr>
      <w:tblGrid>
        <w:gridCol w:w="2700"/>
        <w:gridCol w:w="6820"/>
      </w:tblGrid>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autoSpaceDE w:val="0"/>
              <w:autoSpaceDN w:val="0"/>
              <w:adjustRightInd w:val="0"/>
              <w:jc w:val="both"/>
              <w:rPr>
                <w:bCs/>
              </w:rPr>
            </w:pPr>
            <w:r w:rsidRPr="004933A4">
              <w:rPr>
                <w:color w:val="000000"/>
              </w:rPr>
              <w:t xml:space="preserve">Муниципальная  программа </w:t>
            </w:r>
            <w:r w:rsidRPr="004933A4">
              <w:rPr>
                <w:bCs/>
              </w:rPr>
              <w:t>«Обеспечение комфортной</w:t>
            </w:r>
            <w:r w:rsidR="00933799" w:rsidRPr="004933A4">
              <w:rPr>
                <w:bCs/>
              </w:rPr>
              <w:t xml:space="preserve"> среды проживания населения городского поселения </w:t>
            </w:r>
            <w:r w:rsidRPr="004933A4">
              <w:rPr>
                <w:bCs/>
              </w:rPr>
              <w:t xml:space="preserve"> Зеленоборски</w:t>
            </w:r>
            <w:r w:rsidR="00FF3B72" w:rsidRPr="004933A4">
              <w:rPr>
                <w:bCs/>
              </w:rPr>
              <w:t xml:space="preserve">й Кандалакшского района» </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FB07AA" w:rsidP="0060012D">
            <w:pPr>
              <w:autoSpaceDE w:val="0"/>
              <w:autoSpaceDN w:val="0"/>
              <w:adjustRightInd w:val="0"/>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8B4635" w:rsidRPr="004933A4">
              <w:rPr>
                <w:color w:val="000000"/>
              </w:rPr>
              <w:t xml:space="preserve"> </w:t>
            </w:r>
            <w:r w:rsidRPr="004933A4">
              <w:rPr>
                <w:color w:val="000000"/>
              </w:rPr>
              <w:t xml:space="preserve">Зеленоборский </w:t>
            </w:r>
            <w:r w:rsidRPr="004933A4">
              <w:rPr>
                <w:color w:val="000000" w:themeColor="text1"/>
              </w:rPr>
              <w:t>№</w:t>
            </w:r>
            <w:r w:rsidR="003E1D3D" w:rsidRPr="004933A4">
              <w:rPr>
                <w:color w:val="000000" w:themeColor="text1"/>
              </w:rPr>
              <w:t>215 от 24.08.2015г.</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Pr="004933A4" w:rsidRDefault="00BF4799" w:rsidP="0060012D">
            <w:pPr>
              <w:autoSpaceDE w:val="0"/>
              <w:autoSpaceDN w:val="0"/>
              <w:adjustRightInd w:val="0"/>
              <w:jc w:val="both"/>
            </w:pPr>
            <w:r w:rsidRPr="004933A4">
              <w:t xml:space="preserve">Администрация городского поселения Зеленоборский Кандалакшского района, </w:t>
            </w:r>
          </w:p>
          <w:p w:rsidR="007F0AC8" w:rsidRPr="004933A4" w:rsidRDefault="00933799" w:rsidP="0060012D">
            <w:pPr>
              <w:autoSpaceDE w:val="0"/>
              <w:autoSpaceDN w:val="0"/>
              <w:adjustRightInd w:val="0"/>
              <w:jc w:val="both"/>
              <w:rPr>
                <w:color w:val="000000"/>
              </w:rPr>
            </w:pPr>
            <w:r w:rsidRPr="004933A4">
              <w:t>Муниципальное казенное учреждение</w:t>
            </w:r>
            <w:r w:rsidR="00BF4799" w:rsidRPr="004933A4">
              <w:t xml:space="preserve"> «Отдел городского хозяйства»</w:t>
            </w:r>
          </w:p>
        </w:tc>
      </w:tr>
      <w:tr w:rsidR="007F0AC8" w:rsidRPr="004933A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jc w:val="both"/>
              <w:rPr>
                <w:color w:val="000000"/>
              </w:rPr>
            </w:pPr>
            <w:r w:rsidRPr="004933A4">
              <w:rPr>
                <w:color w:val="000000"/>
              </w:rPr>
              <w:t xml:space="preserve">Цели </w:t>
            </w:r>
            <w:r w:rsidR="00EC3F6F" w:rsidRPr="004933A4">
              <w:rPr>
                <w:color w:val="000000"/>
              </w:rPr>
              <w:t>П</w:t>
            </w:r>
            <w:r w:rsidRPr="004933A4">
              <w:rPr>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60012D">
            <w:pPr>
              <w:jc w:val="both"/>
            </w:pPr>
            <w:r w:rsidRPr="004933A4">
              <w:t>Формирование комфортной и безопасной среды для проживания населения</w:t>
            </w:r>
            <w:r w:rsidR="00FB07AA" w:rsidRPr="004933A4">
              <w:t>:</w:t>
            </w:r>
          </w:p>
          <w:p w:rsidR="00FB07AA" w:rsidRPr="004933A4" w:rsidRDefault="00FB07AA" w:rsidP="0060012D">
            <w:pPr>
              <w:autoSpaceDE w:val="0"/>
              <w:autoSpaceDN w:val="0"/>
              <w:adjustRightInd w:val="0"/>
              <w:jc w:val="both"/>
            </w:pPr>
            <w:r w:rsidRPr="004933A4">
              <w:t>- Обеспечение качественного выполнения функций и оказания муниципальных услуг в жилищно-коммунальном хозяйстве</w:t>
            </w:r>
          </w:p>
          <w:p w:rsidR="00FB07AA" w:rsidRPr="004933A4" w:rsidRDefault="00FB07AA" w:rsidP="0060012D">
            <w:pPr>
              <w:autoSpaceDE w:val="0"/>
              <w:autoSpaceDN w:val="0"/>
              <w:adjustRightInd w:val="0"/>
              <w:jc w:val="both"/>
              <w:rPr>
                <w:color w:val="000000"/>
              </w:rPr>
            </w:pPr>
            <w:r w:rsidRPr="004933A4">
              <w:t>- Повышение уровня благоустроенности городского поселения Зеленоборский Кандалакшского района</w:t>
            </w:r>
          </w:p>
          <w:p w:rsidR="00FB07AA" w:rsidRPr="004933A4" w:rsidRDefault="00FB07AA" w:rsidP="0060012D">
            <w:pPr>
              <w:autoSpaceDE w:val="0"/>
              <w:autoSpaceDN w:val="0"/>
              <w:adjustRightInd w:val="0"/>
              <w:jc w:val="both"/>
              <w:rPr>
                <w:color w:val="000000"/>
              </w:rPr>
            </w:pPr>
            <w:r w:rsidRPr="004933A4">
              <w:t>- Повышение удовлетворенности населения уровнем жилищно-коммунального обслуживания</w:t>
            </w:r>
          </w:p>
          <w:p w:rsidR="00FB07AA" w:rsidRPr="004933A4" w:rsidRDefault="00FB07AA" w:rsidP="0060012D">
            <w:pPr>
              <w:autoSpaceDE w:val="0"/>
              <w:autoSpaceDN w:val="0"/>
              <w:adjustRightInd w:val="0"/>
              <w:jc w:val="both"/>
              <w:rPr>
                <w:color w:val="000000"/>
              </w:rPr>
            </w:pPr>
            <w:r w:rsidRPr="004933A4">
              <w:rPr>
                <w:color w:val="000000"/>
              </w:rPr>
              <w:t>- Количество граждан, улучшивших жилищные условия в результате капитального ремонта МКД</w:t>
            </w:r>
          </w:p>
          <w:p w:rsidR="00FB07AA" w:rsidRPr="004933A4" w:rsidRDefault="00FB07AA" w:rsidP="0060012D">
            <w:pPr>
              <w:jc w:val="both"/>
              <w:rPr>
                <w:bCs/>
              </w:rPr>
            </w:pPr>
            <w:r w:rsidRPr="004933A4">
              <w:t>- Р</w:t>
            </w:r>
            <w:r w:rsidRPr="004933A4">
              <w:rPr>
                <w:bCs/>
              </w:rPr>
              <w:t>асселение  аварийных жилых домов на территории  г.п. Зеленоборский Кандалакшского района</w:t>
            </w:r>
          </w:p>
          <w:p w:rsidR="005D1D76" w:rsidRPr="004933A4" w:rsidRDefault="005D1D76" w:rsidP="0060012D">
            <w:pPr>
              <w:jc w:val="both"/>
            </w:pPr>
            <w:r w:rsidRPr="004933A4">
              <w:rPr>
                <w:bCs/>
              </w:rPr>
              <w:t xml:space="preserve">- </w:t>
            </w:r>
            <w:r w:rsidR="00933799" w:rsidRPr="004933A4">
              <w:rPr>
                <w:bCs/>
              </w:rPr>
              <w:t xml:space="preserve"> </w:t>
            </w:r>
            <w:r w:rsidR="0003537F" w:rsidRPr="004933A4">
              <w:rPr>
                <w:bCs/>
              </w:rPr>
              <w:t xml:space="preserve"> Надежное обеспечение г.п. </w:t>
            </w:r>
            <w:r w:rsidR="008067A5" w:rsidRPr="004933A4">
              <w:rPr>
                <w:bCs/>
              </w:rPr>
              <w:t>Зеленоборский топливно-энергетическими ресурсами, повышение эффективности использования топливно-энергетических ресурсов и внедрение энергосберегающих мероприятий.</w:t>
            </w:r>
          </w:p>
        </w:tc>
      </w:tr>
      <w:tr w:rsidR="007F0AC8" w:rsidRPr="004933A4"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Основные задачи 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1E3B6B" w:rsidP="0076109A">
            <w:pPr>
              <w:autoSpaceDE w:val="0"/>
              <w:autoSpaceDN w:val="0"/>
              <w:adjustRightInd w:val="0"/>
              <w:jc w:val="both"/>
              <w:rPr>
                <w:color w:val="000000"/>
              </w:rPr>
            </w:pPr>
            <w:r>
              <w:t xml:space="preserve"> 1.</w:t>
            </w:r>
            <w:r w:rsidR="007F0AC8" w:rsidRPr="004933A4">
              <w:t>Обеспечение выполнения функций и оказания муниципальных  услуг в сфере жилищно-коммунального хозяйства</w:t>
            </w:r>
          </w:p>
        </w:tc>
      </w:tr>
      <w:tr w:rsidR="007F0AC8" w:rsidRPr="004933A4"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1E3B6B" w:rsidP="0076109A">
            <w:pPr>
              <w:autoSpaceDE w:val="0"/>
              <w:autoSpaceDN w:val="0"/>
              <w:adjustRightInd w:val="0"/>
              <w:jc w:val="both"/>
            </w:pPr>
            <w:r>
              <w:t>2.</w:t>
            </w:r>
            <w:r w:rsidR="007F0AC8" w:rsidRPr="004933A4">
              <w:t>Формирование комфортной и безопасной среды для проживания населения.</w:t>
            </w:r>
          </w:p>
          <w:p w:rsidR="007F0AC8" w:rsidRPr="004933A4" w:rsidRDefault="001E3B6B" w:rsidP="0076109A">
            <w:pPr>
              <w:autoSpaceDE w:val="0"/>
              <w:autoSpaceDN w:val="0"/>
              <w:adjustRightInd w:val="0"/>
              <w:jc w:val="both"/>
              <w:rPr>
                <w:color w:val="000000"/>
              </w:rPr>
            </w:pPr>
            <w:r>
              <w:t>3.</w:t>
            </w:r>
            <w:r w:rsidR="007F0AC8" w:rsidRPr="004933A4">
              <w:t>Повышение качества и надежности предоставления жилищно-коммунальных услуг населению</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4933A4" w:rsidRDefault="001E3B6B" w:rsidP="0076109A">
            <w:pPr>
              <w:autoSpaceDE w:val="0"/>
              <w:autoSpaceDN w:val="0"/>
              <w:adjustRightInd w:val="0"/>
              <w:jc w:val="both"/>
            </w:pPr>
            <w:r>
              <w:t>4.</w:t>
            </w:r>
            <w:r w:rsidR="007F0AC8" w:rsidRPr="004933A4">
              <w:t>Содействие проведению капитального ремонта в многоквартирных домах городского поселения Зеленоборский Кандалакшского района.</w:t>
            </w:r>
          </w:p>
          <w:p w:rsidR="007F0AC8" w:rsidRPr="004933A4" w:rsidRDefault="007F0AC8" w:rsidP="0076109A">
            <w:pPr>
              <w:autoSpaceDE w:val="0"/>
              <w:autoSpaceDN w:val="0"/>
              <w:adjustRightInd w:val="0"/>
              <w:jc w:val="both"/>
              <w:rPr>
                <w:bCs/>
              </w:rPr>
            </w:pPr>
            <w:r w:rsidRPr="004933A4">
              <w:t>5.</w:t>
            </w:r>
            <w:r w:rsidRPr="004933A4">
              <w:rPr>
                <w:bCs/>
              </w:rPr>
              <w:t xml:space="preserve"> Обеспечение переселения граждан из аварийного жилищного фонда</w:t>
            </w:r>
          </w:p>
          <w:p w:rsidR="00750989" w:rsidRPr="004933A4" w:rsidRDefault="00750989" w:rsidP="0076109A">
            <w:pPr>
              <w:autoSpaceDE w:val="0"/>
              <w:autoSpaceDN w:val="0"/>
              <w:adjustRightInd w:val="0"/>
              <w:jc w:val="both"/>
            </w:pPr>
            <w:r w:rsidRPr="004933A4">
              <w:rPr>
                <w:bCs/>
              </w:rPr>
              <w:t>6.</w:t>
            </w:r>
            <w:r w:rsidR="009F42D8" w:rsidRPr="004933A4">
              <w:rPr>
                <w:bCs/>
              </w:rPr>
              <w:t xml:space="preserve">Повышение энергетической эффективности при производстве, передаче и потреблении энергетических ресурсов и снижение их потребления </w:t>
            </w:r>
            <w:r w:rsidR="008067A5" w:rsidRPr="004933A4">
              <w:rPr>
                <w:bCs/>
              </w:rPr>
              <w:t>на территории г.п. Зеленоборский, инвестиционно - инновационное обновление топливно-энергетического комплекса</w:t>
            </w:r>
          </w:p>
        </w:tc>
      </w:tr>
      <w:tr w:rsidR="007F0AC8" w:rsidRPr="004933A4"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rPr>
                <w:color w:val="000000"/>
              </w:rPr>
              <w:t>Подпрограммы</w:t>
            </w:r>
          </w:p>
        </w:tc>
        <w:tc>
          <w:tcPr>
            <w:tcW w:w="6820" w:type="dxa"/>
            <w:tcBorders>
              <w:top w:val="single" w:sz="4" w:space="0" w:color="auto"/>
              <w:left w:val="nil"/>
              <w:right w:val="single" w:sz="4" w:space="0" w:color="auto"/>
            </w:tcBorders>
            <w:shd w:val="clear" w:color="auto" w:fill="auto"/>
            <w:vAlign w:val="center"/>
          </w:tcPr>
          <w:p w:rsidR="007F0AC8" w:rsidRPr="004933A4" w:rsidRDefault="007F0AC8" w:rsidP="00BF7D28">
            <w:pPr>
              <w:pStyle w:val="af0"/>
              <w:jc w:val="both"/>
              <w:rPr>
                <w:rFonts w:ascii="Times New Roman" w:hAnsi="Times New Roman"/>
                <w:sz w:val="24"/>
                <w:szCs w:val="24"/>
                <w:lang w:eastAsia="ru-RU"/>
              </w:rPr>
            </w:pPr>
            <w:r w:rsidRPr="004933A4">
              <w:rPr>
                <w:rFonts w:ascii="Times New Roman" w:hAnsi="Times New Roman"/>
                <w:b/>
                <w:color w:val="000000"/>
                <w:sz w:val="24"/>
                <w:szCs w:val="24"/>
              </w:rPr>
              <w:t>Подпрограмма 1</w:t>
            </w:r>
            <w:r w:rsidRPr="004933A4">
              <w:rPr>
                <w:rFonts w:ascii="Times New Roman" w:hAnsi="Times New Roman"/>
                <w:color w:val="000000"/>
                <w:sz w:val="24"/>
                <w:szCs w:val="24"/>
              </w:rPr>
              <w:t xml:space="preserve"> </w:t>
            </w: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r w:rsidR="00A82EC9">
              <w:rPr>
                <w:rFonts w:ascii="Times New Roman" w:hAnsi="Times New Roman"/>
                <w:sz w:val="24"/>
                <w:szCs w:val="24"/>
                <w:lang w:eastAsia="ru-RU"/>
              </w:rPr>
              <w:t>.</w:t>
            </w:r>
          </w:p>
        </w:tc>
      </w:tr>
      <w:tr w:rsidR="007F0AC8" w:rsidRPr="004933A4"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4E12DB" w:rsidRPr="004933A4">
              <w:t>кий Кандалакшского района</w:t>
            </w:r>
            <w:r w:rsidR="00CD42C5" w:rsidRPr="004933A4">
              <w:t>, поддержка и стимулирование жилищного строительства</w:t>
            </w:r>
            <w:r w:rsidRPr="004933A4">
              <w:t>»</w:t>
            </w:r>
          </w:p>
        </w:tc>
      </w:tr>
      <w:tr w:rsidR="007F0AC8" w:rsidRPr="004933A4" w:rsidTr="00276601">
        <w:trPr>
          <w:trHeight w:val="797"/>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top w:val="nil"/>
              <w:left w:val="nil"/>
              <w:right w:val="single" w:sz="4" w:space="0" w:color="auto"/>
            </w:tcBorders>
            <w:shd w:val="clear" w:color="auto" w:fill="auto"/>
            <w:vAlign w:val="center"/>
          </w:tcPr>
          <w:p w:rsidR="007F0AC8" w:rsidRPr="004933A4" w:rsidRDefault="007F0AC8" w:rsidP="00BF7D28">
            <w:pPr>
              <w:jc w:val="both"/>
            </w:pPr>
            <w:r w:rsidRPr="004933A4">
              <w:rPr>
                <w:b/>
                <w:color w:val="000000"/>
              </w:rPr>
              <w:t>Подпрограмма 3</w:t>
            </w:r>
            <w:r w:rsidRPr="004933A4">
              <w:t xml:space="preserve"> «Развитие  коммунальной инфраструктуры городского поселения Зеленоборс</w:t>
            </w:r>
            <w:r w:rsidR="004E12DB" w:rsidRPr="004933A4">
              <w:t>кий Кандалакшского района</w:t>
            </w:r>
            <w:r w:rsidRPr="004933A4">
              <w:t>»</w:t>
            </w:r>
          </w:p>
        </w:tc>
      </w:tr>
      <w:tr w:rsidR="007F0AC8" w:rsidRPr="004933A4" w:rsidTr="00795F3E">
        <w:trPr>
          <w:trHeight w:val="705"/>
        </w:trPr>
        <w:tc>
          <w:tcPr>
            <w:tcW w:w="2700" w:type="dxa"/>
            <w:vMerge/>
            <w:tcBorders>
              <w:left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right w:val="single" w:sz="4" w:space="0" w:color="auto"/>
            </w:tcBorders>
            <w:shd w:val="clear" w:color="auto" w:fill="auto"/>
            <w:vAlign w:val="center"/>
          </w:tcPr>
          <w:p w:rsidR="007F0AC8" w:rsidRPr="004933A4" w:rsidRDefault="007F0AC8" w:rsidP="00BF7D28">
            <w:pPr>
              <w:jc w:val="both"/>
            </w:pPr>
            <w:r w:rsidRPr="004933A4">
              <w:rPr>
                <w:b/>
              </w:rPr>
              <w:t>Подпрограмма 4</w:t>
            </w:r>
            <w:r w:rsidRPr="004933A4">
              <w:t xml:space="preserve"> «Капитальн</w:t>
            </w:r>
            <w:r w:rsidR="00BF7D28" w:rsidRPr="004933A4">
              <w:t>ый</w:t>
            </w:r>
            <w:r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7F0AC8" w:rsidRPr="004933A4"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b/>
                <w:color w:val="000000"/>
              </w:rPr>
              <w:t>Подпрограмма 5</w:t>
            </w:r>
            <w:r w:rsidRPr="004933A4">
              <w:t xml:space="preserve"> «Переселение граждан г.п. Зеленоборский Кандалакшского района из аварийного </w:t>
            </w:r>
            <w:r w:rsidR="004E12DB" w:rsidRPr="004933A4">
              <w:t>жилищного фонда</w:t>
            </w:r>
            <w:r w:rsidRPr="004933A4">
              <w:t>»</w:t>
            </w:r>
          </w:p>
          <w:p w:rsidR="004E12DB" w:rsidRPr="004933A4" w:rsidRDefault="004E12DB" w:rsidP="0076109A">
            <w:pPr>
              <w:jc w:val="both"/>
              <w:rPr>
                <w:b/>
              </w:rPr>
            </w:pPr>
            <w:r w:rsidRPr="004933A4">
              <w:rPr>
                <w:b/>
              </w:rPr>
              <w:t xml:space="preserve">Подпрограмма 6 </w:t>
            </w:r>
            <w:r w:rsidR="00750989" w:rsidRPr="004933A4">
              <w:t>« Обеспечение устойчивой деятельности  топливно-энергетического комплекса</w:t>
            </w:r>
            <w:r w:rsidR="00936CE5" w:rsidRPr="004933A4">
              <w:t xml:space="preserve"> и повышения энергетической эффективности</w:t>
            </w:r>
            <w:r w:rsidR="00750989" w:rsidRPr="004933A4">
              <w:t xml:space="preserve"> городского поселения Зеленоборский Кандалакшского района»</w:t>
            </w:r>
          </w:p>
          <w:p w:rsidR="007F0AC8" w:rsidRPr="004933A4" w:rsidRDefault="007F0AC8" w:rsidP="0076109A">
            <w:pPr>
              <w:jc w:val="both"/>
              <w:rPr>
                <w:color w:val="000000"/>
              </w:rPr>
            </w:pPr>
          </w:p>
        </w:tc>
      </w:tr>
      <w:tr w:rsidR="007F0AC8" w:rsidRPr="004933A4" w:rsidTr="001E19D6">
        <w:trPr>
          <w:trHeight w:val="573"/>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EC3F6F">
            <w:pPr>
              <w:rPr>
                <w:color w:val="000000"/>
              </w:rPr>
            </w:pPr>
            <w:r w:rsidRPr="004933A4">
              <w:rPr>
                <w:color w:val="000000"/>
              </w:rPr>
              <w:t xml:space="preserve">Сроки реализации </w:t>
            </w:r>
            <w:r w:rsidR="00EC3F6F" w:rsidRPr="004933A4">
              <w:rPr>
                <w:color w:val="000000"/>
              </w:rPr>
              <w:t>П</w:t>
            </w:r>
            <w:r w:rsidRPr="004933A4">
              <w:rPr>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201</w:t>
            </w:r>
            <w:r w:rsidR="00E45FF6">
              <w:rPr>
                <w:color w:val="000000"/>
              </w:rPr>
              <w:t>3</w:t>
            </w:r>
            <w:r w:rsidR="00810C63" w:rsidRPr="004933A4">
              <w:rPr>
                <w:color w:val="000000"/>
              </w:rPr>
              <w:t>-20</w:t>
            </w:r>
            <w:r w:rsidR="005D06E6">
              <w:rPr>
                <w:color w:val="000000"/>
              </w:rPr>
              <w:t>43</w:t>
            </w:r>
            <w:r w:rsidR="00BF7D28" w:rsidRPr="004933A4">
              <w:rPr>
                <w:color w:val="000000"/>
              </w:rPr>
              <w:t xml:space="preserve"> </w:t>
            </w:r>
            <w:r w:rsidRPr="004933A4">
              <w:rPr>
                <w:color w:val="000000"/>
              </w:rPr>
              <w:t xml:space="preserve"> г</w:t>
            </w:r>
            <w:r w:rsidR="00A16F76" w:rsidRPr="004933A4">
              <w:rPr>
                <w:color w:val="000000"/>
              </w:rPr>
              <w:t>г.</w:t>
            </w:r>
          </w:p>
          <w:p w:rsidR="007F0AC8" w:rsidRPr="004933A4" w:rsidRDefault="007F0AC8" w:rsidP="0076109A">
            <w:pPr>
              <w:jc w:val="both"/>
            </w:pPr>
          </w:p>
          <w:p w:rsidR="007F0AC8" w:rsidRPr="004933A4" w:rsidRDefault="007F0AC8" w:rsidP="00682357">
            <w:pPr>
              <w:jc w:val="both"/>
              <w:rPr>
                <w:color w:val="000000"/>
              </w:rPr>
            </w:pPr>
            <w:r w:rsidRPr="004933A4">
              <w:rPr>
                <w:b/>
              </w:rPr>
              <w:t xml:space="preserve">  </w:t>
            </w:r>
          </w:p>
        </w:tc>
      </w:tr>
      <w:tr w:rsidR="007F0AC8" w:rsidRPr="004933A4" w:rsidTr="0065157A">
        <w:trPr>
          <w:trHeight w:val="56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Объем финансирования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4933A4" w:rsidRDefault="007F0AC8" w:rsidP="0076109A">
            <w:pPr>
              <w:jc w:val="both"/>
            </w:pPr>
            <w:r w:rsidRPr="004933A4">
              <w:rPr>
                <w:color w:val="000000"/>
              </w:rPr>
              <w:t xml:space="preserve">  </w:t>
            </w:r>
            <w:r w:rsidRPr="004933A4">
              <w:t xml:space="preserve">Всего по программе: </w:t>
            </w:r>
          </w:p>
          <w:p w:rsidR="00571CC1" w:rsidRPr="004933A4" w:rsidRDefault="003B2AB1" w:rsidP="00571CC1">
            <w:pPr>
              <w:rPr>
                <w:color w:val="000000"/>
              </w:rPr>
            </w:pPr>
            <w:r>
              <w:rPr>
                <w:b/>
              </w:rPr>
              <w:t>1 139 398,5</w:t>
            </w:r>
            <w:r w:rsidR="00A53952">
              <w:rPr>
                <w:b/>
              </w:rPr>
              <w:t xml:space="preserve"> </w:t>
            </w:r>
            <w:r w:rsidR="007F0AC8" w:rsidRPr="004933A4">
              <w:rPr>
                <w:b/>
              </w:rPr>
              <w:t>тыс. рублей</w:t>
            </w:r>
            <w:r w:rsidR="007F0AC8" w:rsidRPr="004933A4">
              <w:t>, в том числе:</w:t>
            </w:r>
            <w:r w:rsidR="007F0AC8" w:rsidRPr="004933A4">
              <w:br/>
            </w:r>
            <w:r w:rsidR="00571CC1" w:rsidRPr="004933A4">
              <w:t xml:space="preserve">2013г. -  </w:t>
            </w:r>
            <w:r w:rsidR="00B1260F" w:rsidRPr="004933A4">
              <w:t>27 349,</w:t>
            </w:r>
            <w:r w:rsidR="00C054D3">
              <w:t>3</w:t>
            </w:r>
            <w:r w:rsidR="00571CC1" w:rsidRPr="004933A4">
              <w:t xml:space="preserve"> тыс. рублей;</w:t>
            </w:r>
            <w:r w:rsidR="00571CC1" w:rsidRPr="004933A4">
              <w:br/>
              <w:t xml:space="preserve">2014г. – </w:t>
            </w:r>
            <w:r w:rsidR="00E214F2">
              <w:rPr>
                <w:color w:val="000000"/>
              </w:rPr>
              <w:t>91</w:t>
            </w:r>
            <w:r w:rsidR="00587BE3">
              <w:rPr>
                <w:color w:val="000000"/>
              </w:rPr>
              <w:t xml:space="preserve"> </w:t>
            </w:r>
            <w:r w:rsidR="00E214F2">
              <w:rPr>
                <w:color w:val="000000"/>
              </w:rPr>
              <w:t>633,6</w:t>
            </w:r>
            <w:r w:rsidR="00571CC1" w:rsidRPr="004933A4">
              <w:rPr>
                <w:color w:val="000000"/>
              </w:rPr>
              <w:t xml:space="preserve"> тыс.</w:t>
            </w:r>
            <w:r w:rsidR="005D06E6">
              <w:rPr>
                <w:color w:val="000000"/>
              </w:rPr>
              <w:t xml:space="preserve"> рублей;</w:t>
            </w:r>
          </w:p>
          <w:p w:rsidR="00571CC1" w:rsidRPr="004933A4" w:rsidRDefault="00571CC1" w:rsidP="00571CC1">
            <w:pPr>
              <w:jc w:val="both"/>
              <w:rPr>
                <w:color w:val="000000"/>
              </w:rPr>
            </w:pPr>
            <w:r w:rsidRPr="004933A4">
              <w:rPr>
                <w:color w:val="000000"/>
              </w:rPr>
              <w:t xml:space="preserve">2015г. – </w:t>
            </w:r>
            <w:r w:rsidR="00E214F2">
              <w:rPr>
                <w:color w:val="000000"/>
              </w:rPr>
              <w:t>62 338,9</w:t>
            </w:r>
            <w:r w:rsidR="005D06E6">
              <w:rPr>
                <w:color w:val="000000"/>
              </w:rPr>
              <w:t xml:space="preserve"> тыс. рублей;</w:t>
            </w:r>
          </w:p>
          <w:p w:rsidR="00BC7D2B" w:rsidRPr="004933A4" w:rsidRDefault="00BC7D2B" w:rsidP="00571CC1">
            <w:pPr>
              <w:jc w:val="both"/>
              <w:rPr>
                <w:color w:val="000000"/>
              </w:rPr>
            </w:pPr>
            <w:r w:rsidRPr="004933A4">
              <w:rPr>
                <w:color w:val="000000"/>
              </w:rPr>
              <w:t xml:space="preserve">2016г. </w:t>
            </w:r>
            <w:r w:rsidR="004A37A9" w:rsidRPr="004933A4">
              <w:rPr>
                <w:color w:val="000000"/>
              </w:rPr>
              <w:t>–</w:t>
            </w:r>
            <w:r w:rsidRPr="004933A4">
              <w:rPr>
                <w:color w:val="000000"/>
              </w:rPr>
              <w:t xml:space="preserve"> </w:t>
            </w:r>
            <w:r w:rsidR="0021726B" w:rsidRPr="004933A4">
              <w:rPr>
                <w:color w:val="000000"/>
              </w:rPr>
              <w:t>76 619,6</w:t>
            </w:r>
            <w:r w:rsidR="005D06E6">
              <w:rPr>
                <w:color w:val="000000"/>
              </w:rPr>
              <w:t xml:space="preserve"> тыс. рублей;</w:t>
            </w:r>
          </w:p>
          <w:p w:rsidR="00571CC1" w:rsidRPr="004933A4" w:rsidRDefault="00004427" w:rsidP="00571CC1">
            <w:pPr>
              <w:jc w:val="both"/>
              <w:rPr>
                <w:color w:val="000000"/>
              </w:rPr>
            </w:pPr>
            <w:r w:rsidRPr="004933A4">
              <w:rPr>
                <w:color w:val="000000"/>
              </w:rPr>
              <w:t>201</w:t>
            </w:r>
            <w:r w:rsidR="007F2218" w:rsidRPr="004933A4">
              <w:rPr>
                <w:color w:val="000000"/>
              </w:rPr>
              <w:t>7</w:t>
            </w:r>
            <w:r w:rsidRPr="004933A4">
              <w:rPr>
                <w:color w:val="000000"/>
              </w:rPr>
              <w:t xml:space="preserve">г. – </w:t>
            </w:r>
            <w:r w:rsidR="0057478D">
              <w:rPr>
                <w:color w:val="000000"/>
              </w:rPr>
              <w:t>133 517,2</w:t>
            </w:r>
            <w:r w:rsidR="00AD6CD0" w:rsidRPr="004933A4">
              <w:rPr>
                <w:color w:val="000000"/>
              </w:rPr>
              <w:t xml:space="preserve"> </w:t>
            </w:r>
            <w:r w:rsidR="005D06E6">
              <w:rPr>
                <w:color w:val="000000"/>
              </w:rPr>
              <w:t>тыс. рублей;</w:t>
            </w:r>
          </w:p>
          <w:p w:rsidR="00571CC1" w:rsidRPr="004933A4" w:rsidRDefault="00956678" w:rsidP="00571CC1">
            <w:pPr>
              <w:jc w:val="both"/>
              <w:rPr>
                <w:color w:val="000000"/>
              </w:rPr>
            </w:pPr>
            <w:r w:rsidRPr="004933A4">
              <w:rPr>
                <w:color w:val="000000"/>
              </w:rPr>
              <w:t>201</w:t>
            </w:r>
            <w:r w:rsidR="007F2218" w:rsidRPr="004933A4">
              <w:rPr>
                <w:color w:val="000000"/>
              </w:rPr>
              <w:t>8</w:t>
            </w:r>
            <w:r w:rsidRPr="004933A4">
              <w:rPr>
                <w:color w:val="000000"/>
              </w:rPr>
              <w:t xml:space="preserve">г. – </w:t>
            </w:r>
            <w:r w:rsidR="008B2BF1">
              <w:rPr>
                <w:color w:val="000000"/>
              </w:rPr>
              <w:t>257 733,5</w:t>
            </w:r>
            <w:r w:rsidR="005D06E6">
              <w:rPr>
                <w:color w:val="000000"/>
              </w:rPr>
              <w:t xml:space="preserve"> тыс. рублей;</w:t>
            </w:r>
          </w:p>
          <w:p w:rsidR="00571CC1" w:rsidRDefault="00956678" w:rsidP="00571CC1">
            <w:pPr>
              <w:jc w:val="both"/>
              <w:rPr>
                <w:color w:val="000000"/>
              </w:rPr>
            </w:pPr>
            <w:r w:rsidRPr="004933A4">
              <w:rPr>
                <w:color w:val="000000"/>
              </w:rPr>
              <w:t>201</w:t>
            </w:r>
            <w:r w:rsidR="007F2218" w:rsidRPr="004933A4">
              <w:rPr>
                <w:color w:val="000000"/>
              </w:rPr>
              <w:t>9</w:t>
            </w:r>
            <w:r w:rsidRPr="004933A4">
              <w:rPr>
                <w:color w:val="000000"/>
              </w:rPr>
              <w:t xml:space="preserve">г. – </w:t>
            </w:r>
            <w:r w:rsidR="000623EC">
              <w:rPr>
                <w:color w:val="000000"/>
              </w:rPr>
              <w:t>181 759</w:t>
            </w:r>
            <w:r w:rsidR="00A53952">
              <w:rPr>
                <w:color w:val="000000"/>
              </w:rPr>
              <w:t>,0</w:t>
            </w:r>
            <w:r w:rsidR="00571CC1" w:rsidRPr="004933A4">
              <w:rPr>
                <w:color w:val="000000"/>
              </w:rPr>
              <w:t xml:space="preserve"> тыс. рублей</w:t>
            </w:r>
            <w:r w:rsidR="005D06E6">
              <w:rPr>
                <w:color w:val="000000"/>
              </w:rPr>
              <w:t>;</w:t>
            </w:r>
          </w:p>
          <w:p w:rsidR="00A82EC9" w:rsidRDefault="00A82EC9" w:rsidP="00571CC1">
            <w:pPr>
              <w:jc w:val="both"/>
              <w:rPr>
                <w:color w:val="000000"/>
              </w:rPr>
            </w:pPr>
            <w:r>
              <w:rPr>
                <w:color w:val="000000"/>
              </w:rPr>
              <w:t>2020г.</w:t>
            </w:r>
            <w:r w:rsidR="003B2AB1">
              <w:rPr>
                <w:color w:val="000000"/>
              </w:rPr>
              <w:t xml:space="preserve"> – 28 661,0</w:t>
            </w:r>
            <w:r w:rsidR="00587BE3">
              <w:rPr>
                <w:color w:val="000000"/>
              </w:rPr>
              <w:t xml:space="preserve"> тыс. рублей</w:t>
            </w:r>
            <w:r w:rsidR="005D06E6">
              <w:rPr>
                <w:color w:val="000000"/>
              </w:rPr>
              <w:t>;</w:t>
            </w:r>
          </w:p>
          <w:p w:rsidR="005D06E6" w:rsidRDefault="006D081D" w:rsidP="00571CC1">
            <w:pPr>
              <w:jc w:val="both"/>
              <w:rPr>
                <w:color w:val="000000"/>
              </w:rPr>
            </w:pPr>
            <w:r>
              <w:rPr>
                <w:color w:val="000000"/>
              </w:rPr>
              <w:t xml:space="preserve">2021г. </w:t>
            </w:r>
            <w:r w:rsidR="003B2AB1">
              <w:rPr>
                <w:color w:val="000000"/>
              </w:rPr>
              <w:t>– 210 622,1 тыс. рублей;</w:t>
            </w:r>
          </w:p>
          <w:p w:rsidR="003B2AB1" w:rsidRDefault="003B2AB1" w:rsidP="00571CC1">
            <w:pPr>
              <w:jc w:val="both"/>
              <w:rPr>
                <w:color w:val="000000"/>
              </w:rPr>
            </w:pPr>
            <w:r>
              <w:rPr>
                <w:color w:val="000000"/>
              </w:rPr>
              <w:t>2022г. – 69 164,3 тыс. рублей</w:t>
            </w:r>
          </w:p>
          <w:p w:rsidR="006D081D" w:rsidRPr="004933A4" w:rsidRDefault="006D081D" w:rsidP="00571CC1">
            <w:pPr>
              <w:jc w:val="both"/>
              <w:rPr>
                <w:color w:val="000000"/>
              </w:rPr>
            </w:pPr>
            <w:r>
              <w:rPr>
                <w:color w:val="000000"/>
              </w:rPr>
              <w:t>2022г. – 2043г. – 0,0 тыс. рублей.</w:t>
            </w:r>
          </w:p>
          <w:p w:rsidR="00571CC1" w:rsidRPr="004933A4" w:rsidRDefault="00571CC1" w:rsidP="00571CC1">
            <w:pPr>
              <w:jc w:val="both"/>
              <w:rPr>
                <w:color w:val="000000"/>
              </w:rPr>
            </w:pPr>
            <w:r w:rsidRPr="004933A4">
              <w:rPr>
                <w:b/>
                <w:color w:val="000000"/>
              </w:rPr>
              <w:t xml:space="preserve">ФБ: </w:t>
            </w:r>
            <w:r w:rsidR="00E3401B">
              <w:rPr>
                <w:b/>
                <w:bCs/>
                <w:color w:val="000000"/>
              </w:rPr>
              <w:t>365 957,9</w:t>
            </w:r>
            <w:r w:rsidR="00FE4432" w:rsidRPr="004933A4">
              <w:rPr>
                <w:b/>
                <w:bCs/>
                <w:color w:val="000000"/>
              </w:rPr>
              <w:t xml:space="preserve"> </w:t>
            </w:r>
            <w:r w:rsidRPr="004933A4">
              <w:rPr>
                <w:b/>
                <w:color w:val="000000"/>
              </w:rPr>
              <w:t>тыс. рублей</w:t>
            </w:r>
            <w:r w:rsidRPr="004933A4">
              <w:rPr>
                <w:color w:val="000000"/>
              </w:rPr>
              <w:t>, из них:</w:t>
            </w:r>
          </w:p>
          <w:p w:rsidR="00571CC1" w:rsidRPr="004933A4" w:rsidRDefault="004A37A9" w:rsidP="00571CC1">
            <w:pPr>
              <w:jc w:val="both"/>
              <w:rPr>
                <w:color w:val="000000"/>
              </w:rPr>
            </w:pPr>
            <w:r w:rsidRPr="004933A4">
              <w:rPr>
                <w:color w:val="000000"/>
              </w:rPr>
              <w:t xml:space="preserve">2013 </w:t>
            </w:r>
            <w:r w:rsidR="00571CC1" w:rsidRPr="004933A4">
              <w:rPr>
                <w:color w:val="000000"/>
              </w:rPr>
              <w:t xml:space="preserve">год: </w:t>
            </w:r>
            <w:r w:rsidR="00B1260F" w:rsidRPr="004933A4">
              <w:rPr>
                <w:color w:val="000000"/>
              </w:rPr>
              <w:t>11 449,5</w:t>
            </w:r>
            <w:r w:rsidR="00571CC1" w:rsidRPr="004933A4">
              <w:rPr>
                <w:color w:val="000000"/>
              </w:rPr>
              <w:t xml:space="preserve"> тыс. рублей;</w:t>
            </w:r>
          </w:p>
          <w:p w:rsidR="004A37A9" w:rsidRPr="004933A4" w:rsidRDefault="004A37A9" w:rsidP="00571CC1">
            <w:pPr>
              <w:jc w:val="both"/>
              <w:rPr>
                <w:color w:val="000000"/>
              </w:rPr>
            </w:pPr>
            <w:r w:rsidRPr="004933A4">
              <w:rPr>
                <w:color w:val="000000"/>
              </w:rPr>
              <w:t xml:space="preserve">2014 год: </w:t>
            </w:r>
            <w:r w:rsidR="00E214F2">
              <w:rPr>
                <w:color w:val="000000"/>
              </w:rPr>
              <w:t>42 269,2</w:t>
            </w:r>
            <w:r w:rsidR="00FE4432"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35 759,4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B1260F" w:rsidRPr="004933A4">
              <w:rPr>
                <w:color w:val="000000"/>
              </w:rPr>
              <w:t>37 160,4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2017 год: </w:t>
            </w:r>
            <w:r w:rsidR="003D0DE4">
              <w:rPr>
                <w:color w:val="000000"/>
              </w:rPr>
              <w:t>2</w:t>
            </w:r>
            <w:r w:rsidR="00E3401B">
              <w:rPr>
                <w:color w:val="000000"/>
              </w:rPr>
              <w:t xml:space="preserve"> </w:t>
            </w:r>
            <w:r w:rsidR="003D0DE4">
              <w:rPr>
                <w:color w:val="000000"/>
              </w:rPr>
              <w:t>397,9</w:t>
            </w:r>
            <w:r w:rsidRPr="004933A4">
              <w:rPr>
                <w:color w:val="000000"/>
              </w:rPr>
              <w:t xml:space="preserve"> тыс. рублей;</w:t>
            </w:r>
          </w:p>
          <w:p w:rsidR="00FE4432" w:rsidRPr="004933A4" w:rsidRDefault="00FE4432" w:rsidP="00571CC1">
            <w:pPr>
              <w:jc w:val="both"/>
              <w:rPr>
                <w:color w:val="000000"/>
              </w:rPr>
            </w:pPr>
            <w:r w:rsidRPr="004933A4">
              <w:rPr>
                <w:color w:val="000000"/>
              </w:rPr>
              <w:t>2018 год: 0,0 тыс. рублей;</w:t>
            </w:r>
          </w:p>
          <w:p w:rsidR="00FE4432" w:rsidRDefault="005D06E6" w:rsidP="00571CC1">
            <w:pPr>
              <w:jc w:val="both"/>
              <w:rPr>
                <w:color w:val="000000"/>
              </w:rPr>
            </w:pPr>
            <w:r>
              <w:rPr>
                <w:color w:val="000000"/>
              </w:rPr>
              <w:t>2</w:t>
            </w:r>
            <w:r w:rsidR="00C37E97">
              <w:rPr>
                <w:color w:val="000000"/>
              </w:rPr>
              <w:t>019 год: 54 892,5</w:t>
            </w:r>
            <w:r>
              <w:rPr>
                <w:color w:val="000000"/>
              </w:rPr>
              <w:t xml:space="preserve"> тыс. рублей;</w:t>
            </w:r>
          </w:p>
          <w:p w:rsidR="00A82EC9" w:rsidRDefault="00A82EC9" w:rsidP="00571CC1">
            <w:pPr>
              <w:jc w:val="both"/>
              <w:rPr>
                <w:color w:val="000000"/>
              </w:rPr>
            </w:pPr>
            <w:r>
              <w:rPr>
                <w:color w:val="000000"/>
              </w:rPr>
              <w:t>2020 год:</w:t>
            </w:r>
            <w:r w:rsidR="00587BE3">
              <w:rPr>
                <w:color w:val="000000"/>
              </w:rPr>
              <w:t xml:space="preserve"> </w:t>
            </w:r>
            <w:r w:rsidR="00E3401B">
              <w:rPr>
                <w:color w:val="000000"/>
              </w:rPr>
              <w:t>1</w:t>
            </w:r>
            <w:r w:rsidR="00587BE3">
              <w:rPr>
                <w:color w:val="000000"/>
              </w:rPr>
              <w:t>0,0 тыс. рублей</w:t>
            </w:r>
            <w:r w:rsidR="005D06E6">
              <w:rPr>
                <w:color w:val="000000"/>
              </w:rPr>
              <w:t>;</w:t>
            </w:r>
          </w:p>
          <w:p w:rsidR="006D081D" w:rsidRDefault="006D081D" w:rsidP="00571CC1">
            <w:pPr>
              <w:jc w:val="both"/>
              <w:rPr>
                <w:color w:val="000000"/>
              </w:rPr>
            </w:pPr>
            <w:r>
              <w:rPr>
                <w:color w:val="000000"/>
              </w:rPr>
              <w:t>2021 год:</w:t>
            </w:r>
            <w:r w:rsidR="00E3401B">
              <w:rPr>
                <w:color w:val="000000"/>
              </w:rPr>
              <w:t xml:space="preserve"> 150</w:t>
            </w:r>
            <w:r w:rsidR="003B2AB1">
              <w:rPr>
                <w:color w:val="000000"/>
              </w:rPr>
              <w:t xml:space="preserve"> </w:t>
            </w:r>
            <w:r w:rsidR="00E3401B">
              <w:rPr>
                <w:color w:val="000000"/>
              </w:rPr>
              <w:t>893,5</w:t>
            </w:r>
            <w:r w:rsidR="002E343A">
              <w:rPr>
                <w:color w:val="000000"/>
              </w:rPr>
              <w:t xml:space="preserve"> тыс. рублей</w:t>
            </w:r>
          </w:p>
          <w:p w:rsidR="00E3401B" w:rsidRDefault="00E3401B" w:rsidP="00571CC1">
            <w:pPr>
              <w:jc w:val="both"/>
              <w:rPr>
                <w:color w:val="000000"/>
              </w:rPr>
            </w:pPr>
            <w:r>
              <w:rPr>
                <w:color w:val="000000"/>
              </w:rPr>
              <w:t>2022 год: 31</w:t>
            </w:r>
            <w:r w:rsidR="003B2AB1">
              <w:rPr>
                <w:color w:val="000000"/>
              </w:rPr>
              <w:t xml:space="preserve"> </w:t>
            </w:r>
            <w:r>
              <w:rPr>
                <w:color w:val="000000"/>
              </w:rPr>
              <w:t>125,5 тыс. рублей</w:t>
            </w:r>
          </w:p>
          <w:p w:rsidR="005D06E6" w:rsidRPr="004933A4" w:rsidRDefault="00E3401B" w:rsidP="00571CC1">
            <w:pPr>
              <w:jc w:val="both"/>
              <w:rPr>
                <w:color w:val="000000"/>
              </w:rPr>
            </w:pPr>
            <w:r>
              <w:rPr>
                <w:color w:val="000000"/>
              </w:rPr>
              <w:t>2023</w:t>
            </w:r>
            <w:r w:rsidR="005D06E6">
              <w:rPr>
                <w:color w:val="000000"/>
              </w:rPr>
              <w:t>г. – 2043г. – 0,0 тыс. рублей.</w:t>
            </w:r>
          </w:p>
          <w:p w:rsidR="00FE4432" w:rsidRPr="004933A4" w:rsidRDefault="00FE4432" w:rsidP="00571CC1">
            <w:pPr>
              <w:jc w:val="both"/>
              <w:rPr>
                <w:color w:val="000000"/>
              </w:rPr>
            </w:pPr>
            <w:r w:rsidRPr="004933A4">
              <w:rPr>
                <w:b/>
                <w:color w:val="000000"/>
              </w:rPr>
              <w:t>ОБ</w:t>
            </w:r>
            <w:r w:rsidR="00EE2B95">
              <w:rPr>
                <w:b/>
                <w:color w:val="000000"/>
              </w:rPr>
              <w:t>:</w:t>
            </w:r>
            <w:r w:rsidR="00E214F2">
              <w:rPr>
                <w:b/>
                <w:color w:val="000000"/>
              </w:rPr>
              <w:t xml:space="preserve"> </w:t>
            </w:r>
            <w:r w:rsidR="00E3401B">
              <w:rPr>
                <w:b/>
                <w:color w:val="000000"/>
              </w:rPr>
              <w:t>585 751,2</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t xml:space="preserve">2013 год: </w:t>
            </w:r>
            <w:r w:rsidR="00B1260F" w:rsidRPr="004933A4">
              <w:rPr>
                <w:color w:val="000000"/>
              </w:rPr>
              <w:t>15 899,</w:t>
            </w:r>
            <w:r w:rsidR="003D0DE4">
              <w:rPr>
                <w:color w:val="000000"/>
              </w:rPr>
              <w:t>8</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43 284,4</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2015 год: </w:t>
            </w:r>
            <w:r w:rsidR="00E214F2">
              <w:rPr>
                <w:color w:val="000000"/>
              </w:rPr>
              <w:t>24 740,7</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2016 год: </w:t>
            </w:r>
            <w:r w:rsidR="0021726B" w:rsidRPr="004933A4">
              <w:rPr>
                <w:color w:val="000000"/>
              </w:rPr>
              <w:t>11 173,0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2017 год: </w:t>
            </w:r>
            <w:r w:rsidR="009024A7">
              <w:rPr>
                <w:color w:val="000000"/>
              </w:rPr>
              <w:t>102 662,0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2018 год: </w:t>
            </w:r>
            <w:r w:rsidR="008B2BF1">
              <w:rPr>
                <w:color w:val="000000"/>
              </w:rPr>
              <w:t>229 007,0</w:t>
            </w:r>
            <w:r w:rsidRPr="004933A4">
              <w:rPr>
                <w:color w:val="000000"/>
              </w:rPr>
              <w:t xml:space="preserve"> тыс. рублей;</w:t>
            </w:r>
          </w:p>
          <w:p w:rsidR="00FE4432" w:rsidRDefault="00FE4432" w:rsidP="00571CC1">
            <w:pPr>
              <w:jc w:val="both"/>
              <w:rPr>
                <w:color w:val="000000"/>
              </w:rPr>
            </w:pPr>
            <w:r w:rsidRPr="004933A4">
              <w:rPr>
                <w:color w:val="000000"/>
              </w:rPr>
              <w:t xml:space="preserve">2019 год: </w:t>
            </w:r>
            <w:r w:rsidR="00A53952">
              <w:rPr>
                <w:color w:val="000000"/>
              </w:rPr>
              <w:t>100 248,8</w:t>
            </w:r>
            <w:r w:rsidR="005D06E6">
              <w:rPr>
                <w:color w:val="000000"/>
              </w:rPr>
              <w:t xml:space="preserve"> тыс. рублей;</w:t>
            </w:r>
          </w:p>
          <w:p w:rsidR="00A82EC9" w:rsidRDefault="00A82EC9" w:rsidP="00571CC1">
            <w:pPr>
              <w:jc w:val="both"/>
              <w:rPr>
                <w:color w:val="000000"/>
              </w:rPr>
            </w:pPr>
            <w:r>
              <w:rPr>
                <w:color w:val="000000"/>
              </w:rPr>
              <w:t>2020 год:</w:t>
            </w:r>
            <w:r w:rsidR="00E3401B">
              <w:rPr>
                <w:color w:val="000000"/>
              </w:rPr>
              <w:t xml:space="preserve"> 5 569,0</w:t>
            </w:r>
            <w:r w:rsidR="005D06E6">
              <w:rPr>
                <w:color w:val="000000"/>
              </w:rPr>
              <w:t xml:space="preserve"> тыс. рублей;</w:t>
            </w:r>
          </w:p>
          <w:p w:rsidR="009E4026" w:rsidRDefault="00E3401B" w:rsidP="00571CC1">
            <w:pPr>
              <w:jc w:val="both"/>
              <w:rPr>
                <w:color w:val="000000"/>
              </w:rPr>
            </w:pPr>
            <w:r>
              <w:rPr>
                <w:color w:val="000000"/>
              </w:rPr>
              <w:t>2021 год: 37 968,1</w:t>
            </w:r>
            <w:r w:rsidR="009E4026">
              <w:rPr>
                <w:color w:val="000000"/>
              </w:rPr>
              <w:t xml:space="preserve"> тыс. рублей;</w:t>
            </w:r>
          </w:p>
          <w:p w:rsidR="00E3401B" w:rsidRDefault="00E3401B" w:rsidP="00571CC1">
            <w:pPr>
              <w:jc w:val="both"/>
              <w:rPr>
                <w:color w:val="000000"/>
              </w:rPr>
            </w:pPr>
            <w:r>
              <w:rPr>
                <w:color w:val="000000"/>
              </w:rPr>
              <w:lastRenderedPageBreak/>
              <w:t>2022 год: 15 198,4 тыс. рублей</w:t>
            </w:r>
          </w:p>
          <w:p w:rsidR="005D06E6" w:rsidRPr="004933A4" w:rsidRDefault="00E51175" w:rsidP="00571CC1">
            <w:pPr>
              <w:jc w:val="both"/>
              <w:rPr>
                <w:color w:val="000000"/>
              </w:rPr>
            </w:pPr>
            <w:r>
              <w:rPr>
                <w:color w:val="000000"/>
              </w:rPr>
              <w:t>202</w:t>
            </w:r>
            <w:r w:rsidR="00E3401B">
              <w:rPr>
                <w:color w:val="000000"/>
              </w:rPr>
              <w:t>3</w:t>
            </w:r>
            <w:r w:rsidR="005D06E6">
              <w:rPr>
                <w:color w:val="000000"/>
              </w:rPr>
              <w:t>г. – 2043г. – 0,0 тыс. рублей.</w:t>
            </w:r>
          </w:p>
          <w:p w:rsidR="00FE4432" w:rsidRPr="004933A4" w:rsidRDefault="00FE4432" w:rsidP="00571CC1">
            <w:pPr>
              <w:jc w:val="both"/>
              <w:rPr>
                <w:color w:val="000000"/>
              </w:rPr>
            </w:pPr>
            <w:r w:rsidRPr="004933A4">
              <w:rPr>
                <w:b/>
                <w:color w:val="000000"/>
              </w:rPr>
              <w:t xml:space="preserve">МБ: </w:t>
            </w:r>
            <w:r w:rsidR="003B2AB1">
              <w:rPr>
                <w:b/>
                <w:color w:val="000000"/>
              </w:rPr>
              <w:t>187 096,1</w:t>
            </w:r>
            <w:r w:rsidRPr="004933A4">
              <w:rPr>
                <w:b/>
                <w:color w:val="000000"/>
              </w:rPr>
              <w:t xml:space="preserve"> тыс. рублей</w:t>
            </w:r>
            <w:r w:rsidRPr="004933A4">
              <w:rPr>
                <w:color w:val="000000"/>
              </w:rPr>
              <w:t>, из них:</w:t>
            </w:r>
          </w:p>
          <w:p w:rsidR="00FE4432" w:rsidRPr="004933A4" w:rsidRDefault="00FE4432" w:rsidP="00571CC1">
            <w:pPr>
              <w:jc w:val="both"/>
              <w:rPr>
                <w:color w:val="000000"/>
              </w:rPr>
            </w:pPr>
            <w:r w:rsidRPr="004933A4">
              <w:rPr>
                <w:color w:val="000000"/>
              </w:rPr>
              <w:t xml:space="preserve">2013 год: </w:t>
            </w:r>
            <w:r w:rsidR="00B1260F" w:rsidRPr="004933A4">
              <w:rPr>
                <w:color w:val="000000"/>
              </w:rPr>
              <w:t>0,0</w:t>
            </w:r>
            <w:r w:rsidRPr="004933A4">
              <w:rPr>
                <w:color w:val="000000"/>
              </w:rPr>
              <w:t xml:space="preserve"> тыс. рублей;</w:t>
            </w:r>
          </w:p>
          <w:p w:rsidR="00FE4432" w:rsidRPr="004933A4" w:rsidRDefault="00FE4432" w:rsidP="00571CC1">
            <w:pPr>
              <w:jc w:val="both"/>
              <w:rPr>
                <w:color w:val="000000"/>
              </w:rPr>
            </w:pPr>
            <w:r w:rsidRPr="004933A4">
              <w:rPr>
                <w:color w:val="000000"/>
              </w:rPr>
              <w:t xml:space="preserve">2014 год: </w:t>
            </w:r>
            <w:r w:rsidR="00E214F2">
              <w:rPr>
                <w:color w:val="000000"/>
              </w:rPr>
              <w:t>6 080,0</w:t>
            </w:r>
            <w:r w:rsidRPr="004933A4">
              <w:rPr>
                <w:color w:val="000000"/>
              </w:rPr>
              <w:t xml:space="preserve"> тыс. рублей;</w:t>
            </w:r>
          </w:p>
          <w:p w:rsidR="00FE4432" w:rsidRPr="004933A4" w:rsidRDefault="00FE4432" w:rsidP="00571CC1">
            <w:pPr>
              <w:jc w:val="both"/>
              <w:rPr>
                <w:color w:val="000000"/>
              </w:rPr>
            </w:pPr>
            <w:r w:rsidRPr="004933A4">
              <w:rPr>
                <w:color w:val="000000"/>
              </w:rPr>
              <w:t>2015 год</w:t>
            </w:r>
            <w:r w:rsidR="0065157A" w:rsidRPr="004933A4">
              <w:rPr>
                <w:color w:val="000000"/>
              </w:rPr>
              <w:t>:</w:t>
            </w:r>
            <w:r w:rsidRPr="004933A4">
              <w:rPr>
                <w:color w:val="000000"/>
              </w:rPr>
              <w:t xml:space="preserve"> </w:t>
            </w:r>
            <w:r w:rsidR="00E214F2">
              <w:rPr>
                <w:color w:val="000000"/>
              </w:rPr>
              <w:t>1 838,8</w:t>
            </w:r>
            <w:r w:rsidRPr="004933A4">
              <w:rPr>
                <w:color w:val="000000"/>
              </w:rPr>
              <w:t xml:space="preserve"> тыс. рублей;</w:t>
            </w:r>
          </w:p>
          <w:p w:rsidR="00FE4432" w:rsidRPr="004933A4" w:rsidRDefault="00FE4432" w:rsidP="00571CC1">
            <w:pPr>
              <w:jc w:val="both"/>
              <w:rPr>
                <w:color w:val="000000"/>
              </w:rPr>
            </w:pPr>
            <w:r w:rsidRPr="004933A4">
              <w:rPr>
                <w:color w:val="000000"/>
              </w:rPr>
              <w:t>2016 год</w:t>
            </w:r>
            <w:r w:rsidR="0065157A" w:rsidRPr="004933A4">
              <w:rPr>
                <w:color w:val="000000"/>
              </w:rPr>
              <w:t xml:space="preserve">: </w:t>
            </w:r>
            <w:r w:rsidR="0021726B" w:rsidRPr="004933A4">
              <w:rPr>
                <w:color w:val="000000"/>
              </w:rPr>
              <w:t>28 286,2</w:t>
            </w:r>
            <w:r w:rsidR="0065157A"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2017 год: </w:t>
            </w:r>
            <w:r w:rsidR="00A674CA">
              <w:rPr>
                <w:color w:val="000000"/>
              </w:rPr>
              <w:t>28</w:t>
            </w:r>
            <w:r w:rsidR="00AE5AA0">
              <w:rPr>
                <w:color w:val="000000"/>
              </w:rPr>
              <w:t> 297,9</w:t>
            </w:r>
            <w:r w:rsidR="00E63395" w:rsidRPr="004933A4">
              <w:rPr>
                <w:color w:val="000000"/>
              </w:rPr>
              <w:t xml:space="preserve"> </w:t>
            </w:r>
            <w:r w:rsidRPr="004933A4">
              <w:rPr>
                <w:color w:val="000000"/>
              </w:rPr>
              <w:t xml:space="preserve"> тыс. рублей;</w:t>
            </w:r>
          </w:p>
          <w:p w:rsidR="0065157A" w:rsidRPr="004933A4" w:rsidRDefault="0065157A" w:rsidP="00571CC1">
            <w:pPr>
              <w:jc w:val="both"/>
              <w:rPr>
                <w:color w:val="000000"/>
              </w:rPr>
            </w:pPr>
            <w:r w:rsidRPr="004933A4">
              <w:rPr>
                <w:color w:val="000000"/>
              </w:rPr>
              <w:t xml:space="preserve">2018 год: </w:t>
            </w:r>
            <w:r w:rsidR="00AE5AA0">
              <w:rPr>
                <w:color w:val="000000"/>
              </w:rPr>
              <w:t>28 524,0</w:t>
            </w:r>
            <w:r w:rsidRPr="004933A4">
              <w:rPr>
                <w:color w:val="000000"/>
              </w:rPr>
              <w:t xml:space="preserve"> тыс. рублей;</w:t>
            </w:r>
          </w:p>
          <w:p w:rsidR="0065157A" w:rsidRDefault="0065157A" w:rsidP="00571CC1">
            <w:pPr>
              <w:jc w:val="both"/>
              <w:rPr>
                <w:color w:val="000000"/>
              </w:rPr>
            </w:pPr>
            <w:r w:rsidRPr="004933A4">
              <w:rPr>
                <w:color w:val="000000"/>
              </w:rPr>
              <w:t xml:space="preserve">2019 год: </w:t>
            </w:r>
            <w:r w:rsidR="000623EC">
              <w:rPr>
                <w:color w:val="000000"/>
              </w:rPr>
              <w:t>26 386,3</w:t>
            </w:r>
            <w:r w:rsidR="005D06E6">
              <w:rPr>
                <w:color w:val="000000"/>
              </w:rPr>
              <w:t xml:space="preserve"> тыс. рублей;</w:t>
            </w:r>
          </w:p>
          <w:p w:rsidR="00A82EC9" w:rsidRDefault="003B2AB1" w:rsidP="00571CC1">
            <w:pPr>
              <w:jc w:val="both"/>
              <w:rPr>
                <w:color w:val="000000"/>
              </w:rPr>
            </w:pPr>
            <w:r>
              <w:rPr>
                <w:color w:val="000000"/>
              </w:rPr>
              <w:t>2020 год: 23 082,0</w:t>
            </w:r>
            <w:r w:rsidR="005D06E6">
              <w:rPr>
                <w:color w:val="000000"/>
              </w:rPr>
              <w:t xml:space="preserve"> тыс. рублей;</w:t>
            </w:r>
          </w:p>
          <w:p w:rsidR="009E4026" w:rsidRDefault="003B2AB1" w:rsidP="00571CC1">
            <w:pPr>
              <w:jc w:val="both"/>
              <w:rPr>
                <w:color w:val="000000"/>
              </w:rPr>
            </w:pPr>
            <w:r>
              <w:rPr>
                <w:color w:val="000000"/>
              </w:rPr>
              <w:t>2021 год: 21 760,5</w:t>
            </w:r>
            <w:r w:rsidR="009E4026">
              <w:rPr>
                <w:color w:val="000000"/>
              </w:rPr>
              <w:t xml:space="preserve"> тыс. рублей;</w:t>
            </w:r>
          </w:p>
          <w:p w:rsidR="00E3401B" w:rsidRDefault="00E3401B" w:rsidP="00571CC1">
            <w:pPr>
              <w:jc w:val="both"/>
              <w:rPr>
                <w:color w:val="000000"/>
              </w:rPr>
            </w:pPr>
            <w:r>
              <w:rPr>
                <w:color w:val="000000"/>
              </w:rPr>
              <w:t>2022 год: 22</w:t>
            </w:r>
            <w:r w:rsidR="003B2AB1">
              <w:rPr>
                <w:color w:val="000000"/>
              </w:rPr>
              <w:t xml:space="preserve"> </w:t>
            </w:r>
            <w:r>
              <w:rPr>
                <w:color w:val="000000"/>
              </w:rPr>
              <w:t>840,4 тыс. рублей;</w:t>
            </w:r>
          </w:p>
          <w:p w:rsidR="005D06E6" w:rsidRDefault="003B2AB1" w:rsidP="00571CC1">
            <w:pPr>
              <w:jc w:val="both"/>
              <w:rPr>
                <w:color w:val="000000"/>
              </w:rPr>
            </w:pPr>
            <w:r>
              <w:rPr>
                <w:color w:val="000000"/>
              </w:rPr>
              <w:t>2023</w:t>
            </w:r>
            <w:r w:rsidR="005D06E6">
              <w:rPr>
                <w:color w:val="000000"/>
              </w:rPr>
              <w:t>г. – 2043г. – 0,0 тыс. рублей.</w:t>
            </w:r>
          </w:p>
          <w:p w:rsidR="0022369D" w:rsidRPr="00C37E97" w:rsidRDefault="0022369D" w:rsidP="00571CC1">
            <w:pPr>
              <w:jc w:val="both"/>
              <w:rPr>
                <w:b/>
                <w:color w:val="000000"/>
              </w:rPr>
            </w:pPr>
            <w:r w:rsidRPr="00C37E97">
              <w:rPr>
                <w:b/>
                <w:color w:val="000000"/>
              </w:rPr>
              <w:t xml:space="preserve">ВБС: </w:t>
            </w:r>
            <w:r w:rsidR="000623EC">
              <w:rPr>
                <w:b/>
                <w:color w:val="000000"/>
              </w:rPr>
              <w:t>593,3</w:t>
            </w:r>
            <w:r w:rsidRPr="00C37E97">
              <w:rPr>
                <w:b/>
                <w:color w:val="000000"/>
              </w:rPr>
              <w:t xml:space="preserve"> тыс. рублей, из них</w:t>
            </w:r>
          </w:p>
          <w:p w:rsidR="0022369D" w:rsidRPr="004933A4" w:rsidRDefault="0022369D" w:rsidP="0022369D">
            <w:pPr>
              <w:jc w:val="both"/>
              <w:rPr>
                <w:color w:val="000000"/>
              </w:rPr>
            </w:pPr>
            <w:r w:rsidRPr="004933A4">
              <w:rPr>
                <w:color w:val="000000"/>
              </w:rPr>
              <w:t>2013 год: 0,0 тыс. рублей;</w:t>
            </w:r>
          </w:p>
          <w:p w:rsidR="0022369D" w:rsidRPr="004933A4" w:rsidRDefault="0022369D" w:rsidP="0022369D">
            <w:pPr>
              <w:jc w:val="both"/>
              <w:rPr>
                <w:color w:val="000000"/>
              </w:rPr>
            </w:pPr>
            <w:r w:rsidRPr="004933A4">
              <w:rPr>
                <w:color w:val="000000"/>
              </w:rPr>
              <w:t xml:space="preserve">2014 год: </w:t>
            </w:r>
            <w:r>
              <w:rPr>
                <w:color w:val="000000"/>
              </w:rPr>
              <w:t>0,0</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2015 год: </w:t>
            </w:r>
            <w:r>
              <w:rPr>
                <w:color w:val="000000"/>
              </w:rPr>
              <w:t>0,0</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2016 год: </w:t>
            </w:r>
            <w:r>
              <w:rPr>
                <w:color w:val="000000"/>
              </w:rPr>
              <w:t>0,0</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2017 год: </w:t>
            </w:r>
            <w:r>
              <w:rPr>
                <w:color w:val="000000"/>
              </w:rPr>
              <w:t>159,4</w:t>
            </w:r>
            <w:r w:rsidRPr="004933A4">
              <w:rPr>
                <w:color w:val="000000"/>
              </w:rPr>
              <w:t xml:space="preserve">  тыс. рублей;</w:t>
            </w:r>
          </w:p>
          <w:p w:rsidR="0022369D" w:rsidRPr="004933A4" w:rsidRDefault="0022369D" w:rsidP="0022369D">
            <w:pPr>
              <w:jc w:val="both"/>
              <w:rPr>
                <w:color w:val="000000"/>
              </w:rPr>
            </w:pPr>
            <w:r w:rsidRPr="004933A4">
              <w:rPr>
                <w:color w:val="000000"/>
              </w:rPr>
              <w:t xml:space="preserve">2018 год: </w:t>
            </w:r>
            <w:r>
              <w:rPr>
                <w:color w:val="000000"/>
              </w:rPr>
              <w:t>202,5</w:t>
            </w:r>
            <w:r w:rsidRPr="004933A4">
              <w:rPr>
                <w:color w:val="000000"/>
              </w:rPr>
              <w:t xml:space="preserve"> тыс. рублей;</w:t>
            </w:r>
          </w:p>
          <w:p w:rsidR="0022369D" w:rsidRDefault="0022369D" w:rsidP="0022369D">
            <w:pPr>
              <w:jc w:val="both"/>
              <w:rPr>
                <w:color w:val="000000"/>
              </w:rPr>
            </w:pPr>
            <w:r w:rsidRPr="004933A4">
              <w:rPr>
                <w:color w:val="000000"/>
              </w:rPr>
              <w:t xml:space="preserve">2019 год: </w:t>
            </w:r>
            <w:r w:rsidR="000623EC">
              <w:rPr>
                <w:color w:val="000000"/>
              </w:rPr>
              <w:t>231,4</w:t>
            </w:r>
            <w:r>
              <w:rPr>
                <w:color w:val="000000"/>
              </w:rPr>
              <w:t xml:space="preserve"> тыс. рублей;</w:t>
            </w:r>
          </w:p>
          <w:p w:rsidR="0022369D" w:rsidRDefault="00AE5AA0" w:rsidP="0022369D">
            <w:pPr>
              <w:jc w:val="both"/>
              <w:rPr>
                <w:color w:val="000000"/>
              </w:rPr>
            </w:pPr>
            <w:r>
              <w:rPr>
                <w:color w:val="000000"/>
              </w:rPr>
              <w:t>2020 год: 0,0</w:t>
            </w:r>
            <w:r w:rsidR="0022369D">
              <w:rPr>
                <w:color w:val="000000"/>
              </w:rPr>
              <w:t xml:space="preserve"> тыс. рублей;</w:t>
            </w:r>
          </w:p>
          <w:p w:rsidR="0022369D" w:rsidRDefault="00AE5AA0" w:rsidP="0022369D">
            <w:pPr>
              <w:jc w:val="both"/>
              <w:rPr>
                <w:color w:val="000000"/>
              </w:rPr>
            </w:pPr>
            <w:r>
              <w:rPr>
                <w:color w:val="000000"/>
              </w:rPr>
              <w:t>2021 год: 0,0</w:t>
            </w:r>
            <w:r w:rsidR="0022369D">
              <w:rPr>
                <w:color w:val="000000"/>
              </w:rPr>
              <w:t xml:space="preserve"> тыс. рублей;</w:t>
            </w:r>
          </w:p>
          <w:p w:rsidR="003B2AB1" w:rsidRDefault="003B2AB1" w:rsidP="0022369D">
            <w:pPr>
              <w:jc w:val="both"/>
              <w:rPr>
                <w:color w:val="000000"/>
              </w:rPr>
            </w:pPr>
            <w:r>
              <w:rPr>
                <w:color w:val="000000"/>
              </w:rPr>
              <w:t>2022 год: 0,0 тыс. рублей;</w:t>
            </w:r>
          </w:p>
          <w:p w:rsidR="0022369D" w:rsidRPr="004933A4" w:rsidRDefault="003B2AB1" w:rsidP="0022369D">
            <w:pPr>
              <w:jc w:val="both"/>
              <w:rPr>
                <w:color w:val="000000"/>
              </w:rPr>
            </w:pPr>
            <w:r>
              <w:rPr>
                <w:color w:val="000000"/>
              </w:rPr>
              <w:t>2023</w:t>
            </w:r>
            <w:r w:rsidR="0022369D">
              <w:rPr>
                <w:color w:val="000000"/>
              </w:rPr>
              <w:t>г. – 2043г. – 0,0 тыс. рублей</w:t>
            </w:r>
          </w:p>
          <w:tbl>
            <w:tblPr>
              <w:tblW w:w="5240" w:type="dxa"/>
              <w:tblLook w:val="0000" w:firstRow="0" w:lastRow="0" w:firstColumn="0" w:lastColumn="0" w:noHBand="0" w:noVBand="0"/>
            </w:tblPr>
            <w:tblGrid>
              <w:gridCol w:w="996"/>
              <w:gridCol w:w="760"/>
              <w:gridCol w:w="1856"/>
              <w:gridCol w:w="1628"/>
            </w:tblGrid>
            <w:tr w:rsidR="00571CC1" w:rsidRPr="004933A4" w:rsidTr="005D06E6">
              <w:trPr>
                <w:trHeight w:val="80"/>
              </w:trPr>
              <w:tc>
                <w:tcPr>
                  <w:tcW w:w="996" w:type="dxa"/>
                  <w:tcBorders>
                    <w:top w:val="nil"/>
                    <w:left w:val="nil"/>
                    <w:bottom w:val="nil"/>
                    <w:right w:val="nil"/>
                  </w:tcBorders>
                  <w:shd w:val="clear" w:color="auto" w:fill="auto"/>
                  <w:vAlign w:val="center"/>
                </w:tcPr>
                <w:p w:rsidR="00571CC1" w:rsidRPr="004933A4" w:rsidRDefault="00571CC1" w:rsidP="007F2218">
                  <w:pPr>
                    <w:jc w:val="both"/>
                    <w:rPr>
                      <w:color w:val="000000"/>
                    </w:rPr>
                  </w:pPr>
                </w:p>
              </w:tc>
              <w:tc>
                <w:tcPr>
                  <w:tcW w:w="760"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856" w:type="dxa"/>
                  <w:tcBorders>
                    <w:top w:val="nil"/>
                    <w:left w:val="nil"/>
                    <w:bottom w:val="nil"/>
                    <w:right w:val="nil"/>
                  </w:tcBorders>
                  <w:shd w:val="clear" w:color="auto" w:fill="auto"/>
                  <w:noWrap/>
                  <w:vAlign w:val="bottom"/>
                </w:tcPr>
                <w:p w:rsidR="00571CC1" w:rsidRPr="004933A4" w:rsidRDefault="00571CC1" w:rsidP="00840E48">
                  <w:pPr>
                    <w:jc w:val="both"/>
                    <w:rPr>
                      <w:color w:val="000000"/>
                    </w:rPr>
                  </w:pPr>
                </w:p>
              </w:tc>
              <w:tc>
                <w:tcPr>
                  <w:tcW w:w="1628" w:type="dxa"/>
                  <w:tcBorders>
                    <w:top w:val="nil"/>
                    <w:left w:val="nil"/>
                    <w:bottom w:val="nil"/>
                    <w:right w:val="nil"/>
                  </w:tcBorders>
                  <w:shd w:val="clear" w:color="auto" w:fill="auto"/>
                  <w:noWrap/>
                  <w:vAlign w:val="bottom"/>
                </w:tcPr>
                <w:p w:rsidR="00810C63" w:rsidRPr="004933A4" w:rsidRDefault="00810C63" w:rsidP="00840E48">
                  <w:pPr>
                    <w:jc w:val="both"/>
                    <w:rPr>
                      <w:color w:val="000000"/>
                    </w:rPr>
                  </w:pPr>
                </w:p>
              </w:tc>
            </w:tr>
          </w:tbl>
          <w:p w:rsidR="007F0AC8" w:rsidRPr="004933A4" w:rsidRDefault="007F0AC8" w:rsidP="0065157A">
            <w:pPr>
              <w:jc w:val="both"/>
              <w:rPr>
                <w:color w:val="000000"/>
              </w:rPr>
            </w:pPr>
          </w:p>
        </w:tc>
      </w:tr>
      <w:tr w:rsidR="007F0AC8" w:rsidRPr="004933A4"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933A4" w:rsidRDefault="007F0AC8" w:rsidP="009067BC">
            <w:r w:rsidRPr="004933A4">
              <w:lastRenderedPageBreak/>
              <w:t>Организация управления и контроль за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Pr="004933A4" w:rsidRDefault="007F0AC8" w:rsidP="009067BC">
            <w:r w:rsidRPr="004933A4">
              <w:t>Организация управления Программой - МКУ «Отдел городского хозяйства»</w:t>
            </w:r>
          </w:p>
          <w:p w:rsidR="00BF4799" w:rsidRPr="004933A4" w:rsidRDefault="007F0AC8" w:rsidP="009067BC">
            <w:r w:rsidRPr="004933A4">
              <w:t>Контроль за ходом реализации Программы -Администрация городского поселения Зеленоборский Кандалакшского района</w:t>
            </w:r>
          </w:p>
        </w:tc>
      </w:tr>
      <w:tr w:rsidR="007F0AC8" w:rsidRPr="004933A4"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4933A4" w:rsidRDefault="007F0AC8" w:rsidP="007F0AC8">
            <w:pPr>
              <w:jc w:val="both"/>
              <w:rPr>
                <w:color w:val="000000"/>
              </w:rPr>
            </w:pPr>
            <w:r w:rsidRPr="004933A4">
              <w:rPr>
                <w:color w:val="000000"/>
              </w:rPr>
              <w:t>Ожидаемые конечные результаты от  реализации Программы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4933A4" w:rsidRDefault="007F0AC8" w:rsidP="0076109A">
            <w:pPr>
              <w:jc w:val="both"/>
              <w:rPr>
                <w:color w:val="000000"/>
              </w:rPr>
            </w:pPr>
            <w:r w:rsidRPr="004933A4">
              <w:t>1.Обеспечение качественного выполнения функций и оказания муниципальных услуг в жилищно-коммунальном хозяйстве.</w:t>
            </w:r>
          </w:p>
        </w:tc>
      </w:tr>
      <w:tr w:rsidR="007F0AC8" w:rsidRPr="004933A4"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jc w:val="both"/>
              <w:rPr>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4933A4" w:rsidRDefault="007F0AC8" w:rsidP="0076109A">
            <w:pPr>
              <w:pStyle w:val="ConsPlusCell"/>
              <w:widowControl w:val="0"/>
              <w:tabs>
                <w:tab w:val="num" w:pos="825"/>
              </w:tabs>
              <w:jc w:val="both"/>
              <w:rPr>
                <w:bCs/>
              </w:rPr>
            </w:pPr>
            <w:r w:rsidRPr="004933A4">
              <w:rPr>
                <w:bCs/>
              </w:rPr>
              <w:t xml:space="preserve">2.Улучшения уровня и качества жизни населения, </w:t>
            </w:r>
            <w:r w:rsidRPr="004933A4">
              <w:t>благоустройство территорий городского поселения Зеленоборский.</w:t>
            </w:r>
            <w:r w:rsidRPr="004933A4">
              <w:rPr>
                <w:bCs/>
              </w:rPr>
              <w:t xml:space="preserve"> </w:t>
            </w:r>
          </w:p>
          <w:p w:rsidR="00CD42C5" w:rsidRPr="004933A4" w:rsidRDefault="00CD42C5" w:rsidP="0076109A">
            <w:pPr>
              <w:pStyle w:val="ConsPlusCell"/>
              <w:widowControl w:val="0"/>
              <w:tabs>
                <w:tab w:val="num" w:pos="825"/>
              </w:tabs>
              <w:jc w:val="both"/>
            </w:pPr>
            <w:r w:rsidRPr="004933A4">
              <w:rPr>
                <w:bCs/>
              </w:rPr>
              <w:t xml:space="preserve">3. Улучшение жилищных условий отдельных категорий </w:t>
            </w:r>
            <w:r w:rsidR="00714AE4" w:rsidRPr="004933A4">
              <w:rPr>
                <w:bCs/>
              </w:rPr>
              <w:t>граждан, установленных федеральным законодательством.</w:t>
            </w:r>
          </w:p>
          <w:p w:rsidR="007F0AC8" w:rsidRPr="004933A4" w:rsidRDefault="00714AE4" w:rsidP="0076109A">
            <w:pPr>
              <w:jc w:val="both"/>
            </w:pPr>
            <w:r w:rsidRPr="004933A4">
              <w:t>4</w:t>
            </w:r>
            <w:r w:rsidR="007F0AC8" w:rsidRPr="004933A4">
              <w:t>.Улучшение технического состояния объектов коммунальной инфраструктуры.</w:t>
            </w:r>
          </w:p>
          <w:p w:rsidR="007F0AC8" w:rsidRPr="004933A4" w:rsidRDefault="007F0AC8" w:rsidP="0076109A">
            <w:pPr>
              <w:jc w:val="both"/>
            </w:pPr>
            <w:r w:rsidRPr="004933A4">
              <w:t xml:space="preserve"> </w:t>
            </w:r>
            <w:r w:rsidR="00714AE4" w:rsidRPr="004933A4">
              <w:t>5</w:t>
            </w:r>
            <w:r w:rsidRPr="004933A4">
              <w:t>.Финансовая стабильность работы предприятий жилищно-коммунального хозяйства.</w:t>
            </w:r>
          </w:p>
          <w:p w:rsidR="007F0AC8" w:rsidRPr="004933A4" w:rsidRDefault="00714AE4" w:rsidP="0076109A">
            <w:pPr>
              <w:jc w:val="both"/>
            </w:pPr>
            <w:r w:rsidRPr="004933A4">
              <w:t>6</w:t>
            </w:r>
            <w:r w:rsidR="007F0AC8" w:rsidRPr="004933A4">
              <w:t>.Капитальный ремонт общего имущества МКД.</w:t>
            </w:r>
          </w:p>
          <w:p w:rsidR="007F0AC8" w:rsidRPr="004933A4" w:rsidRDefault="00714AE4" w:rsidP="0076109A">
            <w:pPr>
              <w:jc w:val="both"/>
            </w:pPr>
            <w:r w:rsidRPr="004933A4">
              <w:t>7</w:t>
            </w:r>
            <w:r w:rsidR="007F0AC8" w:rsidRPr="004933A4">
              <w:t>.Сокращение  числа граждан, проживающих в аварийном жилищном фонде г.п. Зеленоборский Кандалакшского района.</w:t>
            </w:r>
          </w:p>
          <w:p w:rsidR="00810C63" w:rsidRPr="004933A4" w:rsidRDefault="00714AE4" w:rsidP="0076109A">
            <w:pPr>
              <w:jc w:val="both"/>
            </w:pPr>
            <w:r w:rsidRPr="004933A4">
              <w:t>8</w:t>
            </w:r>
            <w:r w:rsidR="00810C63" w:rsidRPr="004933A4">
              <w:t>.</w:t>
            </w:r>
            <w:r w:rsidR="008067A5" w:rsidRPr="004933A4">
              <w:t>Снижение потребления энергетических ресурсов в муниципальном</w:t>
            </w:r>
            <w:r w:rsidR="00152F71" w:rsidRPr="004933A4">
              <w:t xml:space="preserve"> образовании, повышение уровня надежности функционирования объектов ТЭК, снижение протяженности ветхих инженерных сетей. Повышение надежности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7F0AC8" w:rsidRPr="004933A4" w:rsidRDefault="007F0AC8" w:rsidP="0076109A">
            <w:pPr>
              <w:jc w:val="both"/>
            </w:pPr>
          </w:p>
        </w:tc>
      </w:tr>
    </w:tbl>
    <w:p w:rsidR="009720E1" w:rsidRPr="005D06E6" w:rsidRDefault="00A12E7C" w:rsidP="005D06E6">
      <w:pPr>
        <w:pStyle w:val="ConsPlusNormal"/>
        <w:jc w:val="center"/>
        <w:rPr>
          <w:rFonts w:ascii="Times New Roman" w:hAnsi="Times New Roman" w:cs="Times New Roman"/>
          <w:sz w:val="24"/>
          <w:szCs w:val="24"/>
        </w:rPr>
      </w:pPr>
      <w:r w:rsidRPr="004933A4">
        <w:rPr>
          <w:rFonts w:ascii="Times New Roman" w:hAnsi="Times New Roman" w:cs="Times New Roman"/>
          <w:b/>
          <w:sz w:val="24"/>
          <w:szCs w:val="24"/>
        </w:rPr>
        <w:t>1</w:t>
      </w:r>
      <w:r w:rsidR="00E57CEE" w:rsidRPr="004933A4">
        <w:rPr>
          <w:rFonts w:ascii="Times New Roman" w:hAnsi="Times New Roman" w:cs="Times New Roman"/>
          <w:b/>
          <w:sz w:val="24"/>
          <w:szCs w:val="24"/>
        </w:rPr>
        <w:t>.</w:t>
      </w:r>
      <w:r w:rsidR="00E57CEE" w:rsidRPr="004933A4">
        <w:rPr>
          <w:rFonts w:ascii="Times New Roman" w:hAnsi="Times New Roman" w:cs="Times New Roman"/>
          <w:b/>
        </w:rPr>
        <w:t xml:space="preserve"> </w:t>
      </w:r>
      <w:r w:rsidR="00E57CEE" w:rsidRPr="004933A4">
        <w:rPr>
          <w:rFonts w:ascii="Times New Roman" w:hAnsi="Times New Roman" w:cs="Times New Roman"/>
          <w:b/>
          <w:sz w:val="24"/>
          <w:szCs w:val="24"/>
        </w:rPr>
        <w:t>Содержание проблемы и обоснование ее решения программным методом</w:t>
      </w:r>
      <w:r w:rsidR="00E57CEE" w:rsidRPr="004933A4">
        <w:rPr>
          <w:rFonts w:ascii="Times New Roman" w:hAnsi="Times New Roman" w:cs="Times New Roman"/>
          <w:sz w:val="24"/>
          <w:szCs w:val="24"/>
        </w:rPr>
        <w:t>.</w:t>
      </w:r>
    </w:p>
    <w:p w:rsidR="00AD3B04" w:rsidRPr="004933A4" w:rsidRDefault="00DE4064" w:rsidP="0076109A">
      <w:pPr>
        <w:widowControl w:val="0"/>
        <w:autoSpaceDE w:val="0"/>
        <w:autoSpaceDN w:val="0"/>
        <w:adjustRightInd w:val="0"/>
        <w:ind w:firstLine="540"/>
        <w:jc w:val="both"/>
        <w:rPr>
          <w:color w:val="000000"/>
          <w:shd w:val="clear" w:color="auto" w:fill="FFFFFF"/>
        </w:rPr>
      </w:pPr>
      <w:r w:rsidRPr="004933A4">
        <w:rPr>
          <w:color w:val="000000"/>
          <w:shd w:val="clear" w:color="auto" w:fill="FFFFFF"/>
        </w:rPr>
        <w:lastRenderedPageBreak/>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4933A4">
        <w:rPr>
          <w:color w:val="000000"/>
          <w:shd w:val="clear" w:color="auto" w:fill="FFFFFF"/>
        </w:rPr>
        <w:t>.</w:t>
      </w:r>
      <w:r w:rsidR="004F1C81" w:rsidRPr="004933A4">
        <w:rPr>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4933A4">
        <w:rPr>
          <w:color w:val="000000"/>
          <w:shd w:val="clear" w:color="auto" w:fill="FFFFFF"/>
        </w:rPr>
        <w:t>.</w:t>
      </w:r>
    </w:p>
    <w:p w:rsidR="003B44B3" w:rsidRPr="004933A4" w:rsidRDefault="000C419F" w:rsidP="0076109A">
      <w:pPr>
        <w:widowControl w:val="0"/>
        <w:autoSpaceDE w:val="0"/>
        <w:autoSpaceDN w:val="0"/>
        <w:adjustRightInd w:val="0"/>
        <w:ind w:firstLine="540"/>
        <w:jc w:val="both"/>
        <w:rPr>
          <w:bCs/>
        </w:rPr>
      </w:pPr>
      <w:r w:rsidRPr="004933A4">
        <w:rPr>
          <w:bCs/>
          <w:color w:val="000000"/>
        </w:rPr>
        <w:t>На территории муниципального образования г.п.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rPr>
        <w:t xml:space="preserve"> </w:t>
      </w:r>
      <w:r w:rsidR="003A634B" w:rsidRPr="004933A4">
        <w:rPr>
          <w:bCs/>
        </w:rPr>
        <w:t>Н</w:t>
      </w:r>
      <w:r w:rsidR="00751BC4" w:rsidRPr="004933A4">
        <w:rPr>
          <w:bCs/>
        </w:rPr>
        <w:t>а протяжении  не одного десятилетия</w:t>
      </w:r>
      <w:r w:rsidR="00751BC4" w:rsidRPr="004933A4">
        <w:rPr>
          <w:color w:val="000000"/>
          <w:shd w:val="clear" w:color="auto" w:fill="FFFFFF"/>
        </w:rPr>
        <w:t xml:space="preserve"> ж</w:t>
      </w:r>
      <w:r w:rsidR="003A634B" w:rsidRPr="004933A4">
        <w:rPr>
          <w:color w:val="000000"/>
          <w:shd w:val="clear" w:color="auto" w:fill="FFFFFF"/>
        </w:rPr>
        <w:t>илищная сфера испытывала</w:t>
      </w:r>
      <w:r w:rsidR="00751BC4" w:rsidRPr="004933A4">
        <w:rPr>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проведение капитальных ремонтов жилого фонда, </w:t>
      </w:r>
      <w:r w:rsidR="00B3594C" w:rsidRPr="004933A4">
        <w:rPr>
          <w:color w:val="000000"/>
          <w:shd w:val="clear" w:color="auto" w:fill="FFFFFF"/>
        </w:rPr>
        <w:t>в</w:t>
      </w:r>
      <w:r w:rsidR="00DC0861" w:rsidRPr="004933A4">
        <w:rPr>
          <w:color w:val="000000"/>
          <w:shd w:val="clear" w:color="auto" w:fill="FFFFFF"/>
        </w:rPr>
        <w:t xml:space="preserve"> </w:t>
      </w:r>
      <w:r w:rsidR="00B3594C" w:rsidRPr="004933A4">
        <w:rPr>
          <w:color w:val="000000"/>
          <w:shd w:val="clear" w:color="auto" w:fill="FFFFFF"/>
        </w:rPr>
        <w:t xml:space="preserve">следствии чего </w:t>
      </w:r>
      <w:r w:rsidR="00751BC4" w:rsidRPr="004933A4">
        <w:rPr>
          <w:color w:val="000000"/>
          <w:shd w:val="clear" w:color="auto" w:fill="FFFFFF"/>
        </w:rPr>
        <w:t>средний показатель износа составляет от 50 до 70 процентов.</w:t>
      </w:r>
      <w:r w:rsidR="003A634B" w:rsidRPr="004933A4">
        <w:rPr>
          <w:color w:val="000000"/>
          <w:shd w:val="clear" w:color="auto" w:fill="FFFFFF"/>
        </w:rPr>
        <w:t xml:space="preserve"> Недофинансирование негативным образом отразил</w:t>
      </w:r>
      <w:r w:rsidR="00675B32" w:rsidRPr="004933A4">
        <w:rPr>
          <w:color w:val="000000"/>
          <w:shd w:val="clear" w:color="auto" w:fill="FFFFFF"/>
        </w:rPr>
        <w:t xml:space="preserve">ось на внешнем </w:t>
      </w:r>
      <w:r w:rsidR="003A634B" w:rsidRPr="004933A4">
        <w:rPr>
          <w:color w:val="000000"/>
          <w:shd w:val="clear" w:color="auto" w:fill="FFFFFF"/>
        </w:rPr>
        <w:t xml:space="preserve"> благоустройств</w:t>
      </w:r>
      <w:r w:rsidR="00675B32" w:rsidRPr="004933A4">
        <w:rPr>
          <w:color w:val="000000"/>
          <w:shd w:val="clear" w:color="auto" w:fill="FFFFFF"/>
        </w:rPr>
        <w:t>е</w:t>
      </w:r>
      <w:r w:rsidR="00DC0861" w:rsidRPr="004933A4">
        <w:rPr>
          <w:bCs/>
        </w:rPr>
        <w:t xml:space="preserve"> и  техническом состоянии объектов коммунальной инфраструктуры</w:t>
      </w:r>
      <w:r w:rsidR="003A634B" w:rsidRPr="004933A4">
        <w:rPr>
          <w:color w:val="000000"/>
          <w:shd w:val="clear" w:color="auto" w:fill="FFFFFF"/>
        </w:rPr>
        <w:t xml:space="preserve">, что неизбежно привело к ухудшению </w:t>
      </w:r>
      <w:r w:rsidR="003A634B" w:rsidRPr="004933A4">
        <w:t xml:space="preserve">внешнего состояния городского поселения и населенных пунктов и </w:t>
      </w:r>
      <w:r w:rsidR="003A634B" w:rsidRPr="004933A4">
        <w:rPr>
          <w:bCs/>
        </w:rPr>
        <w:t xml:space="preserve"> негативно сказалось на комфортной и безопасной среде проживания</w:t>
      </w:r>
      <w:r w:rsidR="00675B32" w:rsidRPr="004933A4">
        <w:rPr>
          <w:bCs/>
        </w:rPr>
        <w:t xml:space="preserve">,. Жилищный фонд городского поселения Зеленоборский состоит большей частью из жилых домов с конструктивом стен каркасно-засыпных и щитовых. Эксплуатационный срок службы таких зданий составляет 10-15 лет. Период постройки 1950-1960 г.г. На сегодняшний день такие постройки </w:t>
      </w:r>
      <w:r w:rsidR="007C12F0" w:rsidRPr="004933A4">
        <w:rPr>
          <w:bCs/>
        </w:rPr>
        <w:t xml:space="preserve">имеют 4-5 эксплуатационных сроков, учитывая что капитальный  ремонт не проводился, износ таких жилых домов составляет </w:t>
      </w:r>
      <w:r w:rsidR="007C12F0" w:rsidRPr="004933A4">
        <w:rPr>
          <w:bCs/>
          <w:color w:val="000000"/>
        </w:rPr>
        <w:t>70 % и более</w:t>
      </w:r>
      <w:r w:rsidR="007C12F0" w:rsidRPr="004933A4">
        <w:rPr>
          <w:bCs/>
        </w:rPr>
        <w:t xml:space="preserve">. </w:t>
      </w:r>
    </w:p>
    <w:p w:rsidR="00A83AC9" w:rsidRPr="004933A4" w:rsidRDefault="00A83AC9" w:rsidP="0076109A">
      <w:pPr>
        <w:widowControl w:val="0"/>
        <w:autoSpaceDE w:val="0"/>
        <w:autoSpaceDN w:val="0"/>
        <w:adjustRightInd w:val="0"/>
        <w:ind w:firstLine="540"/>
        <w:jc w:val="both"/>
        <w:rPr>
          <w:bCs/>
        </w:rPr>
      </w:pPr>
      <w:r w:rsidRPr="004933A4">
        <w:rPr>
          <w:bCs/>
        </w:rPr>
        <w:t>Поскольку в настоящее время состояние значительной части жилищного фонда городского поселения Зеленоборский оценивается как неудовлетворительное, необходимость обеспечения населения доступным и комфортным (с точки зрения условий проживания) жильем является одной из приоритетных задач социально-экономического развития г.п. Зеленоборский.</w:t>
      </w:r>
    </w:p>
    <w:p w:rsidR="000A0DD6" w:rsidRPr="004933A4" w:rsidRDefault="000A0DD6" w:rsidP="0076109A">
      <w:pPr>
        <w:widowControl w:val="0"/>
        <w:autoSpaceDE w:val="0"/>
        <w:autoSpaceDN w:val="0"/>
        <w:adjustRightInd w:val="0"/>
        <w:ind w:firstLine="540"/>
        <w:jc w:val="both"/>
      </w:pPr>
      <w:r w:rsidRPr="004933A4">
        <w:rPr>
          <w:color w:val="000000"/>
          <w:shd w:val="clear" w:color="auto" w:fill="FFFFFF"/>
        </w:rPr>
        <w:t xml:space="preserve">Для </w:t>
      </w:r>
      <w:r w:rsidRPr="004933A4">
        <w:t>о</w:t>
      </w:r>
      <w:r w:rsidR="000C419F" w:rsidRPr="004933A4">
        <w:t>беспечения</w:t>
      </w:r>
      <w:r w:rsidRPr="004933A4">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4933A4">
        <w:t xml:space="preserve"> </w:t>
      </w:r>
      <w:r w:rsidR="000C419F" w:rsidRPr="004933A4">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4933A4">
        <w:rPr>
          <w:bCs/>
        </w:rPr>
        <w:t>обеспечение переселения граждан из аварийного жилищного фонда г.п. Зеленоборский Кандалакшского района.</w:t>
      </w:r>
    </w:p>
    <w:p w:rsidR="00152F71" w:rsidRPr="004933A4" w:rsidRDefault="00152F71" w:rsidP="00152F71">
      <w:pPr>
        <w:autoSpaceDE w:val="0"/>
        <w:autoSpaceDN w:val="0"/>
        <w:adjustRightInd w:val="0"/>
        <w:ind w:firstLine="540"/>
        <w:jc w:val="both"/>
      </w:pPr>
      <w:r w:rsidRPr="004933A4">
        <w:t xml:space="preserve"> 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52F71" w:rsidRPr="004933A4" w:rsidRDefault="00152F71" w:rsidP="00152F71">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152F71" w:rsidRPr="004933A4" w:rsidRDefault="00152F71" w:rsidP="00152F71">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152F71" w:rsidRPr="004933A4" w:rsidRDefault="00152F71" w:rsidP="00152F71">
      <w:pPr>
        <w:autoSpaceDE w:val="0"/>
        <w:autoSpaceDN w:val="0"/>
        <w:adjustRightInd w:val="0"/>
        <w:ind w:firstLine="540"/>
        <w:jc w:val="both"/>
      </w:pPr>
      <w:r w:rsidRPr="004933A4">
        <w:lastRenderedPageBreak/>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Программы;</w:t>
      </w:r>
    </w:p>
    <w:p w:rsidR="00152F71" w:rsidRPr="004933A4" w:rsidRDefault="00152F71" w:rsidP="00152F71">
      <w:pPr>
        <w:autoSpaceDE w:val="0"/>
        <w:autoSpaceDN w:val="0"/>
        <w:adjustRightInd w:val="0"/>
        <w:ind w:firstLine="540"/>
        <w:jc w:val="both"/>
      </w:pPr>
      <w:r w:rsidRPr="004933A4">
        <w:t>- требует мобилизации ресурсов и оптимизации их использования.</w:t>
      </w:r>
    </w:p>
    <w:p w:rsidR="00152F71" w:rsidRPr="004933A4" w:rsidRDefault="00152F71" w:rsidP="00152F71">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152F71" w:rsidRPr="004933A4" w:rsidRDefault="00152F71" w:rsidP="00152F71">
      <w:pPr>
        <w:autoSpaceDE w:val="0"/>
        <w:autoSpaceDN w:val="0"/>
        <w:adjustRightInd w:val="0"/>
        <w:ind w:firstLine="540"/>
        <w:jc w:val="both"/>
      </w:pPr>
      <w:r w:rsidRPr="004933A4">
        <w:t>Негативными факторами инновационного развития ТЭК также являются:</w:t>
      </w:r>
    </w:p>
    <w:p w:rsidR="00152F71" w:rsidRPr="004933A4" w:rsidRDefault="00152F71" w:rsidP="00152F71">
      <w:pPr>
        <w:autoSpaceDE w:val="0"/>
        <w:autoSpaceDN w:val="0"/>
        <w:adjustRightInd w:val="0"/>
        <w:ind w:firstLine="540"/>
        <w:jc w:val="both"/>
      </w:pPr>
      <w:r w:rsidRPr="004933A4">
        <w:t>утрата значительной части научно-технологического потенциала в ряде отраслей ТЭК;</w:t>
      </w:r>
    </w:p>
    <w:p w:rsidR="00152F71" w:rsidRPr="004933A4" w:rsidRDefault="00152F71" w:rsidP="00152F71">
      <w:pPr>
        <w:autoSpaceDE w:val="0"/>
        <w:autoSpaceDN w:val="0"/>
        <w:adjustRightInd w:val="0"/>
        <w:ind w:firstLine="540"/>
        <w:jc w:val="both"/>
      </w:pPr>
      <w:r w:rsidRPr="004933A4">
        <w:t>недостаточная степень развития инновационной сферы в ТЭК;</w:t>
      </w:r>
    </w:p>
    <w:p w:rsidR="00152F71" w:rsidRPr="004933A4" w:rsidRDefault="00152F71" w:rsidP="00152F71">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152F71" w:rsidRPr="004933A4" w:rsidRDefault="00152F71" w:rsidP="00152F71">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152F71" w:rsidRPr="004933A4" w:rsidRDefault="00152F71" w:rsidP="00152F71">
      <w:pPr>
        <w:autoSpaceDE w:val="0"/>
        <w:autoSpaceDN w:val="0"/>
        <w:adjustRightInd w:val="0"/>
        <w:ind w:firstLine="540"/>
        <w:jc w:val="both"/>
      </w:pPr>
      <w:r w:rsidRPr="004933A4">
        <w:t>несовершенство систем инновационной деятельности компаний.</w:t>
      </w:r>
    </w:p>
    <w:p w:rsidR="00C7201B" w:rsidRPr="00845B16" w:rsidRDefault="00152F71" w:rsidP="00845B16">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C7201B" w:rsidRPr="004933A4" w:rsidRDefault="00C7201B" w:rsidP="0076109A">
      <w:pPr>
        <w:widowControl w:val="0"/>
        <w:autoSpaceDE w:val="0"/>
        <w:autoSpaceDN w:val="0"/>
        <w:adjustRightInd w:val="0"/>
        <w:ind w:firstLine="540"/>
        <w:jc w:val="both"/>
        <w:rPr>
          <w:highlight w:val="yellow"/>
        </w:rPr>
      </w:pPr>
    </w:p>
    <w:p w:rsidR="008F7E60" w:rsidRDefault="008F7E60" w:rsidP="00976AD0">
      <w:pPr>
        <w:widowControl w:val="0"/>
        <w:autoSpaceDE w:val="0"/>
        <w:autoSpaceDN w:val="0"/>
        <w:adjustRightInd w:val="0"/>
        <w:jc w:val="center"/>
        <w:outlineLvl w:val="2"/>
        <w:rPr>
          <w:b/>
        </w:rPr>
      </w:pPr>
    </w:p>
    <w:p w:rsidR="001332CC" w:rsidRPr="004933A4" w:rsidRDefault="008A286A" w:rsidP="00976AD0">
      <w:pPr>
        <w:widowControl w:val="0"/>
        <w:autoSpaceDE w:val="0"/>
        <w:autoSpaceDN w:val="0"/>
        <w:adjustRightInd w:val="0"/>
        <w:jc w:val="center"/>
        <w:outlineLvl w:val="2"/>
      </w:pPr>
      <w:r w:rsidRPr="004933A4">
        <w:rPr>
          <w:b/>
        </w:rPr>
        <w:t xml:space="preserve">Приоритеты </w:t>
      </w:r>
      <w:r w:rsidR="004E77E7" w:rsidRPr="004933A4">
        <w:rPr>
          <w:b/>
        </w:rPr>
        <w:t xml:space="preserve">в </w:t>
      </w:r>
      <w:r w:rsidR="00C108AA" w:rsidRPr="004933A4">
        <w:rPr>
          <w:b/>
        </w:rPr>
        <w:t xml:space="preserve">сфере социально-экономического развития </w:t>
      </w:r>
      <w:r w:rsidR="004E77E7" w:rsidRPr="004933A4">
        <w:rPr>
          <w:b/>
        </w:rPr>
        <w:t>городского поселения Зеленоборский Кандалакшского района</w:t>
      </w:r>
      <w:r w:rsidRPr="004933A4">
        <w:rPr>
          <w:b/>
        </w:rPr>
        <w:t xml:space="preserve">, </w:t>
      </w:r>
      <w:r w:rsidR="001332CC" w:rsidRPr="004933A4">
        <w:rPr>
          <w:b/>
        </w:rPr>
        <w:t>описание основных целей и задач</w:t>
      </w:r>
      <w:r w:rsidR="00C108AA" w:rsidRPr="004933A4">
        <w:rPr>
          <w:b/>
        </w:rPr>
        <w:t xml:space="preserve"> </w:t>
      </w:r>
      <w:r w:rsidR="004E77E7" w:rsidRPr="004933A4">
        <w:rPr>
          <w:b/>
        </w:rPr>
        <w:t xml:space="preserve">муниципальной </w:t>
      </w:r>
      <w:r w:rsidR="00C108AA" w:rsidRPr="004933A4">
        <w:rPr>
          <w:b/>
        </w:rPr>
        <w:t xml:space="preserve"> программы</w:t>
      </w:r>
      <w:r w:rsidR="004E77E7" w:rsidRPr="004933A4">
        <w:rPr>
          <w:b/>
        </w:rPr>
        <w:t>.</w:t>
      </w:r>
    </w:p>
    <w:p w:rsidR="008A286A" w:rsidRPr="004933A4" w:rsidRDefault="008A286A" w:rsidP="0076109A">
      <w:pPr>
        <w:widowControl w:val="0"/>
        <w:autoSpaceDE w:val="0"/>
        <w:autoSpaceDN w:val="0"/>
        <w:adjustRightInd w:val="0"/>
        <w:ind w:firstLine="540"/>
        <w:jc w:val="both"/>
        <w:rPr>
          <w:highlight w:val="yellow"/>
        </w:rPr>
      </w:pPr>
    </w:p>
    <w:p w:rsidR="008A286A" w:rsidRPr="004933A4" w:rsidRDefault="004E77E7" w:rsidP="0076109A">
      <w:pPr>
        <w:widowControl w:val="0"/>
        <w:autoSpaceDE w:val="0"/>
        <w:autoSpaceDN w:val="0"/>
        <w:adjustRightInd w:val="0"/>
        <w:ind w:firstLine="540"/>
        <w:jc w:val="both"/>
      </w:pPr>
      <w:r w:rsidRPr="004933A4">
        <w:t>Приоритетные</w:t>
      </w:r>
      <w:r w:rsidR="008A286A" w:rsidRPr="004933A4">
        <w:t xml:space="preserve"> </w:t>
      </w:r>
      <w:r w:rsidRPr="004933A4">
        <w:t>направления в жилищно-коммунальной</w:t>
      </w:r>
      <w:r w:rsidR="008A286A" w:rsidRPr="004933A4">
        <w:t xml:space="preserve"> сфере определены в соответствии с </w:t>
      </w:r>
      <w:hyperlink r:id="rId10" w:history="1">
        <w:r w:rsidR="008A286A" w:rsidRPr="004933A4">
          <w:t>Указом</w:t>
        </w:r>
      </w:hyperlink>
      <w:r w:rsidR="008A286A" w:rsidRPr="004933A4">
        <w:t xml:space="preserve"> Президента Российской Федерации от 7 мая </w:t>
      </w:r>
      <w:smartTag w:uri="urn:schemas-microsoft-com:office:smarttags" w:element="metricconverter">
        <w:smartTagPr>
          <w:attr w:name="ProductID" w:val="2012 г"/>
        </w:smartTagPr>
        <w:r w:rsidR="008A286A" w:rsidRPr="004933A4">
          <w:t>2012 г</w:t>
        </w:r>
      </w:smartTag>
      <w:r w:rsidR="008A286A" w:rsidRPr="004933A4">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
    <w:p w:rsidR="008A286A" w:rsidRPr="004933A4" w:rsidRDefault="008A286A" w:rsidP="0076109A">
      <w:pPr>
        <w:autoSpaceDE w:val="0"/>
        <w:autoSpaceDN w:val="0"/>
        <w:adjustRightInd w:val="0"/>
        <w:ind w:firstLine="540"/>
        <w:jc w:val="both"/>
      </w:pPr>
      <w:r w:rsidRPr="004933A4">
        <w:t xml:space="preserve">Основными приоритетами </w:t>
      </w:r>
      <w:r w:rsidR="004E77E7" w:rsidRPr="004933A4">
        <w:t xml:space="preserve">в области обеспечения </w:t>
      </w:r>
      <w:r w:rsidRPr="004933A4">
        <w:t xml:space="preserve">населения </w:t>
      </w:r>
      <w:r w:rsidR="004E77E7" w:rsidRPr="004933A4">
        <w:t>городского поселения Зеленоборский Кандалакшского района</w:t>
      </w:r>
      <w:r w:rsidRPr="004933A4">
        <w:t xml:space="preserve"> доступным, качественным жильем и жилищно-коммунальными услугами являются:</w:t>
      </w:r>
    </w:p>
    <w:p w:rsidR="008A286A" w:rsidRPr="004933A4" w:rsidRDefault="004E77E7" w:rsidP="0076109A">
      <w:pPr>
        <w:autoSpaceDE w:val="0"/>
        <w:autoSpaceDN w:val="0"/>
        <w:adjustRightInd w:val="0"/>
        <w:ind w:firstLine="540"/>
        <w:jc w:val="both"/>
      </w:pPr>
      <w:r w:rsidRPr="004933A4">
        <w:t>1</w:t>
      </w:r>
      <w:r w:rsidR="008A286A" w:rsidRPr="004933A4">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4933A4">
        <w:t>;</w:t>
      </w:r>
    </w:p>
    <w:p w:rsidR="008A286A" w:rsidRPr="004933A4" w:rsidRDefault="004E77E7" w:rsidP="0076109A">
      <w:pPr>
        <w:autoSpaceDE w:val="0"/>
        <w:autoSpaceDN w:val="0"/>
        <w:adjustRightInd w:val="0"/>
        <w:ind w:firstLine="540"/>
        <w:jc w:val="both"/>
      </w:pPr>
      <w:r w:rsidRPr="004933A4">
        <w:t>2</w:t>
      </w:r>
      <w:r w:rsidR="008A286A" w:rsidRPr="004933A4">
        <w:t>) повышение эффективности, устойчивости и надежности функционирования коммунальных систем жизнеобеспечения населения;</w:t>
      </w:r>
    </w:p>
    <w:p w:rsidR="008A286A" w:rsidRPr="004933A4" w:rsidRDefault="004E77E7" w:rsidP="0076109A">
      <w:pPr>
        <w:widowControl w:val="0"/>
        <w:autoSpaceDE w:val="0"/>
        <w:autoSpaceDN w:val="0"/>
        <w:adjustRightInd w:val="0"/>
        <w:ind w:firstLine="540"/>
        <w:jc w:val="both"/>
      </w:pPr>
      <w:r w:rsidRPr="004933A4">
        <w:t>3</w:t>
      </w:r>
      <w:r w:rsidR="008A286A" w:rsidRPr="004933A4">
        <w:t xml:space="preserve">) </w:t>
      </w:r>
      <w:r w:rsidR="00257528" w:rsidRPr="004933A4">
        <w:t>улучшение</w:t>
      </w:r>
      <w:r w:rsidR="008A286A" w:rsidRPr="004933A4">
        <w:t xml:space="preserve"> внешнего облика </w:t>
      </w:r>
      <w:r w:rsidR="00257528" w:rsidRPr="004933A4">
        <w:t>муниципального образования</w:t>
      </w:r>
      <w:r w:rsidR="008A286A" w:rsidRPr="004933A4">
        <w:t xml:space="preserve"> за счет благоустройства</w:t>
      </w:r>
      <w:r w:rsidR="0059713D" w:rsidRPr="004933A4">
        <w:t xml:space="preserve">. </w:t>
      </w:r>
      <w:r w:rsidR="008A286A" w:rsidRPr="004933A4">
        <w:t xml:space="preserve"> </w:t>
      </w:r>
    </w:p>
    <w:p w:rsidR="00257528" w:rsidRPr="004933A4" w:rsidRDefault="00257528" w:rsidP="00845B16">
      <w:pPr>
        <w:contextualSpacing/>
        <w:jc w:val="both"/>
      </w:pPr>
      <w:r w:rsidRPr="004933A4">
        <w:t xml:space="preserve">  </w:t>
      </w:r>
      <w:r w:rsidR="002A7E4A" w:rsidRPr="004933A4">
        <w:t xml:space="preserve">  </w:t>
      </w:r>
      <w:r w:rsidRPr="004933A4">
        <w:t xml:space="preserve">     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8A286A" w:rsidRPr="004933A4" w:rsidRDefault="008A286A" w:rsidP="0076109A">
      <w:pPr>
        <w:ind w:firstLine="540"/>
        <w:jc w:val="both"/>
        <w:rPr>
          <w:bCs/>
        </w:rPr>
      </w:pPr>
      <w:r w:rsidRPr="004933A4">
        <w:t xml:space="preserve">В соответствии с основными приоритетами были сформулированы </w:t>
      </w:r>
      <w:r w:rsidR="00257528" w:rsidRPr="004933A4">
        <w:rPr>
          <w:bCs/>
        </w:rPr>
        <w:t>задачи</w:t>
      </w:r>
      <w:r w:rsidRPr="004933A4">
        <w:rPr>
          <w:bCs/>
        </w:rPr>
        <w:t xml:space="preserve"> настоящей Программы:</w:t>
      </w:r>
    </w:p>
    <w:p w:rsidR="008A286A" w:rsidRPr="004933A4" w:rsidRDefault="008A286A" w:rsidP="0076109A">
      <w:pPr>
        <w:ind w:firstLine="540"/>
        <w:jc w:val="both"/>
      </w:pPr>
      <w:r w:rsidRPr="004933A4">
        <w:t xml:space="preserve">1. </w:t>
      </w:r>
      <w:r w:rsidR="008310F5">
        <w:t xml:space="preserve"> </w:t>
      </w:r>
      <w:r w:rsidR="00257528" w:rsidRPr="004933A4">
        <w:t>Обеспечение выполнения функций и оказания муниципальных  услуг в сфере жилищно-коммунального хозяйства</w:t>
      </w:r>
    </w:p>
    <w:p w:rsidR="008A286A" w:rsidRPr="004933A4" w:rsidRDefault="008A286A" w:rsidP="0076109A">
      <w:pPr>
        <w:ind w:firstLine="540"/>
        <w:jc w:val="both"/>
      </w:pPr>
      <w:r w:rsidRPr="004933A4">
        <w:t xml:space="preserve">2. </w:t>
      </w:r>
      <w:r w:rsidR="008310F5">
        <w:t xml:space="preserve"> </w:t>
      </w:r>
      <w:r w:rsidR="00257528" w:rsidRPr="004933A4">
        <w:t>Формирование комфортной и безопасной среды для проживания населения</w:t>
      </w:r>
    </w:p>
    <w:p w:rsidR="008A286A" w:rsidRPr="004933A4" w:rsidRDefault="008F7E60" w:rsidP="0076109A">
      <w:pPr>
        <w:autoSpaceDE w:val="0"/>
        <w:autoSpaceDN w:val="0"/>
        <w:adjustRightInd w:val="0"/>
        <w:ind w:firstLine="540"/>
        <w:jc w:val="both"/>
      </w:pPr>
      <w:r>
        <w:t xml:space="preserve">3. </w:t>
      </w:r>
      <w:r w:rsidR="00257528" w:rsidRPr="004933A4">
        <w:t>Повышение качества и надежности предоставления жилищно-коммунальных услуг населению</w:t>
      </w:r>
    </w:p>
    <w:p w:rsidR="00257528" w:rsidRPr="004933A4" w:rsidRDefault="00257528" w:rsidP="0076109A">
      <w:pPr>
        <w:autoSpaceDE w:val="0"/>
        <w:autoSpaceDN w:val="0"/>
        <w:adjustRightInd w:val="0"/>
        <w:ind w:firstLine="540"/>
        <w:jc w:val="both"/>
      </w:pPr>
      <w:r w:rsidRPr="004933A4">
        <w:t>4. Содействие проведению капитального ремонта в многоквартирных домах городского поселения Зеленоборский Кандалакшского района.</w:t>
      </w:r>
    </w:p>
    <w:p w:rsidR="00257528" w:rsidRPr="004933A4" w:rsidRDefault="00257528" w:rsidP="0076109A">
      <w:pPr>
        <w:autoSpaceDE w:val="0"/>
        <w:autoSpaceDN w:val="0"/>
        <w:adjustRightInd w:val="0"/>
        <w:ind w:firstLine="540"/>
        <w:jc w:val="both"/>
      </w:pPr>
      <w:r w:rsidRPr="004933A4">
        <w:t>5.</w:t>
      </w:r>
      <w:r w:rsidRPr="004933A4">
        <w:rPr>
          <w:bCs/>
        </w:rPr>
        <w:t xml:space="preserve"> </w:t>
      </w:r>
      <w:r w:rsidR="008310F5">
        <w:rPr>
          <w:bCs/>
        </w:rPr>
        <w:t xml:space="preserve"> </w:t>
      </w:r>
      <w:r w:rsidRPr="004933A4">
        <w:rPr>
          <w:bCs/>
        </w:rPr>
        <w:t>Обеспечение переселения граждан из аварийного жилищного фонда</w:t>
      </w:r>
    </w:p>
    <w:p w:rsidR="008A286A" w:rsidRPr="004933A4" w:rsidRDefault="00257528" w:rsidP="0076109A">
      <w:pPr>
        <w:autoSpaceDE w:val="0"/>
        <w:autoSpaceDN w:val="0"/>
        <w:adjustRightInd w:val="0"/>
        <w:ind w:firstLine="540"/>
        <w:jc w:val="both"/>
      </w:pPr>
      <w:r w:rsidRPr="004933A4">
        <w:t>Для решения намеченных задач разработаны</w:t>
      </w:r>
      <w:r w:rsidR="00572213" w:rsidRPr="004933A4">
        <w:t xml:space="preserve"> следующие подпрограммы:</w:t>
      </w:r>
    </w:p>
    <w:p w:rsidR="00572213" w:rsidRPr="004933A4" w:rsidRDefault="00572213" w:rsidP="0076109A">
      <w:pPr>
        <w:autoSpaceDE w:val="0"/>
        <w:autoSpaceDN w:val="0"/>
        <w:adjustRightInd w:val="0"/>
        <w:ind w:firstLine="540"/>
        <w:jc w:val="both"/>
      </w:pPr>
      <w:r w:rsidRPr="004933A4">
        <w:rPr>
          <w:b/>
          <w:color w:val="000000"/>
        </w:rPr>
        <w:lastRenderedPageBreak/>
        <w:t>Подпрограмма</w:t>
      </w:r>
      <w:r w:rsidR="00A8688B">
        <w:rPr>
          <w:b/>
          <w:color w:val="000000"/>
        </w:rPr>
        <w:t xml:space="preserve">  </w:t>
      </w:r>
      <w:r w:rsidRPr="004933A4">
        <w:rPr>
          <w:b/>
          <w:color w:val="000000"/>
        </w:rPr>
        <w:t>1</w:t>
      </w:r>
      <w:r w:rsidRPr="004933A4">
        <w:rPr>
          <w:color w:val="000000"/>
        </w:rPr>
        <w:t xml:space="preserve"> </w:t>
      </w:r>
      <w:r w:rsidRPr="004933A4">
        <w:t>«Обеспечение выполнения функций и оказания муниципальных услуг в сфере жи</w:t>
      </w:r>
      <w:r w:rsidR="005C0B7F" w:rsidRPr="004933A4">
        <w:t>лищно-коммунального хозяйства».</w:t>
      </w:r>
    </w:p>
    <w:p w:rsidR="00572213" w:rsidRPr="004933A4" w:rsidRDefault="00572213" w:rsidP="0076109A">
      <w:pPr>
        <w:autoSpaceDE w:val="0"/>
        <w:autoSpaceDN w:val="0"/>
        <w:adjustRightInd w:val="0"/>
        <w:ind w:firstLine="540"/>
        <w:jc w:val="both"/>
      </w:pPr>
      <w:r w:rsidRPr="004933A4">
        <w:rPr>
          <w:b/>
        </w:rPr>
        <w:t>Подпрограмма 2</w:t>
      </w:r>
      <w:r w:rsidRPr="004933A4">
        <w:t xml:space="preserve"> «Обеспечение комплексного благоустройства территорий городского поселения Зеленоборс</w:t>
      </w:r>
      <w:r w:rsidR="005C0B7F" w:rsidRPr="004933A4">
        <w:t>кий Кандалакшского района</w:t>
      </w:r>
      <w:r w:rsidR="007005C4" w:rsidRPr="004933A4">
        <w:t>, поддержка и стимулирование жилищного строительства</w:t>
      </w:r>
      <w:r w:rsidR="005C0B7F" w:rsidRPr="004933A4">
        <w:t>»</w:t>
      </w:r>
    </w:p>
    <w:p w:rsidR="00572213" w:rsidRPr="004933A4" w:rsidRDefault="00A8688B" w:rsidP="0076109A">
      <w:pPr>
        <w:autoSpaceDE w:val="0"/>
        <w:autoSpaceDN w:val="0"/>
        <w:adjustRightInd w:val="0"/>
        <w:ind w:firstLine="540"/>
        <w:jc w:val="both"/>
      </w:pPr>
      <w:r>
        <w:rPr>
          <w:b/>
          <w:color w:val="000000"/>
        </w:rPr>
        <w:t xml:space="preserve">Подпрограмма </w:t>
      </w:r>
      <w:r w:rsidR="00572213" w:rsidRPr="004933A4">
        <w:rPr>
          <w:b/>
          <w:color w:val="000000"/>
        </w:rPr>
        <w:t>3</w:t>
      </w:r>
      <w:r w:rsidR="00572213" w:rsidRPr="004933A4">
        <w:rPr>
          <w:color w:val="000000"/>
        </w:rPr>
        <w:t xml:space="preserve"> </w:t>
      </w:r>
      <w:r w:rsidR="00572213" w:rsidRPr="004933A4">
        <w:t>«Развитие  коммунальной инфраструктуры городского поселения Зеленоборский Кандала</w:t>
      </w:r>
      <w:r w:rsidR="005C0B7F" w:rsidRPr="004933A4">
        <w:t>кшского района»</w:t>
      </w:r>
    </w:p>
    <w:p w:rsidR="00572213" w:rsidRPr="004933A4" w:rsidRDefault="00572213" w:rsidP="0076109A">
      <w:pPr>
        <w:autoSpaceDE w:val="0"/>
        <w:autoSpaceDN w:val="0"/>
        <w:adjustRightInd w:val="0"/>
        <w:ind w:firstLine="540"/>
        <w:jc w:val="both"/>
      </w:pPr>
      <w:r w:rsidRPr="004933A4">
        <w:rPr>
          <w:b/>
        </w:rPr>
        <w:t>Подпрограмма 4</w:t>
      </w:r>
      <w:r w:rsidRPr="004933A4">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p>
    <w:p w:rsidR="00572213" w:rsidRPr="004933A4" w:rsidRDefault="00572213" w:rsidP="0076109A">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w:t>
      </w:r>
      <w:r w:rsidR="008310F5">
        <w:t>го и аварийного жилищного фонда</w:t>
      </w:r>
      <w:r w:rsidRPr="004933A4">
        <w:t>»</w:t>
      </w:r>
    </w:p>
    <w:p w:rsidR="005742D2" w:rsidRPr="004933A4" w:rsidRDefault="00A8688B" w:rsidP="0076109A">
      <w:pPr>
        <w:autoSpaceDE w:val="0"/>
        <w:autoSpaceDN w:val="0"/>
        <w:adjustRightInd w:val="0"/>
        <w:ind w:firstLine="540"/>
        <w:jc w:val="both"/>
        <w:rPr>
          <w:b/>
        </w:rPr>
      </w:pPr>
      <w:r>
        <w:rPr>
          <w:b/>
        </w:rPr>
        <w:t xml:space="preserve">Подпрограмма </w:t>
      </w:r>
      <w:r w:rsidR="005742D2" w:rsidRPr="004933A4">
        <w:rPr>
          <w:b/>
        </w:rPr>
        <w:t>6</w:t>
      </w:r>
      <w:r w:rsidR="006C650A" w:rsidRPr="004933A4">
        <w:rPr>
          <w:b/>
        </w:rPr>
        <w:t xml:space="preserve">   </w:t>
      </w:r>
      <w:r w:rsidR="006C650A" w:rsidRPr="004933A4">
        <w:t>« Обеспечение устойчивой деятельности  топливно-энергетического комплекса</w:t>
      </w:r>
      <w:r w:rsidR="00112515"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4A0D99" w:rsidRPr="004933A4" w:rsidRDefault="004A0D99" w:rsidP="00845B16">
      <w:pPr>
        <w:autoSpaceDE w:val="0"/>
        <w:autoSpaceDN w:val="0"/>
        <w:adjustRightInd w:val="0"/>
        <w:jc w:val="both"/>
      </w:pPr>
    </w:p>
    <w:p w:rsidR="00976AD0" w:rsidRPr="004933A4" w:rsidRDefault="00976AD0" w:rsidP="005B30FF">
      <w:pPr>
        <w:numPr>
          <w:ilvl w:val="0"/>
          <w:numId w:val="10"/>
        </w:numPr>
        <w:autoSpaceDE w:val="0"/>
        <w:autoSpaceDN w:val="0"/>
        <w:adjustRightInd w:val="0"/>
        <w:jc w:val="center"/>
        <w:rPr>
          <w:b/>
        </w:rPr>
      </w:pPr>
      <w:r w:rsidRPr="004933A4">
        <w:rPr>
          <w:b/>
        </w:rPr>
        <w:t>Цели, задачи, сроки реализации Программы</w:t>
      </w:r>
    </w:p>
    <w:p w:rsidR="008A286A" w:rsidRPr="004933A4" w:rsidRDefault="008A286A" w:rsidP="00976AD0">
      <w:pPr>
        <w:autoSpaceDE w:val="0"/>
        <w:autoSpaceDN w:val="0"/>
        <w:adjustRightInd w:val="0"/>
        <w:ind w:firstLine="540"/>
        <w:jc w:val="center"/>
      </w:pPr>
    </w:p>
    <w:p w:rsidR="008A286A" w:rsidRPr="004933A4" w:rsidRDefault="00E63462" w:rsidP="0076109A">
      <w:pPr>
        <w:autoSpaceDE w:val="0"/>
        <w:autoSpaceDN w:val="0"/>
        <w:adjustRightInd w:val="0"/>
        <w:ind w:firstLine="709"/>
        <w:jc w:val="both"/>
      </w:pPr>
      <w:r w:rsidRPr="004933A4">
        <w:rPr>
          <w:bCs/>
        </w:rPr>
        <w:t>Для о</w:t>
      </w:r>
      <w:r w:rsidR="00572213" w:rsidRPr="004933A4">
        <w:rPr>
          <w:bCs/>
        </w:rPr>
        <w:t>беспечение комфортной среды проживания населения г.п. Зеленоборский Кандалакшского района</w:t>
      </w:r>
      <w:r w:rsidR="00572213" w:rsidRPr="004933A4">
        <w:t xml:space="preserve"> </w:t>
      </w:r>
      <w:r w:rsidRPr="004933A4">
        <w:t>разработана муниципальная программа, включающая</w:t>
      </w:r>
      <w:r w:rsidR="008A286A" w:rsidRPr="004933A4">
        <w:t xml:space="preserve"> в себя </w:t>
      </w:r>
      <w:r w:rsidRPr="004933A4">
        <w:t>пять</w:t>
      </w:r>
      <w:r w:rsidR="0010275D" w:rsidRPr="004933A4">
        <w:t xml:space="preserve"> </w:t>
      </w:r>
      <w:r w:rsidR="008A286A" w:rsidRPr="004933A4">
        <w:t>подпрограмм, сформированны</w:t>
      </w:r>
      <w:r w:rsidRPr="004933A4">
        <w:t>м</w:t>
      </w:r>
      <w:r w:rsidR="008A286A" w:rsidRPr="004933A4">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4933A4">
        <w:t>и.</w:t>
      </w:r>
    </w:p>
    <w:p w:rsidR="00495FA3" w:rsidRPr="004933A4" w:rsidRDefault="00A81274" w:rsidP="0076109A">
      <w:pPr>
        <w:autoSpaceDE w:val="0"/>
        <w:autoSpaceDN w:val="0"/>
        <w:adjustRightInd w:val="0"/>
        <w:ind w:firstLine="709"/>
        <w:jc w:val="both"/>
      </w:pPr>
      <w:hyperlink r:id="rId11" w:history="1">
        <w:r w:rsidR="00845B16">
          <w:rPr>
            <w:b/>
          </w:rPr>
          <w:t>П</w:t>
        </w:r>
        <w:r w:rsidR="008A286A" w:rsidRPr="004933A4">
          <w:rPr>
            <w:b/>
          </w:rPr>
          <w:t>одпрограмма 1</w:t>
        </w:r>
      </w:hyperlink>
      <w:r w:rsidR="008A286A" w:rsidRPr="004933A4">
        <w:t xml:space="preserve"> </w:t>
      </w:r>
      <w:r w:rsidR="00E63462" w:rsidRPr="004933A4">
        <w:t>«Обеспечение выполнения функций и оказания муниципальных услуг в сфере ж</w:t>
      </w:r>
      <w:r w:rsidR="005C0B7F" w:rsidRPr="004933A4">
        <w:t>илищно-коммунального хозяйства».</w:t>
      </w:r>
    </w:p>
    <w:p w:rsidR="00495FA3" w:rsidRPr="004933A4" w:rsidRDefault="00E63462" w:rsidP="0076109A">
      <w:pPr>
        <w:autoSpaceDE w:val="0"/>
        <w:autoSpaceDN w:val="0"/>
        <w:adjustRightInd w:val="0"/>
        <w:ind w:firstLine="709"/>
        <w:jc w:val="both"/>
      </w:pPr>
      <w:r w:rsidRPr="004933A4">
        <w:t>Цель и задача</w:t>
      </w:r>
      <w:r w:rsidR="00495FA3" w:rsidRPr="004933A4">
        <w:t xml:space="preserve"> подпрограммы:</w:t>
      </w:r>
    </w:p>
    <w:p w:rsidR="00E63462" w:rsidRPr="004933A4" w:rsidRDefault="00495FA3" w:rsidP="0076109A">
      <w:pPr>
        <w:pStyle w:val="ConsPlusCell"/>
        <w:ind w:firstLine="708"/>
        <w:jc w:val="both"/>
      </w:pPr>
      <w:r w:rsidRPr="004933A4">
        <w:t xml:space="preserve">- </w:t>
      </w:r>
      <w:r w:rsidR="00E63462" w:rsidRPr="004933A4">
        <w:t xml:space="preserve">содействие развитию жилищно-коммунального хозяйства </w:t>
      </w:r>
    </w:p>
    <w:p w:rsidR="0053471F" w:rsidRPr="004933A4" w:rsidRDefault="0053471F" w:rsidP="00845B16">
      <w:pPr>
        <w:pStyle w:val="ConsPlusCell"/>
        <w:ind w:firstLine="708"/>
        <w:jc w:val="both"/>
      </w:pPr>
      <w:r w:rsidRPr="004933A4">
        <w:t>Достижение заявленн</w:t>
      </w:r>
      <w:r w:rsidR="00E63462" w:rsidRPr="004933A4">
        <w:t>ой</w:t>
      </w:r>
      <w:r w:rsidRPr="004933A4">
        <w:t xml:space="preserve"> цел</w:t>
      </w:r>
      <w:r w:rsidR="00E63462" w:rsidRPr="004933A4">
        <w:t>и</w:t>
      </w:r>
      <w:r w:rsidRPr="004933A4">
        <w:t xml:space="preserve"> и решение поставленных задач подпрограммы будет осуществляться в рамках </w:t>
      </w:r>
      <w:r w:rsidR="001E1FBC" w:rsidRPr="004933A4">
        <w:t>Устава МКУ «Отдел городского хозяйства».</w:t>
      </w:r>
    </w:p>
    <w:p w:rsidR="00265103" w:rsidRPr="004933A4" w:rsidRDefault="00A81274" w:rsidP="0076109A">
      <w:pPr>
        <w:autoSpaceDE w:val="0"/>
        <w:autoSpaceDN w:val="0"/>
        <w:adjustRightInd w:val="0"/>
        <w:ind w:firstLine="709"/>
        <w:jc w:val="both"/>
        <w:rPr>
          <w:color w:val="000000"/>
        </w:rPr>
      </w:pPr>
      <w:hyperlink r:id="rId12" w:history="1">
        <w:r w:rsidR="00845B16">
          <w:rPr>
            <w:b/>
          </w:rPr>
          <w:t>П</w:t>
        </w:r>
        <w:r w:rsidR="004338C6" w:rsidRPr="004933A4">
          <w:rPr>
            <w:b/>
          </w:rPr>
          <w:t xml:space="preserve">одпрограмма </w:t>
        </w:r>
      </w:hyperlink>
      <w:r w:rsidR="001D2475" w:rsidRPr="004933A4">
        <w:rPr>
          <w:b/>
        </w:rPr>
        <w:t>2</w:t>
      </w:r>
      <w:r w:rsidR="004338C6" w:rsidRPr="004933A4">
        <w:rPr>
          <w:b/>
        </w:rPr>
        <w:t xml:space="preserve"> </w:t>
      </w:r>
      <w:r w:rsidR="001E1FBC" w:rsidRPr="004933A4">
        <w:t>«Обеспечение комплексного благоустройства территорий городского поселения Зеленоборский Кандалакшского района</w:t>
      </w:r>
      <w:r w:rsidR="007005C4" w:rsidRPr="004933A4">
        <w:t>, поддержка и стимулирование жилищного строительства</w:t>
      </w:r>
      <w:r w:rsidR="001E1FBC" w:rsidRPr="004933A4">
        <w:t>»</w:t>
      </w:r>
    </w:p>
    <w:p w:rsidR="00265103" w:rsidRPr="004933A4" w:rsidRDefault="00265103" w:rsidP="0076109A">
      <w:pPr>
        <w:autoSpaceDE w:val="0"/>
        <w:autoSpaceDN w:val="0"/>
        <w:adjustRightInd w:val="0"/>
        <w:ind w:firstLine="709"/>
        <w:jc w:val="both"/>
      </w:pPr>
      <w:r w:rsidRPr="004933A4">
        <w:t xml:space="preserve">Цели подпрограммы - </w:t>
      </w:r>
      <w:r w:rsidR="001E1FBC" w:rsidRPr="004933A4">
        <w:t>формирование комфортной и безопасной среды для проживания населения.</w:t>
      </w:r>
    </w:p>
    <w:p w:rsidR="00265103" w:rsidRPr="004933A4" w:rsidRDefault="00265103" w:rsidP="0076109A">
      <w:pPr>
        <w:ind w:firstLine="708"/>
        <w:jc w:val="both"/>
      </w:pPr>
      <w:r w:rsidRPr="004933A4">
        <w:t>Задачи подпрограммы:</w:t>
      </w:r>
    </w:p>
    <w:p w:rsidR="00265103" w:rsidRPr="004933A4" w:rsidRDefault="00265103" w:rsidP="0076109A">
      <w:pPr>
        <w:ind w:left="-64" w:firstLine="772"/>
        <w:jc w:val="both"/>
      </w:pPr>
      <w:r w:rsidRPr="004933A4">
        <w:t xml:space="preserve">- </w:t>
      </w:r>
      <w:r w:rsidR="001E1FBC" w:rsidRPr="004933A4">
        <w:t>развитие и благоустройство территорий городского поселения Зеленоборский Кандалакшского района;</w:t>
      </w:r>
    </w:p>
    <w:p w:rsidR="00265103" w:rsidRPr="004933A4" w:rsidRDefault="00265103" w:rsidP="0076109A">
      <w:pPr>
        <w:autoSpaceDE w:val="0"/>
        <w:autoSpaceDN w:val="0"/>
        <w:adjustRightInd w:val="0"/>
        <w:ind w:firstLine="709"/>
        <w:jc w:val="both"/>
      </w:pPr>
      <w:r w:rsidRPr="004933A4">
        <w:t xml:space="preserve">- </w:t>
      </w:r>
      <w:r w:rsidR="001E1FBC" w:rsidRPr="004933A4">
        <w:t>обеспечение комфортного условия проживания для населения городского поселения Зеленоборский;</w:t>
      </w:r>
    </w:p>
    <w:p w:rsidR="001E1FBC" w:rsidRPr="004933A4" w:rsidRDefault="001E1FBC" w:rsidP="0076109A">
      <w:pPr>
        <w:autoSpaceDE w:val="0"/>
        <w:autoSpaceDN w:val="0"/>
        <w:adjustRightInd w:val="0"/>
        <w:ind w:firstLine="709"/>
        <w:jc w:val="both"/>
      </w:pPr>
      <w:r w:rsidRPr="004933A4">
        <w:t>- улучшение качества санитарного состояния территорий и сооружений городского поселения Зеленоборский;</w:t>
      </w:r>
    </w:p>
    <w:p w:rsidR="007005C4" w:rsidRPr="004933A4" w:rsidRDefault="007005C4" w:rsidP="0076109A">
      <w:pPr>
        <w:autoSpaceDE w:val="0"/>
        <w:autoSpaceDN w:val="0"/>
        <w:adjustRightInd w:val="0"/>
        <w:ind w:firstLine="709"/>
        <w:jc w:val="both"/>
      </w:pPr>
      <w:r w:rsidRPr="004933A4">
        <w:t>- улучшение жилищных условий отдельных категорий граждан, установленных федеральным законодательством</w:t>
      </w:r>
    </w:p>
    <w:p w:rsidR="00265103" w:rsidRPr="004933A4" w:rsidRDefault="00265103" w:rsidP="0076109A">
      <w:pPr>
        <w:autoSpaceDE w:val="0"/>
        <w:autoSpaceDN w:val="0"/>
        <w:adjustRightInd w:val="0"/>
        <w:ind w:firstLine="709"/>
        <w:jc w:val="both"/>
      </w:pP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4933A4" w:rsidRDefault="00265103" w:rsidP="0076109A">
      <w:pPr>
        <w:autoSpaceDE w:val="0"/>
        <w:autoSpaceDN w:val="0"/>
        <w:adjustRightInd w:val="0"/>
        <w:ind w:firstLine="709"/>
        <w:jc w:val="both"/>
      </w:pPr>
      <w:r w:rsidRPr="004933A4">
        <w:t>- обустройство</w:t>
      </w:r>
      <w:r w:rsidR="001E1FBC" w:rsidRPr="004933A4">
        <w:t xml:space="preserve"> и ремонт</w:t>
      </w:r>
      <w:r w:rsidRPr="004933A4">
        <w:t xml:space="preserve"> объектов внешнего благоустройства;</w:t>
      </w:r>
    </w:p>
    <w:p w:rsidR="001E1FBC" w:rsidRPr="004933A4" w:rsidRDefault="00265103" w:rsidP="0076109A">
      <w:pPr>
        <w:autoSpaceDE w:val="0"/>
        <w:autoSpaceDN w:val="0"/>
        <w:adjustRightInd w:val="0"/>
        <w:ind w:firstLine="709"/>
        <w:jc w:val="both"/>
      </w:pPr>
      <w:r w:rsidRPr="004933A4">
        <w:t xml:space="preserve">- </w:t>
      </w:r>
      <w:r w:rsidR="001E1FBC" w:rsidRPr="004933A4">
        <w:t>обеспечение бесперебойн</w:t>
      </w:r>
      <w:r w:rsidR="007005C4" w:rsidRPr="004933A4">
        <w:t>ой работы уличного освещения;</w:t>
      </w:r>
    </w:p>
    <w:p w:rsidR="007005C4" w:rsidRPr="004933A4" w:rsidRDefault="007005C4" w:rsidP="0076109A">
      <w:pPr>
        <w:autoSpaceDE w:val="0"/>
        <w:autoSpaceDN w:val="0"/>
        <w:adjustRightInd w:val="0"/>
        <w:ind w:firstLine="709"/>
        <w:jc w:val="both"/>
      </w:pPr>
      <w:r w:rsidRPr="004933A4">
        <w:t>- повышение обеспечения населения благоустроенным жильем.</w:t>
      </w:r>
    </w:p>
    <w:p w:rsidR="004338C6" w:rsidRPr="004933A4" w:rsidRDefault="0032262E" w:rsidP="0076109A">
      <w:pPr>
        <w:autoSpaceDE w:val="0"/>
        <w:autoSpaceDN w:val="0"/>
        <w:adjustRightInd w:val="0"/>
        <w:ind w:firstLine="709"/>
        <w:jc w:val="both"/>
      </w:pPr>
      <w:r w:rsidRPr="004933A4">
        <w:rPr>
          <w:color w:val="000000"/>
        </w:rPr>
        <w:t>Разработанная система мероприятий подпрограммы направлена на повышение</w:t>
      </w:r>
      <w:r w:rsidR="001939B9" w:rsidRPr="004933A4">
        <w:t xml:space="preserve"> уровн</w:t>
      </w:r>
      <w:r w:rsidRPr="004933A4">
        <w:t>я</w:t>
      </w:r>
      <w:r w:rsidR="001E1FBC" w:rsidRPr="004933A4">
        <w:t xml:space="preserve"> благоустройства территории муниципального образования</w:t>
      </w:r>
      <w:r w:rsidR="001939B9" w:rsidRPr="004933A4">
        <w:t>, обеспеч</w:t>
      </w:r>
      <w:r w:rsidRPr="004933A4">
        <w:t>ение</w:t>
      </w:r>
      <w:r w:rsidR="001E1FBC" w:rsidRPr="004933A4">
        <w:t xml:space="preserve"> в городском</w:t>
      </w:r>
      <w:r w:rsidR="001939B9" w:rsidRPr="004933A4">
        <w:t xml:space="preserve"> и сельских поселениях </w:t>
      </w:r>
      <w:r w:rsidR="001E1FBC" w:rsidRPr="004933A4">
        <w:t xml:space="preserve">муниципального образования </w:t>
      </w:r>
      <w:r w:rsidR="001939B9" w:rsidRPr="004933A4">
        <w:t>комфортны</w:t>
      </w:r>
      <w:r w:rsidRPr="004933A4">
        <w:t>х</w:t>
      </w:r>
      <w:r w:rsidR="001939B9" w:rsidRPr="004933A4">
        <w:t xml:space="preserve"> и безопасны</w:t>
      </w:r>
      <w:r w:rsidRPr="004933A4">
        <w:t>х</w:t>
      </w:r>
      <w:r w:rsidR="001939B9" w:rsidRPr="004933A4">
        <w:t xml:space="preserve"> услови</w:t>
      </w:r>
      <w:r w:rsidRPr="004933A4">
        <w:t>й</w:t>
      </w:r>
      <w:r w:rsidR="001939B9" w:rsidRPr="004933A4">
        <w:t xml:space="preserve"> для жизни и деятельности населения </w:t>
      </w:r>
      <w:r w:rsidR="001E1FBC" w:rsidRPr="004933A4">
        <w:t>г.п. Зеле</w:t>
      </w:r>
      <w:r w:rsidR="007005C4" w:rsidRPr="004933A4">
        <w:t>ноборский Кандалакшского района, а также обеспечение доступным и комфортным жильем граждан, нуждающихся в улучшении жилищных условий.</w:t>
      </w:r>
    </w:p>
    <w:p w:rsidR="00737491" w:rsidRPr="004933A4" w:rsidRDefault="00A81274" w:rsidP="0076109A">
      <w:pPr>
        <w:autoSpaceDE w:val="0"/>
        <w:autoSpaceDN w:val="0"/>
        <w:adjustRightInd w:val="0"/>
        <w:ind w:firstLine="709"/>
        <w:jc w:val="both"/>
        <w:rPr>
          <w:color w:val="000000"/>
        </w:rPr>
      </w:pPr>
      <w:hyperlink r:id="rId13" w:history="1">
        <w:r w:rsidR="00845B16">
          <w:rPr>
            <w:b/>
          </w:rPr>
          <w:t>П</w:t>
        </w:r>
        <w:r w:rsidR="008A286A" w:rsidRPr="004933A4">
          <w:rPr>
            <w:b/>
          </w:rPr>
          <w:t xml:space="preserve">одпрограмма </w:t>
        </w:r>
      </w:hyperlink>
      <w:r w:rsidR="001D2475" w:rsidRPr="004933A4">
        <w:rPr>
          <w:b/>
        </w:rPr>
        <w:t>3</w:t>
      </w:r>
      <w:r w:rsidR="008A286A" w:rsidRPr="004933A4">
        <w:t xml:space="preserve"> </w:t>
      </w:r>
      <w:r w:rsidR="001E1FBC" w:rsidRPr="004933A4">
        <w:t>«Развитие  коммунальной инфраструктуры городского поселения Зеленоборский Кандалакшского района».</w:t>
      </w:r>
    </w:p>
    <w:p w:rsidR="00737491" w:rsidRPr="004933A4" w:rsidRDefault="00E63E32" w:rsidP="0076109A">
      <w:pPr>
        <w:autoSpaceDE w:val="0"/>
        <w:autoSpaceDN w:val="0"/>
        <w:adjustRightInd w:val="0"/>
        <w:ind w:firstLine="709"/>
        <w:jc w:val="both"/>
        <w:rPr>
          <w:color w:val="000000"/>
        </w:rPr>
      </w:pPr>
      <w:r w:rsidRPr="004933A4">
        <w:rPr>
          <w:color w:val="000000"/>
        </w:rPr>
        <w:lastRenderedPageBreak/>
        <w:t xml:space="preserve">Целью подпрограммы является </w:t>
      </w:r>
      <w:r w:rsidR="0076109A" w:rsidRPr="004933A4">
        <w:t>повышение качества и надежности предоставления жилищно-коммунальных услуг населению</w:t>
      </w:r>
      <w:r w:rsidR="0045623A" w:rsidRPr="004933A4">
        <w:t>.</w:t>
      </w:r>
    </w:p>
    <w:p w:rsidR="00737491" w:rsidRPr="004933A4" w:rsidRDefault="00E63E32" w:rsidP="0076109A">
      <w:pPr>
        <w:autoSpaceDE w:val="0"/>
        <w:autoSpaceDN w:val="0"/>
        <w:adjustRightInd w:val="0"/>
        <w:ind w:firstLine="709"/>
        <w:jc w:val="both"/>
      </w:pPr>
      <w:r w:rsidRPr="004933A4">
        <w:t>Достижение цел</w:t>
      </w:r>
      <w:r w:rsidR="00514916" w:rsidRPr="004933A4">
        <w:t>и</w:t>
      </w:r>
      <w:r w:rsidRPr="004933A4">
        <w:t xml:space="preserve"> подпрограммы будет </w:t>
      </w:r>
      <w:r w:rsidR="0076109A" w:rsidRPr="004933A4">
        <w:t>решение поставленных задач:</w:t>
      </w:r>
    </w:p>
    <w:p w:rsidR="0076109A" w:rsidRPr="004933A4" w:rsidRDefault="0076109A" w:rsidP="005B30FF">
      <w:pPr>
        <w:numPr>
          <w:ilvl w:val="0"/>
          <w:numId w:val="1"/>
        </w:numPr>
        <w:autoSpaceDE w:val="0"/>
        <w:autoSpaceDN w:val="0"/>
        <w:adjustRightInd w:val="0"/>
        <w:ind w:left="0" w:firstLine="360"/>
        <w:jc w:val="both"/>
      </w:pPr>
      <w:r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Pr="004933A4" w:rsidRDefault="0076109A" w:rsidP="005B30FF">
      <w:pPr>
        <w:numPr>
          <w:ilvl w:val="0"/>
          <w:numId w:val="1"/>
        </w:numPr>
        <w:autoSpaceDE w:val="0"/>
        <w:autoSpaceDN w:val="0"/>
        <w:adjustRightInd w:val="0"/>
        <w:ind w:left="0" w:firstLine="360"/>
        <w:jc w:val="both"/>
      </w:pPr>
      <w:r w:rsidRPr="004933A4">
        <w:t>Создание условий для финансовой стабильности работы предприятий жилищно-коммунального хозяйства.</w:t>
      </w:r>
    </w:p>
    <w:p w:rsidR="007005C4" w:rsidRPr="004933A4" w:rsidRDefault="007005C4" w:rsidP="005B30FF">
      <w:pPr>
        <w:numPr>
          <w:ilvl w:val="0"/>
          <w:numId w:val="1"/>
        </w:numPr>
        <w:autoSpaceDE w:val="0"/>
        <w:autoSpaceDN w:val="0"/>
        <w:adjustRightInd w:val="0"/>
        <w:ind w:left="0" w:firstLine="360"/>
        <w:jc w:val="both"/>
      </w:pPr>
      <w:r w:rsidRPr="004933A4">
        <w:t xml:space="preserve">Создание </w:t>
      </w:r>
      <w:r w:rsidR="00F36C2A" w:rsidRPr="004933A4">
        <w:t>и обеспечение водоохранного режима в зонах санитарной охраны источников водоснабжения.</w:t>
      </w:r>
    </w:p>
    <w:p w:rsidR="0076109A" w:rsidRPr="004933A4" w:rsidRDefault="0076109A" w:rsidP="0076109A">
      <w:pPr>
        <w:autoSpaceDE w:val="0"/>
        <w:autoSpaceDN w:val="0"/>
        <w:adjustRightInd w:val="0"/>
        <w:jc w:val="both"/>
      </w:pPr>
      <w:r w:rsidRPr="004933A4">
        <w:t xml:space="preserve">          Подпрограмма предусматривает решение задач путем улучшения технического состояния объектов коммунальной инфраструктуры</w:t>
      </w:r>
      <w:r w:rsidR="00F36C2A" w:rsidRPr="004933A4">
        <w:t xml:space="preserve"> и зон санитарной охраны источников водоснабжения</w:t>
      </w:r>
      <w:r w:rsidRPr="004933A4">
        <w:t xml:space="preserve">,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76109A" w:rsidRPr="004933A4" w:rsidRDefault="00845B16" w:rsidP="0076109A">
      <w:pPr>
        <w:autoSpaceDE w:val="0"/>
        <w:autoSpaceDN w:val="0"/>
        <w:adjustRightInd w:val="0"/>
        <w:ind w:firstLine="540"/>
        <w:jc w:val="both"/>
      </w:pPr>
      <w:r>
        <w:rPr>
          <w:b/>
        </w:rPr>
        <w:t>П</w:t>
      </w:r>
      <w:r w:rsidR="0076109A" w:rsidRPr="004933A4">
        <w:rPr>
          <w:b/>
        </w:rPr>
        <w:t>одпрограмма 4</w:t>
      </w:r>
      <w:r w:rsidR="0076109A" w:rsidRPr="004933A4">
        <w:t xml:space="preserve"> «Капитальн</w:t>
      </w:r>
      <w:r w:rsidR="00BE427F" w:rsidRPr="004933A4">
        <w:t>ый</w:t>
      </w:r>
      <w:r w:rsidR="0076109A" w:rsidRPr="004933A4">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sidRPr="004933A4">
        <w:t xml:space="preserve"> на 2014-2043 гг.</w:t>
      </w:r>
      <w:r w:rsidR="0076109A" w:rsidRPr="004933A4">
        <w:t>»</w:t>
      </w:r>
    </w:p>
    <w:p w:rsidR="0076109A" w:rsidRPr="004933A4" w:rsidRDefault="00BE427F" w:rsidP="0076109A">
      <w:pPr>
        <w:autoSpaceDE w:val="0"/>
        <w:autoSpaceDN w:val="0"/>
        <w:adjustRightInd w:val="0"/>
        <w:ind w:firstLine="709"/>
        <w:jc w:val="both"/>
      </w:pPr>
      <w:r w:rsidRPr="004933A4">
        <w:rPr>
          <w:color w:val="000000"/>
        </w:rPr>
        <w:t>Целью Подп</w:t>
      </w:r>
      <w:r w:rsidR="0076109A" w:rsidRPr="004933A4">
        <w:rPr>
          <w:color w:val="000000"/>
        </w:rPr>
        <w:t xml:space="preserve">рограммы является </w:t>
      </w:r>
      <w:r w:rsidR="0076109A" w:rsidRPr="004933A4">
        <w:t>содействие проведению капитального ремонта в многоквартирных домах городского поселения Зеленоборский Кандалакшского района.</w:t>
      </w:r>
    </w:p>
    <w:p w:rsidR="0076109A" w:rsidRPr="004933A4" w:rsidRDefault="0076109A" w:rsidP="0076109A">
      <w:pPr>
        <w:tabs>
          <w:tab w:val="left" w:pos="0"/>
          <w:tab w:val="left" w:pos="329"/>
        </w:tabs>
        <w:jc w:val="both"/>
        <w:rPr>
          <w:color w:val="000000"/>
        </w:rPr>
      </w:pPr>
      <w:r w:rsidRPr="004933A4">
        <w:rPr>
          <w:color w:val="000000"/>
        </w:rPr>
        <w:t xml:space="preserve">    Задачи программы:</w:t>
      </w:r>
    </w:p>
    <w:p w:rsidR="0076109A" w:rsidRPr="004933A4" w:rsidRDefault="0076109A" w:rsidP="0076109A">
      <w:pPr>
        <w:tabs>
          <w:tab w:val="left" w:pos="0"/>
          <w:tab w:val="left" w:pos="329"/>
        </w:tabs>
        <w:jc w:val="both"/>
      </w:pPr>
      <w:r w:rsidRPr="004933A4">
        <w:t>1. Формирование условий для реализации мероприятий по капитальному ремонту ОМ в  МКД</w:t>
      </w:r>
    </w:p>
    <w:p w:rsidR="0076109A" w:rsidRPr="004933A4" w:rsidRDefault="0076109A" w:rsidP="0076109A">
      <w:pPr>
        <w:tabs>
          <w:tab w:val="left" w:pos="0"/>
          <w:tab w:val="left" w:pos="329"/>
        </w:tabs>
        <w:jc w:val="both"/>
      </w:pPr>
      <w:r w:rsidRPr="004933A4">
        <w:t>2. Капитальный ремонт ОМ в МКД.</w:t>
      </w:r>
    </w:p>
    <w:p w:rsidR="0076109A" w:rsidRPr="004933A4" w:rsidRDefault="0076109A" w:rsidP="0076109A">
      <w:pPr>
        <w:autoSpaceDE w:val="0"/>
        <w:autoSpaceDN w:val="0"/>
        <w:adjustRightInd w:val="0"/>
        <w:jc w:val="both"/>
      </w:pPr>
      <w:r w:rsidRPr="004933A4">
        <w:rPr>
          <w:color w:val="000000"/>
        </w:rPr>
        <w:t xml:space="preserve">        </w:t>
      </w:r>
      <w:r w:rsidRPr="004933A4">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4933A4" w:rsidRDefault="00A53BB0" w:rsidP="0076109A">
      <w:pPr>
        <w:autoSpaceDE w:val="0"/>
        <w:autoSpaceDN w:val="0"/>
        <w:adjustRightInd w:val="0"/>
        <w:jc w:val="both"/>
      </w:pPr>
      <w:r w:rsidRPr="004933A4">
        <w:t>- проведение мониторинга технического состояния общего имущества в МКД;</w:t>
      </w:r>
    </w:p>
    <w:p w:rsidR="00A53BB0" w:rsidRPr="004933A4" w:rsidRDefault="00A53BB0" w:rsidP="0076109A">
      <w:pPr>
        <w:autoSpaceDE w:val="0"/>
        <w:autoSpaceDN w:val="0"/>
        <w:adjustRightInd w:val="0"/>
        <w:jc w:val="both"/>
      </w:pPr>
      <w:r w:rsidRPr="004933A4">
        <w:t>-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A53BB0" w:rsidRPr="004933A4" w:rsidRDefault="00A53BB0" w:rsidP="00A53BB0">
      <w:pPr>
        <w:autoSpaceDE w:val="0"/>
        <w:autoSpaceDN w:val="0"/>
        <w:adjustRightInd w:val="0"/>
        <w:ind w:firstLine="540"/>
        <w:jc w:val="both"/>
      </w:pPr>
      <w:r w:rsidRPr="004933A4">
        <w:rPr>
          <w:b/>
          <w:color w:val="000000"/>
        </w:rPr>
        <w:t>Подпрограмма 5</w:t>
      </w:r>
      <w:r w:rsidRPr="004933A4">
        <w:t xml:space="preserve"> «Переселение граждан г.п. Зеленоборский Кандалакшского района из ветхого и аварийного жилищного фонда на 201</w:t>
      </w:r>
      <w:r w:rsidR="009B4B82" w:rsidRPr="004933A4">
        <w:t>4</w:t>
      </w:r>
      <w:r w:rsidRPr="004933A4">
        <w:t>-20</w:t>
      </w:r>
      <w:r w:rsidR="008F7E60">
        <w:t>20</w:t>
      </w:r>
      <w:r w:rsidRPr="004933A4">
        <w:t xml:space="preserve"> г.г.»</w:t>
      </w:r>
    </w:p>
    <w:p w:rsidR="00A53BB0" w:rsidRPr="004933A4" w:rsidRDefault="00A53BB0" w:rsidP="0076109A">
      <w:pPr>
        <w:autoSpaceDE w:val="0"/>
        <w:autoSpaceDN w:val="0"/>
        <w:adjustRightInd w:val="0"/>
        <w:jc w:val="both"/>
        <w:rPr>
          <w:bCs/>
        </w:rPr>
      </w:pPr>
      <w:r w:rsidRPr="004933A4">
        <w:rPr>
          <w:bCs/>
        </w:rPr>
        <w:t xml:space="preserve">    Целью подпрограммы является обеспечение переселения граждан из аварийного жилищного фонда.</w:t>
      </w:r>
    </w:p>
    <w:p w:rsidR="00A53BB0" w:rsidRPr="004933A4" w:rsidRDefault="00A53BB0" w:rsidP="0076109A">
      <w:pPr>
        <w:autoSpaceDE w:val="0"/>
        <w:autoSpaceDN w:val="0"/>
        <w:adjustRightInd w:val="0"/>
        <w:jc w:val="both"/>
        <w:rPr>
          <w:bCs/>
        </w:rPr>
      </w:pPr>
      <w:r w:rsidRPr="004933A4">
        <w:rPr>
          <w:bCs/>
        </w:rPr>
        <w:t xml:space="preserve">   Задачи подпрограммы: </w:t>
      </w:r>
    </w:p>
    <w:p w:rsidR="00A53BB0" w:rsidRDefault="00376E1D" w:rsidP="0076109A">
      <w:pPr>
        <w:autoSpaceDE w:val="0"/>
        <w:autoSpaceDN w:val="0"/>
        <w:adjustRightInd w:val="0"/>
        <w:jc w:val="both"/>
      </w:pPr>
      <w:r w:rsidRPr="004933A4">
        <w:rPr>
          <w:bCs/>
        </w:rPr>
        <w:t xml:space="preserve">         </w:t>
      </w:r>
      <w:r w:rsidR="00A53BB0" w:rsidRPr="004933A4">
        <w:rPr>
          <w:bCs/>
        </w:rPr>
        <w:t xml:space="preserve">- </w:t>
      </w:r>
      <w:r w:rsidR="00A53BB0" w:rsidRPr="004933A4">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F7E60" w:rsidRDefault="008F7E60" w:rsidP="008F7E60">
      <w:pPr>
        <w:autoSpaceDE w:val="0"/>
        <w:autoSpaceDN w:val="0"/>
        <w:adjustRightInd w:val="0"/>
        <w:jc w:val="both"/>
      </w:pPr>
      <w:r>
        <w:t xml:space="preserve">         - </w:t>
      </w:r>
      <w:r w:rsidRPr="004933A4">
        <w:t>переселение граждан из аварийного жилищного  фонда, признанного до 01.01.201</w:t>
      </w:r>
      <w:r>
        <w:t>4</w:t>
      </w:r>
      <w:r w:rsidRPr="004933A4">
        <w:t xml:space="preserve"> г. в установленном порядке аварийным и подлежащим сносу,  в  целях создания им безопасных  и  благоприятных  условий  для проживания;</w:t>
      </w:r>
    </w:p>
    <w:p w:rsidR="008F7E60" w:rsidRPr="004933A4" w:rsidRDefault="008F7E60" w:rsidP="0076109A">
      <w:pPr>
        <w:autoSpaceDE w:val="0"/>
        <w:autoSpaceDN w:val="0"/>
        <w:adjustRightInd w:val="0"/>
        <w:jc w:val="both"/>
      </w:pPr>
    </w:p>
    <w:p w:rsidR="00804EFA" w:rsidRDefault="00376E1D" w:rsidP="00804EFA">
      <w:pPr>
        <w:autoSpaceDE w:val="0"/>
        <w:autoSpaceDN w:val="0"/>
        <w:adjustRightInd w:val="0"/>
        <w:jc w:val="both"/>
        <w:rPr>
          <w:bCs/>
        </w:rPr>
      </w:pPr>
      <w:r w:rsidRPr="004933A4">
        <w:t xml:space="preserve">        </w:t>
      </w:r>
      <w:r w:rsidR="00A53BB0" w:rsidRPr="004933A4">
        <w:t xml:space="preserve">- </w:t>
      </w:r>
      <w:r w:rsidR="00A53BB0" w:rsidRPr="004933A4">
        <w:rPr>
          <w:bCs/>
        </w:rPr>
        <w:t>снос расселенных домов, признанных аварийными до 01.01.2012 г.</w:t>
      </w:r>
    </w:p>
    <w:p w:rsidR="008F7E60" w:rsidRDefault="008F7E60" w:rsidP="00804EFA">
      <w:pPr>
        <w:autoSpaceDE w:val="0"/>
        <w:autoSpaceDN w:val="0"/>
        <w:adjustRightInd w:val="0"/>
        <w:jc w:val="both"/>
        <w:rPr>
          <w:bCs/>
        </w:rPr>
      </w:pPr>
      <w:r>
        <w:rPr>
          <w:bCs/>
        </w:rPr>
        <w:t xml:space="preserve">        - снос расселенных домов, признанных аварийными до 01.01.2014 г.</w:t>
      </w:r>
    </w:p>
    <w:p w:rsidR="008F7E60" w:rsidRPr="004933A4" w:rsidRDefault="008F7E60" w:rsidP="00804EFA">
      <w:pPr>
        <w:autoSpaceDE w:val="0"/>
        <w:autoSpaceDN w:val="0"/>
        <w:adjustRightInd w:val="0"/>
        <w:jc w:val="both"/>
        <w:rPr>
          <w:bCs/>
        </w:rPr>
      </w:pPr>
    </w:p>
    <w:p w:rsidR="00804EFA" w:rsidRPr="004933A4" w:rsidRDefault="00804EFA" w:rsidP="00804EFA">
      <w:pPr>
        <w:autoSpaceDE w:val="0"/>
        <w:autoSpaceDN w:val="0"/>
        <w:adjustRightInd w:val="0"/>
        <w:jc w:val="both"/>
      </w:pPr>
      <w:r w:rsidRPr="004933A4">
        <w:rPr>
          <w:bCs/>
        </w:rPr>
        <w:t xml:space="preserve">  </w:t>
      </w:r>
      <w:r w:rsidR="00376E1D" w:rsidRPr="004933A4">
        <w:rPr>
          <w:bCs/>
        </w:rPr>
        <w:t xml:space="preserve">    </w:t>
      </w:r>
      <w:r w:rsidRPr="004933A4">
        <w:rPr>
          <w:bCs/>
        </w:rPr>
        <w:t xml:space="preserve"> Д</w:t>
      </w:r>
      <w:r w:rsidR="00A53BB0" w:rsidRPr="004933A4">
        <w:t>остижени</w:t>
      </w:r>
      <w:r w:rsidRPr="004933A4">
        <w:t>е поставленных</w:t>
      </w:r>
      <w:r w:rsidR="00A53BB0" w:rsidRPr="004933A4">
        <w:t xml:space="preserve"> целей и ре</w:t>
      </w:r>
      <w:r w:rsidRPr="004933A4">
        <w:t>шение задач осуществляе</w:t>
      </w:r>
      <w:r w:rsidR="00A53BB0" w:rsidRPr="004933A4">
        <w:t xml:space="preserve">тся </w:t>
      </w:r>
      <w:r w:rsidRPr="004933A4">
        <w:t>проведением следующих основных</w:t>
      </w:r>
      <w:r w:rsidR="00A53BB0" w:rsidRPr="004933A4">
        <w:t xml:space="preserve"> меропри</w:t>
      </w:r>
      <w:r w:rsidRPr="004933A4">
        <w:t>ятий</w:t>
      </w:r>
      <w:r w:rsidR="00A53BB0" w:rsidRPr="004933A4">
        <w:t>:</w:t>
      </w:r>
    </w:p>
    <w:p w:rsidR="00A53BB0" w:rsidRPr="004933A4" w:rsidRDefault="00376E1D" w:rsidP="00A53BB0">
      <w:pPr>
        <w:pStyle w:val="ConsPlusTitle"/>
        <w:widowControl/>
        <w:jc w:val="both"/>
        <w:rPr>
          <w:rStyle w:val="FontStyle18"/>
          <w:b w:val="0"/>
        </w:rPr>
      </w:pPr>
      <w:r w:rsidRPr="004933A4">
        <w:rPr>
          <w:b w:val="0"/>
        </w:rPr>
        <w:t xml:space="preserve">         </w:t>
      </w:r>
      <w:r w:rsidR="00804EFA" w:rsidRPr="004933A4">
        <w:rPr>
          <w:b w:val="0"/>
        </w:rPr>
        <w:t>- о</w:t>
      </w:r>
      <w:r w:rsidR="00A53BB0" w:rsidRPr="004933A4">
        <w:rPr>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4933A4">
        <w:rPr>
          <w:rStyle w:val="FontStyle18"/>
          <w:b w:val="0"/>
        </w:rPr>
        <w:t>«Переселение граждан г.п.Зеленоборский Кандалакшского района из аварийного жилищного фонда на 201</w:t>
      </w:r>
      <w:r w:rsidR="008E3098" w:rsidRPr="004933A4">
        <w:rPr>
          <w:rStyle w:val="FontStyle18"/>
          <w:b w:val="0"/>
        </w:rPr>
        <w:t>4</w:t>
      </w:r>
      <w:r w:rsidR="00A53BB0" w:rsidRPr="004933A4">
        <w:rPr>
          <w:rStyle w:val="FontStyle18"/>
          <w:b w:val="0"/>
        </w:rPr>
        <w:t>-20</w:t>
      </w:r>
      <w:r w:rsidR="008F7E60">
        <w:rPr>
          <w:rStyle w:val="FontStyle18"/>
          <w:b w:val="0"/>
        </w:rPr>
        <w:t>20</w:t>
      </w:r>
      <w:r w:rsidR="00A53BB0" w:rsidRPr="004933A4">
        <w:rPr>
          <w:rStyle w:val="FontStyle18"/>
          <w:b w:val="0"/>
        </w:rPr>
        <w:t xml:space="preserve"> годы»</w:t>
      </w:r>
      <w:r w:rsidR="00A53BB0" w:rsidRPr="004933A4">
        <w:rPr>
          <w:b w:val="0"/>
        </w:rPr>
        <w:t xml:space="preserve"> за счет средств Фонда содействия реформированию жилищно-коммунального хозяйства”, средств бюджета субъекта Российской Федерации и </w:t>
      </w:r>
      <w:r w:rsidR="00A53BB0" w:rsidRPr="004933A4">
        <w:rPr>
          <w:b w:val="0"/>
        </w:rPr>
        <w:lastRenderedPageBreak/>
        <w:t>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A53BB0" w:rsidRPr="004933A4" w:rsidRDefault="00845B16" w:rsidP="00A53BB0">
      <w:pPr>
        <w:spacing w:before="100" w:beforeAutospacing="1" w:line="276" w:lineRule="auto"/>
        <w:jc w:val="both"/>
      </w:pPr>
      <w:r>
        <w:t xml:space="preserve">        </w:t>
      </w:r>
      <w:r w:rsidR="00804EFA" w:rsidRPr="004933A4">
        <w:t>- п</w:t>
      </w:r>
      <w:r w:rsidR="00A53BB0" w:rsidRPr="004933A4">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4933A4" w:rsidRDefault="00A53BB0" w:rsidP="008F7E60">
      <w:pPr>
        <w:numPr>
          <w:ilvl w:val="0"/>
          <w:numId w:val="4"/>
        </w:numPr>
        <w:spacing w:before="100" w:beforeAutospacing="1" w:after="100" w:afterAutospacing="1" w:line="276" w:lineRule="auto"/>
        <w:jc w:val="both"/>
      </w:pPr>
      <w:r w:rsidRPr="004933A4">
        <w:t>предоставления гражданам, занимающим жилые помещения по договорам социальног</w:t>
      </w:r>
      <w:r w:rsidR="002B6F4E" w:rsidRPr="004933A4">
        <w:t>о найма, переселяемым в рамках подп</w:t>
      </w:r>
      <w:r w:rsidRPr="004933A4">
        <w:t>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w:t>
      </w:r>
      <w:r w:rsidR="002B6F4E" w:rsidRPr="004933A4">
        <w:t>х в соответствии с пунктом 3.1 подп</w:t>
      </w:r>
      <w:r w:rsidRPr="004933A4">
        <w:t>рограммы, по договорам социального найма;</w:t>
      </w:r>
    </w:p>
    <w:p w:rsidR="00C021E2" w:rsidRPr="004933A4" w:rsidRDefault="002B6F4E" w:rsidP="005B30FF">
      <w:pPr>
        <w:numPr>
          <w:ilvl w:val="0"/>
          <w:numId w:val="4"/>
        </w:numPr>
        <w:spacing w:before="100" w:beforeAutospacing="1" w:after="100" w:afterAutospacing="1" w:line="276" w:lineRule="auto"/>
        <w:jc w:val="both"/>
        <w:rPr>
          <w:b/>
        </w:rPr>
      </w:pPr>
      <w:r w:rsidRPr="004933A4">
        <w:t>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w:t>
      </w:r>
      <w:r w:rsidR="008F7E60">
        <w:t>, до 01.01.2014г.</w:t>
      </w:r>
      <w:r w:rsidRPr="004933A4">
        <w:t xml:space="preserve"> аварийными и подлежащими сносу, жилых помещений, построенных в соответствии с пунктом 3.1 подпрограммы, по договорам мены</w:t>
      </w:r>
      <w:r w:rsidR="002624EB" w:rsidRPr="004933A4">
        <w:t>.</w:t>
      </w:r>
    </w:p>
    <w:p w:rsidR="00971DA2" w:rsidRPr="00845B16" w:rsidRDefault="00971DA2" w:rsidP="00845B16">
      <w:pPr>
        <w:autoSpaceDE w:val="0"/>
        <w:autoSpaceDN w:val="0"/>
        <w:adjustRightInd w:val="0"/>
        <w:ind w:left="720"/>
        <w:jc w:val="both"/>
        <w:rPr>
          <w:b/>
        </w:rPr>
      </w:pPr>
      <w:r w:rsidRPr="004933A4">
        <w:rPr>
          <w:b/>
        </w:rPr>
        <w:t>Подпрограмма 6</w:t>
      </w:r>
      <w:r w:rsidR="006C650A" w:rsidRPr="004933A4">
        <w:rPr>
          <w:b/>
        </w:rPr>
        <w:t xml:space="preserve">  </w:t>
      </w:r>
      <w:r w:rsidR="006C650A" w:rsidRPr="004933A4">
        <w:t>« Обеспечение устойчивой деятельности  топливно-энергетического комплекса</w:t>
      </w:r>
      <w:r w:rsidR="00F36C2A" w:rsidRPr="004933A4">
        <w:t xml:space="preserve"> и повышения энергетической эффективности</w:t>
      </w:r>
      <w:r w:rsidR="006C650A" w:rsidRPr="004933A4">
        <w:t xml:space="preserve">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t xml:space="preserve">Целью </w:t>
      </w:r>
      <w:r w:rsidR="00F36C2A" w:rsidRPr="004933A4">
        <w:t>под</w:t>
      </w:r>
      <w:r w:rsidRPr="004933A4">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6C650A" w:rsidRPr="004933A4" w:rsidRDefault="006C650A" w:rsidP="006C650A">
      <w:pPr>
        <w:autoSpaceDE w:val="0"/>
        <w:autoSpaceDN w:val="0"/>
        <w:adjustRightInd w:val="0"/>
        <w:ind w:firstLine="540"/>
        <w:jc w:val="both"/>
      </w:pPr>
      <w:r w:rsidRPr="004933A4">
        <w:t>Основными направлениями развития отраслей энергоэффективности и топливно-энергетического комплекса являются:</w:t>
      </w:r>
    </w:p>
    <w:p w:rsidR="006C650A" w:rsidRPr="004933A4" w:rsidRDefault="006C650A" w:rsidP="006C650A">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6C650A" w:rsidRPr="004933A4" w:rsidRDefault="006C650A" w:rsidP="006C650A">
      <w:pPr>
        <w:autoSpaceDE w:val="0"/>
        <w:autoSpaceDN w:val="0"/>
        <w:adjustRightInd w:val="0"/>
        <w:jc w:val="both"/>
      </w:pPr>
      <w:r w:rsidRPr="004933A4">
        <w:t>- создание благоприятной экономической среды для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6C650A" w:rsidRPr="004933A4" w:rsidRDefault="006C650A" w:rsidP="006C650A">
      <w:pPr>
        <w:autoSpaceDE w:val="0"/>
        <w:autoSpaceDN w:val="0"/>
        <w:adjustRightInd w:val="0"/>
        <w:jc w:val="both"/>
      </w:pPr>
      <w:r w:rsidRPr="004933A4">
        <w:t>- переход на путь инновационного и энергоэффективного развития;</w:t>
      </w:r>
    </w:p>
    <w:p w:rsidR="006C650A" w:rsidRPr="004933A4" w:rsidRDefault="006C650A" w:rsidP="006C650A">
      <w:pPr>
        <w:autoSpaceDE w:val="0"/>
        <w:autoSpaceDN w:val="0"/>
        <w:adjustRightInd w:val="0"/>
        <w:jc w:val="both"/>
      </w:pPr>
      <w:r w:rsidRPr="004933A4">
        <w:t>- создание внутренней конкурентной рыночной среды.</w:t>
      </w:r>
    </w:p>
    <w:p w:rsidR="006C650A" w:rsidRPr="004933A4" w:rsidRDefault="006C650A" w:rsidP="006C650A">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6C650A" w:rsidRPr="004933A4" w:rsidRDefault="006C650A" w:rsidP="006C650A">
      <w:pPr>
        <w:autoSpaceDE w:val="0"/>
        <w:autoSpaceDN w:val="0"/>
        <w:adjustRightInd w:val="0"/>
        <w:ind w:firstLine="540"/>
        <w:jc w:val="both"/>
      </w:pPr>
      <w:r w:rsidRPr="004933A4">
        <w:t xml:space="preserve">В этом основная идея </w:t>
      </w:r>
      <w:r w:rsidR="00F36C2A" w:rsidRPr="004933A4">
        <w:t>под</w:t>
      </w:r>
      <w:r w:rsidRPr="004933A4">
        <w:t xml:space="preserve">программы. </w:t>
      </w:r>
    </w:p>
    <w:p w:rsidR="006C650A" w:rsidRPr="004933A4" w:rsidRDefault="00845B16" w:rsidP="00845B16">
      <w:pPr>
        <w:autoSpaceDE w:val="0"/>
        <w:autoSpaceDN w:val="0"/>
        <w:adjustRightInd w:val="0"/>
        <w:jc w:val="both"/>
        <w:rPr>
          <w:b/>
        </w:rPr>
      </w:pPr>
      <w:r>
        <w:t xml:space="preserve">         </w:t>
      </w:r>
      <w:r w:rsidR="006C650A" w:rsidRPr="004933A4">
        <w:t xml:space="preserve">Цель </w:t>
      </w:r>
      <w:r w:rsidR="00F36C2A" w:rsidRPr="004933A4">
        <w:t>под</w:t>
      </w:r>
      <w:r w:rsidR="006C650A"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6C650A" w:rsidRPr="004933A4">
        <w:t>:</w:t>
      </w:r>
    </w:p>
    <w:p w:rsidR="006C650A" w:rsidRPr="004933A4" w:rsidRDefault="006C650A" w:rsidP="006C650A">
      <w:pPr>
        <w:autoSpaceDE w:val="0"/>
        <w:autoSpaceDN w:val="0"/>
        <w:adjustRightInd w:val="0"/>
        <w:ind w:firstLine="540"/>
        <w:jc w:val="both"/>
      </w:pPr>
      <w:r w:rsidRPr="004933A4">
        <w:t xml:space="preserve"> - надежное обеспечение муниципального образования топливно-энергетическими ресурсами, повышение эффективности их использования.</w:t>
      </w:r>
    </w:p>
    <w:p w:rsidR="006C650A" w:rsidRPr="004933A4" w:rsidRDefault="006C650A" w:rsidP="006C650A">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F36C2A" w:rsidRPr="004933A4" w:rsidRDefault="006C650A" w:rsidP="00F36C2A">
      <w:pPr>
        <w:autoSpaceDE w:val="0"/>
        <w:autoSpaceDN w:val="0"/>
        <w:adjustRightInd w:val="0"/>
        <w:ind w:left="720"/>
        <w:jc w:val="both"/>
        <w:rPr>
          <w:b/>
        </w:rPr>
      </w:pPr>
      <w:r w:rsidRPr="004933A4">
        <w:t xml:space="preserve">Достижение цели </w:t>
      </w:r>
      <w:r w:rsidR="00F36C2A" w:rsidRPr="004933A4">
        <w:t>под</w:t>
      </w:r>
      <w:r w:rsidRPr="004933A4">
        <w:t>программы «</w:t>
      </w:r>
      <w:r w:rsidR="00F36C2A" w:rsidRPr="004933A4">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6C650A" w:rsidRPr="004933A4" w:rsidRDefault="006C650A" w:rsidP="006C650A">
      <w:pPr>
        <w:autoSpaceDE w:val="0"/>
        <w:autoSpaceDN w:val="0"/>
        <w:adjustRightInd w:val="0"/>
        <w:ind w:firstLine="540"/>
        <w:jc w:val="both"/>
      </w:pPr>
      <w:r w:rsidRPr="004933A4">
        <w:lastRenderedPageBreak/>
        <w:t xml:space="preserve"> обеспечивается решением следующих задач, соответствующих сфере деятельности и функциям ответственного исполнителя программы.</w:t>
      </w:r>
    </w:p>
    <w:p w:rsidR="006C650A" w:rsidRPr="004933A4" w:rsidRDefault="006C650A" w:rsidP="006C650A">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6C650A" w:rsidRPr="004933A4" w:rsidRDefault="006C650A" w:rsidP="006C650A">
      <w:pPr>
        <w:autoSpaceDE w:val="0"/>
        <w:autoSpaceDN w:val="0"/>
        <w:adjustRightInd w:val="0"/>
        <w:ind w:firstLine="540"/>
        <w:jc w:val="both"/>
      </w:pPr>
      <w:r w:rsidRPr="004933A4">
        <w:t xml:space="preserve">Энерго-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6C650A" w:rsidRPr="004933A4" w:rsidRDefault="006C650A" w:rsidP="006C650A">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6C650A" w:rsidRPr="004933A4" w:rsidRDefault="006C650A" w:rsidP="006C650A">
      <w:pPr>
        <w:autoSpaceDE w:val="0"/>
        <w:autoSpaceDN w:val="0"/>
        <w:adjustRightInd w:val="0"/>
        <w:ind w:firstLine="540"/>
        <w:jc w:val="both"/>
      </w:pPr>
      <w:r w:rsidRPr="004933A4">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6C650A" w:rsidRPr="004933A4" w:rsidRDefault="006C650A" w:rsidP="006C650A">
      <w:pPr>
        <w:autoSpaceDE w:val="0"/>
        <w:autoSpaceDN w:val="0"/>
        <w:adjustRightInd w:val="0"/>
        <w:ind w:firstLine="540"/>
        <w:jc w:val="both"/>
      </w:pPr>
      <w:r w:rsidRPr="004933A4">
        <w:t xml:space="preserve">Задача 2. Инвестиционно - инновационное обновление топливно-энергетического комплекса. </w:t>
      </w:r>
    </w:p>
    <w:p w:rsidR="006C650A" w:rsidRPr="004933A4" w:rsidRDefault="006C650A" w:rsidP="006C650A">
      <w:pPr>
        <w:autoSpaceDE w:val="0"/>
        <w:autoSpaceDN w:val="0"/>
        <w:adjustRightInd w:val="0"/>
        <w:ind w:firstLine="540"/>
        <w:jc w:val="both"/>
      </w:pPr>
      <w:r w:rsidRPr="004933A4">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6C650A" w:rsidRPr="004933A4" w:rsidRDefault="006C650A" w:rsidP="006C650A">
      <w:pPr>
        <w:autoSpaceDE w:val="0"/>
        <w:autoSpaceDN w:val="0"/>
        <w:adjustRightInd w:val="0"/>
        <w:ind w:firstLine="540"/>
        <w:jc w:val="both"/>
      </w:pPr>
      <w:r w:rsidRPr="004933A4">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6C650A" w:rsidRPr="004933A4" w:rsidRDefault="006C650A" w:rsidP="006C650A">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6C650A" w:rsidRPr="004933A4" w:rsidRDefault="006C650A" w:rsidP="006C650A">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6C650A" w:rsidRPr="004933A4" w:rsidRDefault="006C650A" w:rsidP="006C650A">
      <w:pPr>
        <w:autoSpaceDE w:val="0"/>
        <w:autoSpaceDN w:val="0"/>
        <w:adjustRightInd w:val="0"/>
        <w:ind w:firstLine="567"/>
        <w:jc w:val="both"/>
      </w:pPr>
      <w:r w:rsidRPr="004933A4">
        <w:t>Задача направлена на реализацию целей стратегии развития энергосбережения в муниципальном образовании, в части создания инновационного и энергоэффективного энергетического сектора.</w:t>
      </w:r>
    </w:p>
    <w:p w:rsidR="006C650A" w:rsidRPr="004933A4" w:rsidRDefault="006C650A" w:rsidP="006C650A">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971DA2" w:rsidRDefault="006C650A" w:rsidP="00845B16">
      <w:pPr>
        <w:autoSpaceDE w:val="0"/>
        <w:autoSpaceDN w:val="0"/>
        <w:adjustRightInd w:val="0"/>
        <w:ind w:firstLine="567"/>
        <w:jc w:val="both"/>
      </w:pPr>
      <w:r w:rsidRPr="004933A4">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энерго- тепло- и водоснабжения.</w:t>
      </w:r>
    </w:p>
    <w:p w:rsidR="00845B16" w:rsidRPr="004933A4" w:rsidRDefault="00845B16" w:rsidP="00845B16">
      <w:pPr>
        <w:autoSpaceDE w:val="0"/>
        <w:autoSpaceDN w:val="0"/>
        <w:adjustRightInd w:val="0"/>
        <w:ind w:firstLine="567"/>
        <w:jc w:val="both"/>
      </w:pPr>
    </w:p>
    <w:p w:rsidR="000E03DF" w:rsidRPr="002C2F85" w:rsidRDefault="00976AD0" w:rsidP="002C2F85">
      <w:pPr>
        <w:autoSpaceDE w:val="0"/>
        <w:autoSpaceDN w:val="0"/>
        <w:adjustRightInd w:val="0"/>
        <w:ind w:left="720"/>
        <w:jc w:val="both"/>
        <w:rPr>
          <w:color w:val="FF0000"/>
        </w:rPr>
      </w:pPr>
      <w:r w:rsidRPr="004933A4">
        <w:t xml:space="preserve">Срок реализации Программы </w:t>
      </w:r>
      <w:r w:rsidR="00101851" w:rsidRPr="004933A4">
        <w:rPr>
          <w:color w:val="000000"/>
        </w:rPr>
        <w:t>– 201</w:t>
      </w:r>
      <w:r w:rsidR="00E45FF6">
        <w:rPr>
          <w:color w:val="000000"/>
        </w:rPr>
        <w:t>3</w:t>
      </w:r>
      <w:r w:rsidR="00644910" w:rsidRPr="004933A4">
        <w:rPr>
          <w:color w:val="000000"/>
        </w:rPr>
        <w:t>-20</w:t>
      </w:r>
      <w:r w:rsidR="003F6814">
        <w:rPr>
          <w:color w:val="000000"/>
        </w:rPr>
        <w:t>43</w:t>
      </w:r>
      <w:r w:rsidRPr="004933A4">
        <w:rPr>
          <w:color w:val="000000"/>
        </w:rPr>
        <w:t xml:space="preserve"> г</w:t>
      </w:r>
      <w:r w:rsidR="00206C53" w:rsidRPr="004933A4">
        <w:rPr>
          <w:color w:val="000000"/>
        </w:rPr>
        <w:t>од.</w:t>
      </w:r>
    </w:p>
    <w:p w:rsidR="004C3323" w:rsidRDefault="000E03DF" w:rsidP="00884C00">
      <w:pPr>
        <w:rPr>
          <w:b/>
        </w:rPr>
      </w:pPr>
      <w:r>
        <w:rPr>
          <w:b/>
        </w:rPr>
        <w:t xml:space="preserve">                          </w:t>
      </w:r>
    </w:p>
    <w:p w:rsidR="000623EC" w:rsidRDefault="000623EC" w:rsidP="00884C00">
      <w:pPr>
        <w:rPr>
          <w:b/>
        </w:rPr>
      </w:pPr>
    </w:p>
    <w:p w:rsidR="000623EC" w:rsidRDefault="000623EC" w:rsidP="00884C00">
      <w:pPr>
        <w:rPr>
          <w:b/>
        </w:rPr>
      </w:pPr>
    </w:p>
    <w:p w:rsidR="000623EC" w:rsidRDefault="000623EC" w:rsidP="00884C00">
      <w:pPr>
        <w:rPr>
          <w:b/>
        </w:rPr>
      </w:pPr>
    </w:p>
    <w:p w:rsidR="00976AD0" w:rsidRPr="004933A4" w:rsidRDefault="000E03DF" w:rsidP="00884C00">
      <w:pPr>
        <w:rPr>
          <w:b/>
        </w:rPr>
      </w:pPr>
      <w:r>
        <w:rPr>
          <w:b/>
        </w:rPr>
        <w:t xml:space="preserve">          </w:t>
      </w:r>
      <w:r w:rsidR="00A70B4D">
        <w:rPr>
          <w:b/>
        </w:rPr>
        <w:t xml:space="preserve">                                              </w:t>
      </w:r>
      <w:r w:rsidR="00A11558">
        <w:rPr>
          <w:b/>
        </w:rPr>
        <w:t xml:space="preserve"> </w:t>
      </w:r>
      <w:r w:rsidR="00976AD0" w:rsidRPr="004933A4">
        <w:rPr>
          <w:b/>
        </w:rPr>
        <w:t>Ресурсное обеспечение Программы</w:t>
      </w:r>
    </w:p>
    <w:p w:rsidR="008A286A" w:rsidRPr="004933A4" w:rsidRDefault="008A286A" w:rsidP="0076109A">
      <w:pPr>
        <w:ind w:firstLine="708"/>
        <w:jc w:val="both"/>
      </w:pPr>
    </w:p>
    <w:p w:rsidR="008A286A" w:rsidRPr="004933A4" w:rsidRDefault="005B3882" w:rsidP="001404FC">
      <w:pPr>
        <w:ind w:firstLine="708"/>
        <w:jc w:val="both"/>
      </w:pPr>
      <w:r w:rsidRPr="004933A4">
        <w:t xml:space="preserve"> </w:t>
      </w:r>
      <w:r w:rsidR="001404FC" w:rsidRPr="004933A4">
        <w:t xml:space="preserve"> </w:t>
      </w:r>
      <w:r w:rsidR="008A286A" w:rsidRPr="004933A4">
        <w:t xml:space="preserve">Ресурсное </w:t>
      </w:r>
      <w:hyperlink r:id="rId14" w:history="1">
        <w:r w:rsidR="008A286A" w:rsidRPr="004933A4">
          <w:t>обеспечение</w:t>
        </w:r>
      </w:hyperlink>
      <w:r w:rsidR="008A286A" w:rsidRPr="004933A4">
        <w:t xml:space="preserve"> реализации </w:t>
      </w:r>
      <w:r w:rsidR="00306F87" w:rsidRPr="004933A4">
        <w:t>муниципальной</w:t>
      </w:r>
      <w:r w:rsidR="008A286A" w:rsidRPr="004933A4">
        <w:t xml:space="preserve"> программы приведено в </w:t>
      </w:r>
      <w:r w:rsidR="00C52BB1" w:rsidRPr="004933A4">
        <w:t xml:space="preserve">таблице № </w:t>
      </w:r>
      <w:r w:rsidR="00306F87" w:rsidRPr="004933A4">
        <w:t>1</w:t>
      </w:r>
      <w:r w:rsidR="008A286A" w:rsidRPr="004933A4">
        <w:t>.</w:t>
      </w:r>
    </w:p>
    <w:p w:rsidR="002A7E4A" w:rsidRPr="004933A4" w:rsidRDefault="00306F87" w:rsidP="0076109A">
      <w:pPr>
        <w:widowControl w:val="0"/>
        <w:autoSpaceDE w:val="0"/>
        <w:autoSpaceDN w:val="0"/>
        <w:adjustRightInd w:val="0"/>
        <w:ind w:firstLine="700"/>
        <w:jc w:val="both"/>
      </w:pPr>
      <w:r w:rsidRPr="004933A4">
        <w:lastRenderedPageBreak/>
        <w:t xml:space="preserve">                             </w:t>
      </w:r>
      <w:r w:rsidR="00EC3F6F" w:rsidRPr="004933A4">
        <w:t xml:space="preserve">                              </w:t>
      </w:r>
      <w:r w:rsidRPr="004933A4">
        <w:t xml:space="preserve">           </w:t>
      </w:r>
    </w:p>
    <w:p w:rsidR="00306F87" w:rsidRPr="004933A4" w:rsidRDefault="00306F87" w:rsidP="002A7E4A">
      <w:pPr>
        <w:widowControl w:val="0"/>
        <w:autoSpaceDE w:val="0"/>
        <w:autoSpaceDN w:val="0"/>
        <w:adjustRightInd w:val="0"/>
        <w:ind w:firstLine="700"/>
        <w:jc w:val="right"/>
      </w:pPr>
      <w:r w:rsidRPr="004933A4">
        <w:t xml:space="preserve">      Таблица № 1</w:t>
      </w:r>
    </w:p>
    <w:tbl>
      <w:tblPr>
        <w:tblStyle w:val="a4"/>
        <w:tblW w:w="10203" w:type="dxa"/>
        <w:tblLook w:val="04A0" w:firstRow="1" w:lastRow="0" w:firstColumn="1" w:lastColumn="0" w:noHBand="0" w:noVBand="1"/>
      </w:tblPr>
      <w:tblGrid>
        <w:gridCol w:w="2138"/>
        <w:gridCol w:w="1279"/>
        <w:gridCol w:w="1134"/>
        <w:gridCol w:w="1134"/>
        <w:gridCol w:w="996"/>
        <w:gridCol w:w="996"/>
        <w:gridCol w:w="1417"/>
        <w:gridCol w:w="1109"/>
      </w:tblGrid>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Всего в тыс. руб.</w:t>
            </w:r>
          </w:p>
        </w:tc>
        <w:tc>
          <w:tcPr>
            <w:tcW w:w="1279" w:type="dxa"/>
            <w:noWrap/>
            <w:hideMark/>
          </w:tcPr>
          <w:p w:rsidR="00206C53" w:rsidRPr="004933A4" w:rsidRDefault="00E3401B" w:rsidP="00845B16">
            <w:pPr>
              <w:jc w:val="center"/>
              <w:rPr>
                <w:b/>
                <w:bCs/>
                <w:color w:val="000000"/>
              </w:rPr>
            </w:pPr>
            <w:r>
              <w:rPr>
                <w:b/>
                <w:bCs/>
                <w:color w:val="000000"/>
              </w:rPr>
              <w:t>1139398,5</w:t>
            </w:r>
          </w:p>
        </w:tc>
        <w:tc>
          <w:tcPr>
            <w:tcW w:w="1134" w:type="dxa"/>
            <w:noWrap/>
            <w:hideMark/>
          </w:tcPr>
          <w:p w:rsidR="00206C53" w:rsidRPr="004933A4" w:rsidRDefault="00206C53" w:rsidP="00B267F0">
            <w:pPr>
              <w:jc w:val="center"/>
              <w:rPr>
                <w:color w:val="000000"/>
              </w:rPr>
            </w:pPr>
            <w:r w:rsidRPr="004933A4">
              <w:rPr>
                <w:color w:val="000000"/>
              </w:rPr>
              <w:t>ПР 1</w:t>
            </w:r>
          </w:p>
        </w:tc>
        <w:tc>
          <w:tcPr>
            <w:tcW w:w="1134" w:type="dxa"/>
            <w:noWrap/>
            <w:hideMark/>
          </w:tcPr>
          <w:p w:rsidR="00206C53" w:rsidRPr="004933A4" w:rsidRDefault="00206C53" w:rsidP="00B267F0">
            <w:pPr>
              <w:jc w:val="center"/>
              <w:rPr>
                <w:color w:val="000000"/>
              </w:rPr>
            </w:pPr>
            <w:r w:rsidRPr="004933A4">
              <w:rPr>
                <w:color w:val="000000"/>
              </w:rPr>
              <w:t>ПР2</w:t>
            </w:r>
          </w:p>
        </w:tc>
        <w:tc>
          <w:tcPr>
            <w:tcW w:w="996" w:type="dxa"/>
            <w:noWrap/>
            <w:hideMark/>
          </w:tcPr>
          <w:p w:rsidR="00206C53" w:rsidRPr="004933A4" w:rsidRDefault="00206C53" w:rsidP="00B267F0">
            <w:pPr>
              <w:jc w:val="center"/>
              <w:rPr>
                <w:color w:val="000000"/>
              </w:rPr>
            </w:pPr>
            <w:r w:rsidRPr="004933A4">
              <w:rPr>
                <w:color w:val="000000"/>
              </w:rPr>
              <w:t>ПР3</w:t>
            </w:r>
          </w:p>
        </w:tc>
        <w:tc>
          <w:tcPr>
            <w:tcW w:w="992" w:type="dxa"/>
            <w:noWrap/>
            <w:hideMark/>
          </w:tcPr>
          <w:p w:rsidR="00206C53" w:rsidRPr="004933A4" w:rsidRDefault="00206C53" w:rsidP="00B267F0">
            <w:pPr>
              <w:jc w:val="center"/>
              <w:rPr>
                <w:color w:val="000000"/>
              </w:rPr>
            </w:pPr>
            <w:r w:rsidRPr="004933A4">
              <w:rPr>
                <w:color w:val="000000"/>
              </w:rPr>
              <w:t>ПР4</w:t>
            </w:r>
          </w:p>
        </w:tc>
        <w:tc>
          <w:tcPr>
            <w:tcW w:w="1417" w:type="dxa"/>
            <w:noWrap/>
            <w:hideMark/>
          </w:tcPr>
          <w:p w:rsidR="00206C53" w:rsidRPr="004933A4" w:rsidRDefault="00206C53" w:rsidP="00B267F0">
            <w:pPr>
              <w:jc w:val="center"/>
              <w:rPr>
                <w:color w:val="000000"/>
              </w:rPr>
            </w:pPr>
            <w:r w:rsidRPr="004933A4">
              <w:rPr>
                <w:color w:val="000000"/>
              </w:rPr>
              <w:t>ПР5</w:t>
            </w:r>
          </w:p>
        </w:tc>
        <w:tc>
          <w:tcPr>
            <w:tcW w:w="1113" w:type="dxa"/>
          </w:tcPr>
          <w:p w:rsidR="00206C53" w:rsidRPr="004933A4" w:rsidRDefault="00206C53" w:rsidP="00B267F0">
            <w:pPr>
              <w:jc w:val="center"/>
              <w:rPr>
                <w:color w:val="000000"/>
              </w:rPr>
            </w:pPr>
            <w:r w:rsidRPr="004933A4">
              <w:rPr>
                <w:color w:val="000000"/>
              </w:rPr>
              <w:t>ПР 6</w:t>
            </w:r>
          </w:p>
        </w:tc>
      </w:tr>
      <w:tr w:rsidR="00722417" w:rsidRPr="004933A4" w:rsidTr="000E1CC5">
        <w:trPr>
          <w:trHeight w:val="375"/>
        </w:trPr>
        <w:tc>
          <w:tcPr>
            <w:tcW w:w="2138" w:type="dxa"/>
            <w:noWrap/>
            <w:hideMark/>
          </w:tcPr>
          <w:p w:rsidR="00722417" w:rsidRPr="004933A4" w:rsidRDefault="00722417" w:rsidP="00840E48">
            <w:pPr>
              <w:rPr>
                <w:color w:val="000000"/>
              </w:rPr>
            </w:pPr>
            <w:r w:rsidRPr="004933A4">
              <w:rPr>
                <w:color w:val="000000"/>
              </w:rPr>
              <w:t>Всего:</w:t>
            </w:r>
          </w:p>
        </w:tc>
        <w:tc>
          <w:tcPr>
            <w:tcW w:w="1279" w:type="dxa"/>
            <w:noWrap/>
            <w:hideMark/>
          </w:tcPr>
          <w:p w:rsidR="00722417" w:rsidRPr="004933A4" w:rsidRDefault="00E3401B" w:rsidP="00C17FCC">
            <w:pPr>
              <w:jc w:val="center"/>
              <w:rPr>
                <w:b/>
                <w:color w:val="000000"/>
              </w:rPr>
            </w:pPr>
            <w:r>
              <w:rPr>
                <w:b/>
                <w:color w:val="000000"/>
              </w:rPr>
              <w:t>1139398,5</w:t>
            </w:r>
          </w:p>
        </w:tc>
        <w:tc>
          <w:tcPr>
            <w:tcW w:w="1134" w:type="dxa"/>
            <w:noWrap/>
            <w:hideMark/>
          </w:tcPr>
          <w:p w:rsidR="00722417" w:rsidRDefault="00E3401B" w:rsidP="007E6780">
            <w:pPr>
              <w:jc w:val="center"/>
              <w:rPr>
                <w:b/>
                <w:color w:val="000000"/>
              </w:rPr>
            </w:pPr>
            <w:r>
              <w:rPr>
                <w:b/>
                <w:color w:val="000000"/>
              </w:rPr>
              <w:t>70753,6</w:t>
            </w:r>
          </w:p>
          <w:p w:rsidR="00E51175" w:rsidRPr="004933A4" w:rsidRDefault="00E51175" w:rsidP="007E6780">
            <w:pPr>
              <w:jc w:val="center"/>
              <w:rPr>
                <w:b/>
                <w:color w:val="000000"/>
              </w:rPr>
            </w:pPr>
          </w:p>
        </w:tc>
        <w:tc>
          <w:tcPr>
            <w:tcW w:w="1134" w:type="dxa"/>
            <w:noWrap/>
            <w:hideMark/>
          </w:tcPr>
          <w:p w:rsidR="00722417" w:rsidRPr="004933A4" w:rsidRDefault="00353901" w:rsidP="000E3FC4">
            <w:pPr>
              <w:jc w:val="center"/>
              <w:rPr>
                <w:b/>
                <w:color w:val="000000"/>
              </w:rPr>
            </w:pPr>
            <w:r>
              <w:rPr>
                <w:b/>
                <w:color w:val="000000"/>
              </w:rPr>
              <w:t>2</w:t>
            </w:r>
            <w:r w:rsidR="006963CB">
              <w:rPr>
                <w:b/>
                <w:color w:val="000000"/>
              </w:rPr>
              <w:t>63157,6</w:t>
            </w:r>
          </w:p>
        </w:tc>
        <w:tc>
          <w:tcPr>
            <w:tcW w:w="996" w:type="dxa"/>
            <w:noWrap/>
            <w:hideMark/>
          </w:tcPr>
          <w:p w:rsidR="00722417" w:rsidRPr="004933A4" w:rsidRDefault="00B36AB3" w:rsidP="006963CB">
            <w:pPr>
              <w:jc w:val="center"/>
              <w:rPr>
                <w:b/>
                <w:color w:val="000000"/>
              </w:rPr>
            </w:pPr>
            <w:r>
              <w:rPr>
                <w:b/>
                <w:color w:val="000000"/>
              </w:rPr>
              <w:t>2</w:t>
            </w:r>
            <w:r w:rsidR="000C1947">
              <w:rPr>
                <w:b/>
                <w:color w:val="000000"/>
              </w:rPr>
              <w:t>1</w:t>
            </w:r>
            <w:r w:rsidR="006963CB">
              <w:rPr>
                <w:b/>
                <w:color w:val="000000"/>
              </w:rPr>
              <w:t>8</w:t>
            </w:r>
            <w:r w:rsidR="0022369D">
              <w:rPr>
                <w:b/>
                <w:color w:val="000000"/>
              </w:rPr>
              <w:t>03,2</w:t>
            </w:r>
          </w:p>
        </w:tc>
        <w:tc>
          <w:tcPr>
            <w:tcW w:w="992" w:type="dxa"/>
            <w:noWrap/>
            <w:hideMark/>
          </w:tcPr>
          <w:p w:rsidR="00722417" w:rsidRPr="004933A4" w:rsidRDefault="006963CB" w:rsidP="000E03DF">
            <w:pPr>
              <w:jc w:val="center"/>
              <w:rPr>
                <w:b/>
                <w:color w:val="000000"/>
              </w:rPr>
            </w:pPr>
            <w:r>
              <w:rPr>
                <w:b/>
                <w:color w:val="000000"/>
              </w:rPr>
              <w:t>10138,8</w:t>
            </w:r>
          </w:p>
        </w:tc>
        <w:tc>
          <w:tcPr>
            <w:tcW w:w="1417" w:type="dxa"/>
            <w:noWrap/>
            <w:hideMark/>
          </w:tcPr>
          <w:p w:rsidR="00722417" w:rsidRPr="004933A4" w:rsidRDefault="006963CB" w:rsidP="001E7A22">
            <w:pPr>
              <w:jc w:val="center"/>
              <w:rPr>
                <w:b/>
                <w:color w:val="000000"/>
              </w:rPr>
            </w:pPr>
            <w:r>
              <w:rPr>
                <w:b/>
                <w:color w:val="000000"/>
              </w:rPr>
              <w:t>736851,5</w:t>
            </w:r>
          </w:p>
        </w:tc>
        <w:tc>
          <w:tcPr>
            <w:tcW w:w="1113" w:type="dxa"/>
          </w:tcPr>
          <w:p w:rsidR="00722417" w:rsidRPr="004933A4" w:rsidRDefault="006963CB" w:rsidP="00782A7F">
            <w:pPr>
              <w:jc w:val="center"/>
              <w:rPr>
                <w:b/>
                <w:color w:val="000000"/>
              </w:rPr>
            </w:pPr>
            <w:r>
              <w:rPr>
                <w:b/>
                <w:color w:val="000000"/>
              </w:rPr>
              <w:t>36693,8</w:t>
            </w:r>
          </w:p>
          <w:p w:rsidR="00722417" w:rsidRPr="004933A4" w:rsidRDefault="00722417" w:rsidP="00B94902">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Федеральный бюджет</w:t>
            </w:r>
          </w:p>
        </w:tc>
        <w:tc>
          <w:tcPr>
            <w:tcW w:w="1279" w:type="dxa"/>
            <w:noWrap/>
            <w:hideMark/>
          </w:tcPr>
          <w:p w:rsidR="00206C53" w:rsidRPr="004933A4" w:rsidRDefault="002A3D9B" w:rsidP="00A10A2E">
            <w:pPr>
              <w:jc w:val="center"/>
              <w:rPr>
                <w:b/>
                <w:color w:val="000000"/>
              </w:rPr>
            </w:pPr>
            <w:r>
              <w:rPr>
                <w:b/>
                <w:color w:val="000000"/>
              </w:rPr>
              <w:t>365957,9</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963CB" w:rsidP="003D0DE4">
            <w:pPr>
              <w:jc w:val="center"/>
              <w:rPr>
                <w:b/>
                <w:color w:val="000000"/>
              </w:rPr>
            </w:pPr>
            <w:r>
              <w:rPr>
                <w:b/>
                <w:color w:val="000000"/>
              </w:rPr>
              <w:t>365957,9</w:t>
            </w:r>
          </w:p>
        </w:tc>
        <w:tc>
          <w:tcPr>
            <w:tcW w:w="1113" w:type="dxa"/>
          </w:tcPr>
          <w:p w:rsidR="00206C53" w:rsidRPr="004933A4" w:rsidRDefault="00206C53" w:rsidP="00782A7F">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840E48">
            <w:pPr>
              <w:jc w:val="center"/>
              <w:rPr>
                <w:color w:val="000000"/>
              </w:rPr>
            </w:pPr>
            <w:r w:rsidRPr="004933A4">
              <w:rPr>
                <w:color w:val="000000"/>
              </w:rPr>
              <w:t>11449,5</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13C1A" w:rsidP="00840E48">
            <w:pPr>
              <w:jc w:val="center"/>
              <w:rPr>
                <w:color w:val="000000"/>
              </w:rPr>
            </w:pPr>
            <w:r w:rsidRPr="004933A4">
              <w:rPr>
                <w:color w:val="000000"/>
              </w:rPr>
              <w:t>11449,5</w:t>
            </w:r>
          </w:p>
        </w:tc>
        <w:tc>
          <w:tcPr>
            <w:tcW w:w="1113" w:type="dxa"/>
          </w:tcPr>
          <w:p w:rsidR="00206C53" w:rsidRPr="004933A4" w:rsidRDefault="00206C53"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2014</w:t>
            </w:r>
          </w:p>
        </w:tc>
        <w:tc>
          <w:tcPr>
            <w:tcW w:w="1279" w:type="dxa"/>
            <w:noWrap/>
            <w:hideMark/>
          </w:tcPr>
          <w:p w:rsidR="009D5A37" w:rsidRPr="004933A4" w:rsidRDefault="009D5A37" w:rsidP="002A0F6D">
            <w:pPr>
              <w:jc w:val="center"/>
              <w:rPr>
                <w:color w:val="000000"/>
              </w:rPr>
            </w:pPr>
            <w:r>
              <w:rPr>
                <w:color w:val="000000"/>
              </w:rPr>
              <w:t>42269,2</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42269,2</w:t>
            </w:r>
          </w:p>
        </w:tc>
        <w:tc>
          <w:tcPr>
            <w:tcW w:w="1113" w:type="dxa"/>
          </w:tcPr>
          <w:p w:rsidR="009D5A37" w:rsidRPr="004933A4" w:rsidRDefault="009D5A37"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2015</w:t>
            </w:r>
          </w:p>
        </w:tc>
        <w:tc>
          <w:tcPr>
            <w:tcW w:w="1279" w:type="dxa"/>
            <w:noWrap/>
            <w:hideMark/>
          </w:tcPr>
          <w:p w:rsidR="009D5A37" w:rsidRPr="004933A4" w:rsidRDefault="009D5A37" w:rsidP="002A0F6D">
            <w:pPr>
              <w:jc w:val="center"/>
              <w:rPr>
                <w:color w:val="000000"/>
              </w:rPr>
            </w:pPr>
            <w:r>
              <w:rPr>
                <w:color w:val="000000"/>
              </w:rPr>
              <w:t>35759,4</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35759,4</w:t>
            </w:r>
          </w:p>
        </w:tc>
        <w:tc>
          <w:tcPr>
            <w:tcW w:w="1113" w:type="dxa"/>
          </w:tcPr>
          <w:p w:rsidR="009D5A37" w:rsidRPr="004933A4" w:rsidRDefault="009D5A37"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405608" w:rsidP="00840E48">
            <w:pPr>
              <w:jc w:val="center"/>
              <w:rPr>
                <w:color w:val="000000"/>
              </w:rPr>
            </w:pPr>
            <w:r w:rsidRPr="004933A4">
              <w:rPr>
                <w:color w:val="000000"/>
              </w:rPr>
              <w:t>37160,4</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213C1A" w:rsidP="00532754">
            <w:pPr>
              <w:jc w:val="center"/>
              <w:rPr>
                <w:color w:val="000000"/>
              </w:rPr>
            </w:pPr>
            <w:r w:rsidRPr="004933A4">
              <w:rPr>
                <w:color w:val="000000"/>
              </w:rPr>
              <w:t>37160,4</w:t>
            </w:r>
          </w:p>
        </w:tc>
        <w:tc>
          <w:tcPr>
            <w:tcW w:w="1113" w:type="dxa"/>
          </w:tcPr>
          <w:p w:rsidR="00206C53" w:rsidRPr="004933A4" w:rsidRDefault="00206C53" w:rsidP="00532754">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2017</w:t>
            </w:r>
          </w:p>
        </w:tc>
        <w:tc>
          <w:tcPr>
            <w:tcW w:w="1279" w:type="dxa"/>
            <w:noWrap/>
            <w:hideMark/>
          </w:tcPr>
          <w:p w:rsidR="00206C53" w:rsidRPr="004933A4" w:rsidRDefault="00A10A2E" w:rsidP="00840E48">
            <w:pPr>
              <w:jc w:val="center"/>
              <w:rPr>
                <w:color w:val="000000"/>
              </w:rPr>
            </w:pPr>
            <w:r>
              <w:rPr>
                <w:color w:val="000000"/>
              </w:rPr>
              <w:t>2397,9</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3D0DE4" w:rsidP="00840E48">
            <w:pPr>
              <w:jc w:val="center"/>
              <w:rPr>
                <w:color w:val="000000"/>
              </w:rPr>
            </w:pPr>
            <w:r>
              <w:rPr>
                <w:color w:val="000000"/>
              </w:rPr>
              <w:t>2397,9</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2018</w:t>
            </w:r>
          </w:p>
        </w:tc>
        <w:tc>
          <w:tcPr>
            <w:tcW w:w="1279" w:type="dxa"/>
            <w:noWrap/>
            <w:hideMark/>
          </w:tcPr>
          <w:p w:rsidR="00206C53" w:rsidRPr="004933A4" w:rsidRDefault="003D7C9A" w:rsidP="00840E48">
            <w:pPr>
              <w:jc w:val="center"/>
              <w:rPr>
                <w:color w:val="000000"/>
              </w:rPr>
            </w:pPr>
            <w:r>
              <w:rPr>
                <w:color w:val="000000"/>
              </w:rPr>
              <w:t>0,0</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3D7C9A" w:rsidP="00840E48">
            <w:pPr>
              <w:jc w:val="center"/>
              <w:rPr>
                <w:color w:val="000000"/>
              </w:rPr>
            </w:pPr>
            <w:r>
              <w:rPr>
                <w:color w:val="000000"/>
              </w:rPr>
              <w:t>0,0</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2019</w:t>
            </w:r>
          </w:p>
        </w:tc>
        <w:tc>
          <w:tcPr>
            <w:tcW w:w="1279" w:type="dxa"/>
            <w:noWrap/>
            <w:hideMark/>
          </w:tcPr>
          <w:p w:rsidR="00206C53" w:rsidRPr="004933A4" w:rsidRDefault="003D7C9A" w:rsidP="00840E48">
            <w:pPr>
              <w:jc w:val="center"/>
              <w:rPr>
                <w:color w:val="000000"/>
              </w:rPr>
            </w:pPr>
            <w:r>
              <w:rPr>
                <w:color w:val="000000"/>
              </w:rPr>
              <w:t>54892,5</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3D7C9A" w:rsidP="00840E48">
            <w:pPr>
              <w:jc w:val="center"/>
              <w:rPr>
                <w:color w:val="000000"/>
              </w:rPr>
            </w:pPr>
            <w:r>
              <w:rPr>
                <w:color w:val="000000"/>
              </w:rPr>
              <w:t>54892,5</w:t>
            </w:r>
          </w:p>
        </w:tc>
        <w:tc>
          <w:tcPr>
            <w:tcW w:w="1113" w:type="dxa"/>
          </w:tcPr>
          <w:p w:rsidR="00206C53" w:rsidRPr="004933A4" w:rsidRDefault="00206C53" w:rsidP="00840E48">
            <w:pPr>
              <w:jc w:val="center"/>
              <w:rPr>
                <w:color w:val="000000"/>
              </w:rPr>
            </w:pPr>
          </w:p>
        </w:tc>
      </w:tr>
      <w:tr w:rsidR="00A82EC9" w:rsidRPr="004933A4" w:rsidTr="000E1CC5">
        <w:trPr>
          <w:trHeight w:val="375"/>
        </w:trPr>
        <w:tc>
          <w:tcPr>
            <w:tcW w:w="2138" w:type="dxa"/>
            <w:noWrap/>
            <w:hideMark/>
          </w:tcPr>
          <w:p w:rsidR="00A82EC9" w:rsidRPr="004933A4" w:rsidRDefault="00A82EC9" w:rsidP="00840E48">
            <w:pPr>
              <w:rPr>
                <w:color w:val="000000"/>
              </w:rPr>
            </w:pPr>
            <w:r>
              <w:rPr>
                <w:color w:val="000000"/>
              </w:rPr>
              <w:t xml:space="preserve">                        2020</w:t>
            </w:r>
          </w:p>
        </w:tc>
        <w:tc>
          <w:tcPr>
            <w:tcW w:w="1279" w:type="dxa"/>
            <w:noWrap/>
            <w:hideMark/>
          </w:tcPr>
          <w:p w:rsidR="00A82EC9" w:rsidRPr="006963CB" w:rsidRDefault="006963CB" w:rsidP="0008543D">
            <w:pPr>
              <w:jc w:val="center"/>
              <w:rPr>
                <w:color w:val="000000"/>
              </w:rPr>
            </w:pPr>
            <w:r w:rsidRPr="006963CB">
              <w:rPr>
                <w:color w:val="000000"/>
              </w:rPr>
              <w:t>10,0</w:t>
            </w:r>
          </w:p>
        </w:tc>
        <w:tc>
          <w:tcPr>
            <w:tcW w:w="1134" w:type="dxa"/>
            <w:noWrap/>
            <w:hideMark/>
          </w:tcPr>
          <w:p w:rsidR="00A82EC9" w:rsidRPr="004933A4" w:rsidRDefault="00A82EC9" w:rsidP="00840E48">
            <w:pPr>
              <w:jc w:val="center"/>
              <w:rPr>
                <w:color w:val="000000"/>
              </w:rPr>
            </w:pPr>
          </w:p>
        </w:tc>
        <w:tc>
          <w:tcPr>
            <w:tcW w:w="1134" w:type="dxa"/>
            <w:noWrap/>
            <w:hideMark/>
          </w:tcPr>
          <w:p w:rsidR="00A82EC9" w:rsidRDefault="00A82EC9" w:rsidP="00112515">
            <w:pPr>
              <w:jc w:val="center"/>
              <w:rPr>
                <w:b/>
                <w:color w:val="000000"/>
              </w:rPr>
            </w:pPr>
          </w:p>
        </w:tc>
        <w:tc>
          <w:tcPr>
            <w:tcW w:w="996" w:type="dxa"/>
            <w:noWrap/>
            <w:hideMark/>
          </w:tcPr>
          <w:p w:rsidR="00A82EC9" w:rsidRPr="004933A4" w:rsidRDefault="00A82EC9" w:rsidP="00840E48">
            <w:pPr>
              <w:jc w:val="center"/>
              <w:rPr>
                <w:color w:val="000000"/>
              </w:rPr>
            </w:pPr>
          </w:p>
        </w:tc>
        <w:tc>
          <w:tcPr>
            <w:tcW w:w="992" w:type="dxa"/>
            <w:noWrap/>
            <w:hideMark/>
          </w:tcPr>
          <w:p w:rsidR="00A82EC9" w:rsidRDefault="00A82EC9" w:rsidP="003D7C2E">
            <w:pPr>
              <w:jc w:val="center"/>
              <w:rPr>
                <w:b/>
                <w:color w:val="000000"/>
              </w:rPr>
            </w:pPr>
          </w:p>
        </w:tc>
        <w:tc>
          <w:tcPr>
            <w:tcW w:w="1417" w:type="dxa"/>
            <w:noWrap/>
            <w:hideMark/>
          </w:tcPr>
          <w:p w:rsidR="00A82EC9" w:rsidRPr="006963CB" w:rsidRDefault="006963CB" w:rsidP="00532754">
            <w:pPr>
              <w:jc w:val="center"/>
              <w:rPr>
                <w:color w:val="000000"/>
              </w:rPr>
            </w:pPr>
            <w:r w:rsidRPr="006963CB">
              <w:rPr>
                <w:color w:val="000000"/>
              </w:rPr>
              <w:t>10,0</w:t>
            </w:r>
          </w:p>
        </w:tc>
        <w:tc>
          <w:tcPr>
            <w:tcW w:w="1113" w:type="dxa"/>
          </w:tcPr>
          <w:p w:rsidR="00A82EC9" w:rsidRPr="004933A4" w:rsidRDefault="00A82EC9" w:rsidP="00532754">
            <w:pPr>
              <w:jc w:val="center"/>
              <w:rPr>
                <w:b/>
                <w:color w:val="000000"/>
              </w:rPr>
            </w:pPr>
          </w:p>
        </w:tc>
      </w:tr>
      <w:tr w:rsidR="00876B5A" w:rsidRPr="004933A4" w:rsidTr="000E1CC5">
        <w:trPr>
          <w:trHeight w:val="375"/>
        </w:trPr>
        <w:tc>
          <w:tcPr>
            <w:tcW w:w="2138" w:type="dxa"/>
            <w:noWrap/>
            <w:hideMark/>
          </w:tcPr>
          <w:p w:rsidR="00876B5A" w:rsidRPr="004933A4" w:rsidRDefault="00876B5A" w:rsidP="00876B5A">
            <w:pPr>
              <w:jc w:val="right"/>
              <w:rPr>
                <w:color w:val="000000"/>
              </w:rPr>
            </w:pPr>
            <w:r>
              <w:rPr>
                <w:color w:val="000000"/>
              </w:rPr>
              <w:t>2021</w:t>
            </w:r>
          </w:p>
        </w:tc>
        <w:tc>
          <w:tcPr>
            <w:tcW w:w="1279" w:type="dxa"/>
            <w:noWrap/>
            <w:hideMark/>
          </w:tcPr>
          <w:p w:rsidR="00876B5A" w:rsidRPr="006963CB" w:rsidRDefault="006963CB" w:rsidP="00A10A2E">
            <w:pPr>
              <w:jc w:val="center"/>
              <w:rPr>
                <w:color w:val="000000"/>
              </w:rPr>
            </w:pPr>
            <w:r w:rsidRPr="006963CB">
              <w:rPr>
                <w:color w:val="000000"/>
              </w:rPr>
              <w:t>150893,5</w:t>
            </w:r>
          </w:p>
        </w:tc>
        <w:tc>
          <w:tcPr>
            <w:tcW w:w="1134" w:type="dxa"/>
            <w:noWrap/>
            <w:hideMark/>
          </w:tcPr>
          <w:p w:rsidR="00876B5A" w:rsidRPr="00143500" w:rsidRDefault="00876B5A" w:rsidP="00840E48">
            <w:pPr>
              <w:jc w:val="center"/>
              <w:rPr>
                <w:b/>
                <w:color w:val="000000"/>
              </w:rPr>
            </w:pPr>
          </w:p>
        </w:tc>
        <w:tc>
          <w:tcPr>
            <w:tcW w:w="1134" w:type="dxa"/>
            <w:noWrap/>
            <w:hideMark/>
          </w:tcPr>
          <w:p w:rsidR="00876B5A" w:rsidRDefault="00876B5A" w:rsidP="00112515">
            <w:pPr>
              <w:jc w:val="center"/>
              <w:rPr>
                <w:b/>
                <w:color w:val="000000"/>
              </w:rPr>
            </w:pPr>
          </w:p>
        </w:tc>
        <w:tc>
          <w:tcPr>
            <w:tcW w:w="996" w:type="dxa"/>
            <w:noWrap/>
            <w:hideMark/>
          </w:tcPr>
          <w:p w:rsidR="00876B5A" w:rsidRPr="004933A4" w:rsidRDefault="00876B5A" w:rsidP="00840E48">
            <w:pPr>
              <w:jc w:val="center"/>
              <w:rPr>
                <w:color w:val="000000"/>
              </w:rPr>
            </w:pPr>
          </w:p>
        </w:tc>
        <w:tc>
          <w:tcPr>
            <w:tcW w:w="992" w:type="dxa"/>
            <w:noWrap/>
            <w:hideMark/>
          </w:tcPr>
          <w:p w:rsidR="00876B5A" w:rsidRDefault="00876B5A" w:rsidP="003D7C2E">
            <w:pPr>
              <w:jc w:val="center"/>
              <w:rPr>
                <w:b/>
                <w:color w:val="000000"/>
              </w:rPr>
            </w:pPr>
          </w:p>
        </w:tc>
        <w:tc>
          <w:tcPr>
            <w:tcW w:w="1417" w:type="dxa"/>
            <w:noWrap/>
            <w:hideMark/>
          </w:tcPr>
          <w:p w:rsidR="00876B5A" w:rsidRPr="006963CB" w:rsidRDefault="006963CB" w:rsidP="00532754">
            <w:pPr>
              <w:jc w:val="center"/>
              <w:rPr>
                <w:color w:val="000000"/>
              </w:rPr>
            </w:pPr>
            <w:r w:rsidRPr="006963CB">
              <w:rPr>
                <w:color w:val="000000"/>
              </w:rPr>
              <w:t>150893,5</w:t>
            </w:r>
          </w:p>
        </w:tc>
        <w:tc>
          <w:tcPr>
            <w:tcW w:w="1113" w:type="dxa"/>
          </w:tcPr>
          <w:p w:rsidR="00876B5A" w:rsidRDefault="00876B5A" w:rsidP="00532754">
            <w:pPr>
              <w:jc w:val="center"/>
              <w:rPr>
                <w:b/>
                <w:color w:val="000000"/>
              </w:rPr>
            </w:pPr>
          </w:p>
        </w:tc>
      </w:tr>
      <w:tr w:rsidR="00B62C0C" w:rsidRPr="004933A4" w:rsidTr="000E1CC5">
        <w:trPr>
          <w:trHeight w:val="375"/>
        </w:trPr>
        <w:tc>
          <w:tcPr>
            <w:tcW w:w="2138" w:type="dxa"/>
            <w:noWrap/>
            <w:hideMark/>
          </w:tcPr>
          <w:p w:rsidR="00B62C0C" w:rsidRDefault="00B62C0C" w:rsidP="00876B5A">
            <w:pPr>
              <w:jc w:val="right"/>
              <w:rPr>
                <w:color w:val="000000"/>
              </w:rPr>
            </w:pPr>
            <w:r>
              <w:rPr>
                <w:color w:val="000000"/>
              </w:rPr>
              <w:t>2022</w:t>
            </w:r>
          </w:p>
        </w:tc>
        <w:tc>
          <w:tcPr>
            <w:tcW w:w="1279" w:type="dxa"/>
            <w:noWrap/>
            <w:hideMark/>
          </w:tcPr>
          <w:p w:rsidR="00B62C0C" w:rsidRPr="006963CB" w:rsidRDefault="006963CB" w:rsidP="00A10A2E">
            <w:pPr>
              <w:jc w:val="center"/>
              <w:rPr>
                <w:color w:val="000000"/>
              </w:rPr>
            </w:pPr>
            <w:r w:rsidRPr="006963CB">
              <w:rPr>
                <w:color w:val="000000"/>
              </w:rPr>
              <w:t>31125,5</w:t>
            </w:r>
          </w:p>
        </w:tc>
        <w:tc>
          <w:tcPr>
            <w:tcW w:w="1134" w:type="dxa"/>
            <w:noWrap/>
            <w:hideMark/>
          </w:tcPr>
          <w:p w:rsidR="00B62C0C" w:rsidRPr="00143500" w:rsidRDefault="00B62C0C" w:rsidP="00840E48">
            <w:pPr>
              <w:jc w:val="center"/>
              <w:rPr>
                <w:b/>
                <w:color w:val="000000"/>
              </w:rPr>
            </w:pPr>
          </w:p>
        </w:tc>
        <w:tc>
          <w:tcPr>
            <w:tcW w:w="1134" w:type="dxa"/>
            <w:noWrap/>
            <w:hideMark/>
          </w:tcPr>
          <w:p w:rsidR="00B62C0C" w:rsidRDefault="00B62C0C" w:rsidP="00112515">
            <w:pPr>
              <w:jc w:val="center"/>
              <w:rPr>
                <w:b/>
                <w:color w:val="000000"/>
              </w:rPr>
            </w:pPr>
          </w:p>
        </w:tc>
        <w:tc>
          <w:tcPr>
            <w:tcW w:w="996" w:type="dxa"/>
            <w:noWrap/>
            <w:hideMark/>
          </w:tcPr>
          <w:p w:rsidR="00B62C0C" w:rsidRPr="004933A4" w:rsidRDefault="00B62C0C" w:rsidP="00840E48">
            <w:pPr>
              <w:jc w:val="center"/>
              <w:rPr>
                <w:color w:val="000000"/>
              </w:rPr>
            </w:pPr>
          </w:p>
        </w:tc>
        <w:tc>
          <w:tcPr>
            <w:tcW w:w="992" w:type="dxa"/>
            <w:noWrap/>
            <w:hideMark/>
          </w:tcPr>
          <w:p w:rsidR="00B62C0C" w:rsidRDefault="00B62C0C" w:rsidP="003D7C2E">
            <w:pPr>
              <w:jc w:val="center"/>
              <w:rPr>
                <w:b/>
                <w:color w:val="000000"/>
              </w:rPr>
            </w:pPr>
          </w:p>
        </w:tc>
        <w:tc>
          <w:tcPr>
            <w:tcW w:w="1417" w:type="dxa"/>
            <w:noWrap/>
            <w:hideMark/>
          </w:tcPr>
          <w:p w:rsidR="00B62C0C" w:rsidRPr="006963CB" w:rsidRDefault="006963CB" w:rsidP="00532754">
            <w:pPr>
              <w:jc w:val="center"/>
              <w:rPr>
                <w:color w:val="000000"/>
              </w:rPr>
            </w:pPr>
            <w:r w:rsidRPr="006963CB">
              <w:rPr>
                <w:color w:val="000000"/>
              </w:rPr>
              <w:t>31125,5</w:t>
            </w:r>
          </w:p>
        </w:tc>
        <w:tc>
          <w:tcPr>
            <w:tcW w:w="1113" w:type="dxa"/>
          </w:tcPr>
          <w:p w:rsidR="00B62C0C" w:rsidRDefault="00B62C0C" w:rsidP="00532754">
            <w:pPr>
              <w:jc w:val="center"/>
              <w:rPr>
                <w:b/>
                <w:color w:val="000000"/>
              </w:rPr>
            </w:pPr>
          </w:p>
        </w:tc>
      </w:tr>
      <w:tr w:rsidR="00876B5A" w:rsidRPr="004933A4" w:rsidTr="000E1CC5">
        <w:trPr>
          <w:trHeight w:val="375"/>
        </w:trPr>
        <w:tc>
          <w:tcPr>
            <w:tcW w:w="2138" w:type="dxa"/>
            <w:noWrap/>
            <w:hideMark/>
          </w:tcPr>
          <w:p w:rsidR="00876B5A" w:rsidRPr="004933A4" w:rsidRDefault="00876B5A" w:rsidP="00B62C0C">
            <w:pPr>
              <w:jc w:val="right"/>
              <w:rPr>
                <w:color w:val="000000"/>
              </w:rPr>
            </w:pPr>
            <w:r>
              <w:rPr>
                <w:color w:val="000000"/>
              </w:rPr>
              <w:t>202</w:t>
            </w:r>
            <w:r w:rsidR="00B62C0C">
              <w:rPr>
                <w:color w:val="000000"/>
              </w:rPr>
              <w:t>3</w:t>
            </w:r>
            <w:r>
              <w:rPr>
                <w:color w:val="000000"/>
              </w:rPr>
              <w:t>-2043</w:t>
            </w:r>
          </w:p>
        </w:tc>
        <w:tc>
          <w:tcPr>
            <w:tcW w:w="1279" w:type="dxa"/>
            <w:noWrap/>
            <w:hideMark/>
          </w:tcPr>
          <w:p w:rsidR="00876B5A" w:rsidRDefault="00876B5A" w:rsidP="00A10A2E">
            <w:pPr>
              <w:jc w:val="center"/>
              <w:rPr>
                <w:b/>
                <w:color w:val="000000"/>
              </w:rPr>
            </w:pPr>
          </w:p>
        </w:tc>
        <w:tc>
          <w:tcPr>
            <w:tcW w:w="1134" w:type="dxa"/>
            <w:noWrap/>
            <w:hideMark/>
          </w:tcPr>
          <w:p w:rsidR="00876B5A" w:rsidRPr="00143500" w:rsidRDefault="00876B5A" w:rsidP="00840E48">
            <w:pPr>
              <w:jc w:val="center"/>
              <w:rPr>
                <w:b/>
                <w:color w:val="000000"/>
              </w:rPr>
            </w:pPr>
          </w:p>
        </w:tc>
        <w:tc>
          <w:tcPr>
            <w:tcW w:w="1134" w:type="dxa"/>
            <w:noWrap/>
            <w:hideMark/>
          </w:tcPr>
          <w:p w:rsidR="00876B5A" w:rsidRDefault="00876B5A" w:rsidP="00112515">
            <w:pPr>
              <w:jc w:val="center"/>
              <w:rPr>
                <w:b/>
                <w:color w:val="000000"/>
              </w:rPr>
            </w:pPr>
          </w:p>
        </w:tc>
        <w:tc>
          <w:tcPr>
            <w:tcW w:w="996" w:type="dxa"/>
            <w:noWrap/>
            <w:hideMark/>
          </w:tcPr>
          <w:p w:rsidR="00876B5A" w:rsidRPr="004933A4" w:rsidRDefault="00876B5A" w:rsidP="00840E48">
            <w:pPr>
              <w:jc w:val="center"/>
              <w:rPr>
                <w:color w:val="000000"/>
              </w:rPr>
            </w:pPr>
          </w:p>
        </w:tc>
        <w:tc>
          <w:tcPr>
            <w:tcW w:w="992" w:type="dxa"/>
            <w:noWrap/>
            <w:hideMark/>
          </w:tcPr>
          <w:p w:rsidR="00876B5A" w:rsidRDefault="00876B5A" w:rsidP="003D7C2E">
            <w:pPr>
              <w:jc w:val="center"/>
              <w:rPr>
                <w:b/>
                <w:color w:val="000000"/>
              </w:rPr>
            </w:pPr>
          </w:p>
        </w:tc>
        <w:tc>
          <w:tcPr>
            <w:tcW w:w="1417" w:type="dxa"/>
            <w:noWrap/>
            <w:hideMark/>
          </w:tcPr>
          <w:p w:rsidR="00876B5A" w:rsidRDefault="00876B5A" w:rsidP="00532754">
            <w:pPr>
              <w:jc w:val="center"/>
              <w:rPr>
                <w:b/>
                <w:color w:val="000000"/>
              </w:rPr>
            </w:pPr>
          </w:p>
        </w:tc>
        <w:tc>
          <w:tcPr>
            <w:tcW w:w="1113" w:type="dxa"/>
          </w:tcPr>
          <w:p w:rsidR="00876B5A" w:rsidRDefault="00876B5A" w:rsidP="00532754">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rPr>
                <w:color w:val="000000"/>
              </w:rPr>
            </w:pPr>
            <w:r w:rsidRPr="004933A4">
              <w:rPr>
                <w:color w:val="000000"/>
              </w:rPr>
              <w:t>Областной бюджет</w:t>
            </w:r>
          </w:p>
        </w:tc>
        <w:tc>
          <w:tcPr>
            <w:tcW w:w="1279" w:type="dxa"/>
            <w:noWrap/>
            <w:hideMark/>
          </w:tcPr>
          <w:p w:rsidR="00206C53" w:rsidRPr="004933A4" w:rsidRDefault="002A3D9B" w:rsidP="00A10A2E">
            <w:pPr>
              <w:jc w:val="center"/>
              <w:rPr>
                <w:b/>
                <w:color w:val="000000"/>
              </w:rPr>
            </w:pPr>
            <w:r>
              <w:rPr>
                <w:b/>
                <w:color w:val="000000"/>
              </w:rPr>
              <w:t>585751,2</w:t>
            </w:r>
          </w:p>
        </w:tc>
        <w:tc>
          <w:tcPr>
            <w:tcW w:w="1134" w:type="dxa"/>
            <w:noWrap/>
            <w:hideMark/>
          </w:tcPr>
          <w:p w:rsidR="00206C53" w:rsidRPr="00143500" w:rsidRDefault="00ED1EA7" w:rsidP="00840E48">
            <w:pPr>
              <w:jc w:val="center"/>
              <w:rPr>
                <w:b/>
                <w:color w:val="000000"/>
              </w:rPr>
            </w:pPr>
            <w:r>
              <w:rPr>
                <w:b/>
                <w:color w:val="000000"/>
              </w:rPr>
              <w:t>1347,3</w:t>
            </w:r>
          </w:p>
        </w:tc>
        <w:tc>
          <w:tcPr>
            <w:tcW w:w="1134" w:type="dxa"/>
            <w:noWrap/>
            <w:hideMark/>
          </w:tcPr>
          <w:p w:rsidR="00206C53" w:rsidRPr="004933A4" w:rsidRDefault="0025247B" w:rsidP="00112515">
            <w:pPr>
              <w:jc w:val="center"/>
              <w:rPr>
                <w:b/>
                <w:color w:val="000000"/>
              </w:rPr>
            </w:pPr>
            <w:r>
              <w:rPr>
                <w:b/>
                <w:color w:val="000000"/>
              </w:rPr>
              <w:t>19</w:t>
            </w:r>
            <w:r w:rsidR="00353901">
              <w:rPr>
                <w:b/>
                <w:color w:val="000000"/>
              </w:rPr>
              <w:t>2315,9</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6963CB" w:rsidP="003D7C2E">
            <w:pPr>
              <w:jc w:val="center"/>
              <w:rPr>
                <w:b/>
                <w:color w:val="000000"/>
              </w:rPr>
            </w:pPr>
            <w:r>
              <w:rPr>
                <w:b/>
                <w:color w:val="000000"/>
              </w:rPr>
              <w:t>3524,5</w:t>
            </w:r>
          </w:p>
        </w:tc>
        <w:tc>
          <w:tcPr>
            <w:tcW w:w="1417" w:type="dxa"/>
            <w:noWrap/>
            <w:hideMark/>
          </w:tcPr>
          <w:p w:rsidR="00206C53" w:rsidRPr="004933A4" w:rsidRDefault="006A5A55" w:rsidP="00532754">
            <w:pPr>
              <w:jc w:val="center"/>
              <w:rPr>
                <w:b/>
                <w:color w:val="000000"/>
              </w:rPr>
            </w:pPr>
            <w:r>
              <w:rPr>
                <w:b/>
                <w:color w:val="000000"/>
              </w:rPr>
              <w:t>3</w:t>
            </w:r>
            <w:r w:rsidR="006963CB">
              <w:rPr>
                <w:b/>
                <w:color w:val="000000"/>
              </w:rPr>
              <w:t>54681,0</w:t>
            </w:r>
          </w:p>
        </w:tc>
        <w:tc>
          <w:tcPr>
            <w:tcW w:w="1113" w:type="dxa"/>
          </w:tcPr>
          <w:p w:rsidR="00D976A2" w:rsidRPr="004933A4" w:rsidRDefault="006963CB" w:rsidP="00532754">
            <w:pPr>
              <w:jc w:val="center"/>
              <w:rPr>
                <w:b/>
                <w:color w:val="000000"/>
              </w:rPr>
            </w:pPr>
            <w:r>
              <w:rPr>
                <w:b/>
                <w:color w:val="000000"/>
              </w:rPr>
              <w:t>33882,5</w:t>
            </w:r>
          </w:p>
          <w:p w:rsidR="00206C53" w:rsidRPr="004933A4" w:rsidRDefault="00206C53" w:rsidP="00532754">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A10A2E">
            <w:pPr>
              <w:jc w:val="center"/>
              <w:rPr>
                <w:color w:val="000000"/>
              </w:rPr>
            </w:pPr>
            <w:r w:rsidRPr="004933A4">
              <w:rPr>
                <w:color w:val="000000"/>
              </w:rPr>
              <w:t>15899,</w:t>
            </w:r>
            <w:r w:rsidR="00A10A2E">
              <w:rPr>
                <w:color w:val="000000"/>
              </w:rPr>
              <w:t>8</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573FAB" w:rsidP="003D0DE4">
            <w:pPr>
              <w:jc w:val="center"/>
              <w:rPr>
                <w:color w:val="000000"/>
              </w:rPr>
            </w:pPr>
            <w:r w:rsidRPr="004933A4">
              <w:rPr>
                <w:color w:val="000000"/>
              </w:rPr>
              <w:t>15899,</w:t>
            </w:r>
            <w:r w:rsidR="003D0DE4">
              <w:rPr>
                <w:color w:val="000000"/>
              </w:rPr>
              <w:t>8</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2014</w:t>
            </w:r>
          </w:p>
        </w:tc>
        <w:tc>
          <w:tcPr>
            <w:tcW w:w="1279" w:type="dxa"/>
            <w:noWrap/>
            <w:hideMark/>
          </w:tcPr>
          <w:p w:rsidR="00112515" w:rsidRPr="004933A4" w:rsidRDefault="009D5A37" w:rsidP="009D5A37">
            <w:pPr>
              <w:jc w:val="center"/>
              <w:rPr>
                <w:color w:val="000000"/>
              </w:rPr>
            </w:pPr>
            <w:r>
              <w:rPr>
                <w:color w:val="000000"/>
              </w:rPr>
              <w:t>43284,4</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20E1B" w:rsidP="00840E48">
            <w:pPr>
              <w:jc w:val="center"/>
              <w:rPr>
                <w:color w:val="000000"/>
              </w:rPr>
            </w:pPr>
            <w:r>
              <w:rPr>
                <w:color w:val="000000"/>
              </w:rPr>
              <w:t>43284,4</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2015</w:t>
            </w:r>
          </w:p>
        </w:tc>
        <w:tc>
          <w:tcPr>
            <w:tcW w:w="1279" w:type="dxa"/>
            <w:noWrap/>
            <w:hideMark/>
          </w:tcPr>
          <w:p w:rsidR="00206C53" w:rsidRPr="004933A4" w:rsidRDefault="009D5A37" w:rsidP="00840E48">
            <w:pPr>
              <w:jc w:val="center"/>
              <w:rPr>
                <w:color w:val="000000"/>
              </w:rPr>
            </w:pPr>
            <w:r>
              <w:rPr>
                <w:color w:val="000000"/>
              </w:rPr>
              <w:t>24740,7</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206C53" w:rsidP="00840E48">
            <w:pPr>
              <w:jc w:val="center"/>
              <w:rPr>
                <w:color w:val="000000"/>
              </w:rPr>
            </w:pP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206C53" w:rsidP="00840E48">
            <w:pPr>
              <w:jc w:val="center"/>
              <w:rPr>
                <w:color w:val="000000"/>
              </w:rPr>
            </w:pPr>
          </w:p>
        </w:tc>
        <w:tc>
          <w:tcPr>
            <w:tcW w:w="1417" w:type="dxa"/>
            <w:noWrap/>
            <w:hideMark/>
          </w:tcPr>
          <w:p w:rsidR="00206C53" w:rsidRPr="004933A4" w:rsidRDefault="00620E1B" w:rsidP="00840E48">
            <w:pPr>
              <w:jc w:val="center"/>
              <w:rPr>
                <w:color w:val="000000"/>
              </w:rPr>
            </w:pPr>
            <w:r>
              <w:rPr>
                <w:color w:val="000000"/>
              </w:rPr>
              <w:t>24740,7</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573FAB" w:rsidP="00923B26">
            <w:pPr>
              <w:jc w:val="center"/>
              <w:rPr>
                <w:color w:val="000000"/>
              </w:rPr>
            </w:pPr>
            <w:r w:rsidRPr="004933A4">
              <w:rPr>
                <w:color w:val="000000"/>
              </w:rPr>
              <w:t>11173,0</w:t>
            </w:r>
          </w:p>
        </w:tc>
        <w:tc>
          <w:tcPr>
            <w:tcW w:w="1134" w:type="dxa"/>
            <w:noWrap/>
            <w:hideMark/>
          </w:tcPr>
          <w:p w:rsidR="00206C53" w:rsidRPr="004933A4" w:rsidRDefault="00206C53" w:rsidP="00840E48">
            <w:pPr>
              <w:jc w:val="center"/>
              <w:rPr>
                <w:color w:val="000000"/>
              </w:rPr>
            </w:pPr>
          </w:p>
        </w:tc>
        <w:tc>
          <w:tcPr>
            <w:tcW w:w="1134" w:type="dxa"/>
            <w:noWrap/>
            <w:hideMark/>
          </w:tcPr>
          <w:p w:rsidR="00206C53" w:rsidRPr="004933A4" w:rsidRDefault="008F70B5" w:rsidP="00840E48">
            <w:pPr>
              <w:jc w:val="center"/>
              <w:rPr>
                <w:color w:val="000000"/>
              </w:rPr>
            </w:pPr>
            <w:r w:rsidRPr="004933A4">
              <w:rPr>
                <w:color w:val="000000"/>
              </w:rPr>
              <w:t>357,0</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8F70B5" w:rsidP="00840E48">
            <w:pPr>
              <w:jc w:val="center"/>
              <w:rPr>
                <w:color w:val="000000"/>
              </w:rPr>
            </w:pPr>
            <w:r w:rsidRPr="004933A4">
              <w:rPr>
                <w:color w:val="000000"/>
              </w:rPr>
              <w:t>693,4</w:t>
            </w:r>
          </w:p>
        </w:tc>
        <w:tc>
          <w:tcPr>
            <w:tcW w:w="1417" w:type="dxa"/>
            <w:noWrap/>
            <w:hideMark/>
          </w:tcPr>
          <w:p w:rsidR="00206C53" w:rsidRPr="004933A4" w:rsidRDefault="00573FAB" w:rsidP="00532754">
            <w:pPr>
              <w:jc w:val="center"/>
              <w:rPr>
                <w:color w:val="000000"/>
              </w:rPr>
            </w:pPr>
            <w:r w:rsidRPr="004933A4">
              <w:rPr>
                <w:color w:val="000000"/>
              </w:rPr>
              <w:t>10122,6</w:t>
            </w:r>
          </w:p>
        </w:tc>
        <w:tc>
          <w:tcPr>
            <w:tcW w:w="1113" w:type="dxa"/>
          </w:tcPr>
          <w:p w:rsidR="00206C53" w:rsidRPr="004933A4" w:rsidRDefault="00206C53" w:rsidP="00532754">
            <w:pPr>
              <w:jc w:val="center"/>
              <w:rPr>
                <w:color w:val="000000"/>
              </w:rPr>
            </w:pPr>
          </w:p>
        </w:tc>
      </w:tr>
      <w:tr w:rsidR="00206C53" w:rsidRPr="004933A4" w:rsidTr="00B62C0C">
        <w:trPr>
          <w:trHeight w:val="222"/>
        </w:trPr>
        <w:tc>
          <w:tcPr>
            <w:tcW w:w="2138" w:type="dxa"/>
            <w:noWrap/>
            <w:hideMark/>
          </w:tcPr>
          <w:p w:rsidR="000C1947" w:rsidRDefault="000C1947" w:rsidP="00840E48">
            <w:pPr>
              <w:jc w:val="right"/>
              <w:rPr>
                <w:color w:val="000000"/>
              </w:rPr>
            </w:pPr>
          </w:p>
          <w:p w:rsidR="00206C53" w:rsidRPr="004933A4" w:rsidRDefault="00206C53" w:rsidP="00840E48">
            <w:pPr>
              <w:jc w:val="right"/>
              <w:rPr>
                <w:color w:val="000000"/>
              </w:rPr>
            </w:pPr>
            <w:r w:rsidRPr="004933A4">
              <w:rPr>
                <w:color w:val="000000"/>
              </w:rPr>
              <w:t>2017</w:t>
            </w:r>
          </w:p>
        </w:tc>
        <w:tc>
          <w:tcPr>
            <w:tcW w:w="1279" w:type="dxa"/>
            <w:noWrap/>
            <w:hideMark/>
          </w:tcPr>
          <w:p w:rsidR="000C1947" w:rsidRDefault="000C1947" w:rsidP="003D7C2E">
            <w:pPr>
              <w:jc w:val="center"/>
              <w:rPr>
                <w:color w:val="000000"/>
              </w:rPr>
            </w:pPr>
          </w:p>
          <w:p w:rsidR="00206C53" w:rsidRPr="004933A4" w:rsidRDefault="002544E2" w:rsidP="003D7C2E">
            <w:pPr>
              <w:jc w:val="center"/>
              <w:rPr>
                <w:color w:val="000000"/>
              </w:rPr>
            </w:pPr>
            <w:r>
              <w:rPr>
                <w:color w:val="000000"/>
              </w:rPr>
              <w:t>102662,0</w:t>
            </w:r>
          </w:p>
        </w:tc>
        <w:tc>
          <w:tcPr>
            <w:tcW w:w="1134" w:type="dxa"/>
            <w:noWrap/>
            <w:hideMark/>
          </w:tcPr>
          <w:p w:rsidR="00206C53" w:rsidRPr="004933A4" w:rsidRDefault="00206C53" w:rsidP="00840E48">
            <w:pPr>
              <w:jc w:val="center"/>
              <w:rPr>
                <w:color w:val="000000"/>
              </w:rPr>
            </w:pPr>
          </w:p>
        </w:tc>
        <w:tc>
          <w:tcPr>
            <w:tcW w:w="1134" w:type="dxa"/>
            <w:noWrap/>
            <w:hideMark/>
          </w:tcPr>
          <w:p w:rsidR="000C1947" w:rsidRDefault="000C1947" w:rsidP="00840E48">
            <w:pPr>
              <w:jc w:val="center"/>
              <w:rPr>
                <w:color w:val="000000"/>
              </w:rPr>
            </w:pPr>
          </w:p>
          <w:p w:rsidR="00206C53" w:rsidRPr="004933A4" w:rsidRDefault="00636977" w:rsidP="00840E48">
            <w:pPr>
              <w:jc w:val="center"/>
              <w:rPr>
                <w:color w:val="000000"/>
              </w:rPr>
            </w:pPr>
            <w:r>
              <w:rPr>
                <w:color w:val="000000"/>
              </w:rPr>
              <w:t>57959,6</w:t>
            </w:r>
          </w:p>
        </w:tc>
        <w:tc>
          <w:tcPr>
            <w:tcW w:w="996" w:type="dxa"/>
            <w:noWrap/>
            <w:hideMark/>
          </w:tcPr>
          <w:p w:rsidR="00206C53" w:rsidRPr="004933A4" w:rsidRDefault="00206C53" w:rsidP="00840E48">
            <w:pPr>
              <w:jc w:val="center"/>
              <w:rPr>
                <w:color w:val="000000"/>
              </w:rPr>
            </w:pPr>
          </w:p>
        </w:tc>
        <w:tc>
          <w:tcPr>
            <w:tcW w:w="992" w:type="dxa"/>
            <w:noWrap/>
            <w:hideMark/>
          </w:tcPr>
          <w:p w:rsidR="000C1947" w:rsidRDefault="000C1947" w:rsidP="003D7C2E">
            <w:pPr>
              <w:jc w:val="center"/>
              <w:rPr>
                <w:color w:val="000000"/>
              </w:rPr>
            </w:pPr>
          </w:p>
          <w:p w:rsidR="00206C53" w:rsidRPr="004933A4" w:rsidRDefault="000E3FC4" w:rsidP="003D7C2E">
            <w:pPr>
              <w:jc w:val="center"/>
              <w:rPr>
                <w:color w:val="000000"/>
              </w:rPr>
            </w:pPr>
            <w:r>
              <w:rPr>
                <w:color w:val="000000"/>
              </w:rPr>
              <w:t>544,</w:t>
            </w:r>
            <w:r w:rsidR="003D7C2E">
              <w:rPr>
                <w:color w:val="000000"/>
              </w:rPr>
              <w:t>2</w:t>
            </w:r>
          </w:p>
        </w:tc>
        <w:tc>
          <w:tcPr>
            <w:tcW w:w="1417" w:type="dxa"/>
            <w:noWrap/>
            <w:hideMark/>
          </w:tcPr>
          <w:p w:rsidR="000C1947" w:rsidRDefault="000C1947" w:rsidP="00840E48">
            <w:pPr>
              <w:jc w:val="center"/>
              <w:rPr>
                <w:color w:val="000000"/>
              </w:rPr>
            </w:pPr>
          </w:p>
          <w:p w:rsidR="00206C53" w:rsidRPr="004933A4" w:rsidRDefault="00620E1B" w:rsidP="00840E48">
            <w:pPr>
              <w:jc w:val="center"/>
              <w:rPr>
                <w:color w:val="000000"/>
              </w:rPr>
            </w:pPr>
            <w:r>
              <w:rPr>
                <w:color w:val="000000"/>
              </w:rPr>
              <w:t>36398,0</w:t>
            </w:r>
          </w:p>
        </w:tc>
        <w:tc>
          <w:tcPr>
            <w:tcW w:w="1113" w:type="dxa"/>
          </w:tcPr>
          <w:p w:rsidR="00206C53" w:rsidRPr="004933A4" w:rsidRDefault="00206C53" w:rsidP="00840E48">
            <w:pPr>
              <w:jc w:val="center"/>
              <w:rPr>
                <w:color w:val="000000"/>
              </w:rPr>
            </w:pPr>
          </w:p>
          <w:p w:rsidR="00D976A2" w:rsidRPr="004933A4" w:rsidRDefault="002544E2" w:rsidP="00840E48">
            <w:pPr>
              <w:jc w:val="center"/>
              <w:rPr>
                <w:color w:val="000000"/>
              </w:rPr>
            </w:pPr>
            <w:r>
              <w:rPr>
                <w:color w:val="000000"/>
              </w:rPr>
              <w:t>7760,2</w:t>
            </w: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2018</w:t>
            </w:r>
          </w:p>
        </w:tc>
        <w:tc>
          <w:tcPr>
            <w:tcW w:w="1279" w:type="dxa"/>
            <w:noWrap/>
            <w:hideMark/>
          </w:tcPr>
          <w:p w:rsidR="00206C53" w:rsidRPr="004933A4" w:rsidRDefault="00F01E8F" w:rsidP="001D4338">
            <w:pPr>
              <w:jc w:val="center"/>
              <w:rPr>
                <w:color w:val="000000"/>
              </w:rPr>
            </w:pPr>
            <w:r>
              <w:rPr>
                <w:color w:val="000000"/>
              </w:rPr>
              <w:t>2290</w:t>
            </w:r>
            <w:r w:rsidR="001F4568">
              <w:rPr>
                <w:color w:val="000000"/>
              </w:rPr>
              <w:t>07,0</w:t>
            </w:r>
          </w:p>
        </w:tc>
        <w:tc>
          <w:tcPr>
            <w:tcW w:w="1134" w:type="dxa"/>
            <w:noWrap/>
            <w:hideMark/>
          </w:tcPr>
          <w:p w:rsidR="00206C53" w:rsidRPr="004933A4" w:rsidRDefault="006A79CA" w:rsidP="00840E48">
            <w:pPr>
              <w:jc w:val="center"/>
              <w:rPr>
                <w:color w:val="000000"/>
              </w:rPr>
            </w:pPr>
            <w:r>
              <w:rPr>
                <w:color w:val="000000"/>
              </w:rPr>
              <w:t>355,7</w:t>
            </w:r>
          </w:p>
        </w:tc>
        <w:tc>
          <w:tcPr>
            <w:tcW w:w="1134" w:type="dxa"/>
            <w:noWrap/>
            <w:hideMark/>
          </w:tcPr>
          <w:p w:rsidR="00206C53" w:rsidRPr="004933A4" w:rsidRDefault="000E1CC5" w:rsidP="00840E48">
            <w:pPr>
              <w:jc w:val="center"/>
              <w:rPr>
                <w:color w:val="000000"/>
              </w:rPr>
            </w:pPr>
            <w:r>
              <w:rPr>
                <w:color w:val="000000"/>
              </w:rPr>
              <w:t>111</w:t>
            </w:r>
            <w:r w:rsidR="00C17A4B">
              <w:rPr>
                <w:color w:val="000000"/>
              </w:rPr>
              <w:t>587,7</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1D4338" w:rsidP="00840E48">
            <w:pPr>
              <w:jc w:val="center"/>
              <w:rPr>
                <w:color w:val="000000"/>
              </w:rPr>
            </w:pPr>
            <w:r>
              <w:rPr>
                <w:color w:val="000000"/>
              </w:rPr>
              <w:t>502,5</w:t>
            </w:r>
          </w:p>
        </w:tc>
        <w:tc>
          <w:tcPr>
            <w:tcW w:w="1417" w:type="dxa"/>
            <w:noWrap/>
            <w:hideMark/>
          </w:tcPr>
          <w:p w:rsidR="00206C53" w:rsidRPr="004933A4" w:rsidRDefault="00923FBE" w:rsidP="00840E48">
            <w:pPr>
              <w:jc w:val="center"/>
              <w:rPr>
                <w:color w:val="000000"/>
              </w:rPr>
            </w:pPr>
            <w:r>
              <w:rPr>
                <w:color w:val="000000"/>
              </w:rPr>
              <w:t>111877,7</w:t>
            </w:r>
          </w:p>
        </w:tc>
        <w:tc>
          <w:tcPr>
            <w:tcW w:w="1113" w:type="dxa"/>
          </w:tcPr>
          <w:p w:rsidR="00206C53" w:rsidRPr="004933A4" w:rsidRDefault="00447201" w:rsidP="00840E48">
            <w:pPr>
              <w:jc w:val="center"/>
              <w:rPr>
                <w:color w:val="000000"/>
              </w:rPr>
            </w:pPr>
            <w:r>
              <w:rPr>
                <w:color w:val="000000"/>
              </w:rPr>
              <w:t>4683,4</w:t>
            </w: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2019</w:t>
            </w:r>
          </w:p>
        </w:tc>
        <w:tc>
          <w:tcPr>
            <w:tcW w:w="1279" w:type="dxa"/>
            <w:noWrap/>
            <w:hideMark/>
          </w:tcPr>
          <w:p w:rsidR="00206C53" w:rsidRPr="004933A4" w:rsidRDefault="00A53952" w:rsidP="00840E48">
            <w:pPr>
              <w:jc w:val="center"/>
              <w:rPr>
                <w:color w:val="000000"/>
              </w:rPr>
            </w:pPr>
            <w:r>
              <w:rPr>
                <w:color w:val="000000"/>
              </w:rPr>
              <w:t>100248,8</w:t>
            </w:r>
          </w:p>
        </w:tc>
        <w:tc>
          <w:tcPr>
            <w:tcW w:w="1134" w:type="dxa"/>
            <w:noWrap/>
            <w:hideMark/>
          </w:tcPr>
          <w:p w:rsidR="00206C53" w:rsidRPr="004933A4" w:rsidRDefault="0025247B" w:rsidP="00840E48">
            <w:pPr>
              <w:jc w:val="center"/>
              <w:rPr>
                <w:color w:val="000000"/>
              </w:rPr>
            </w:pPr>
            <w:r>
              <w:rPr>
                <w:color w:val="000000"/>
              </w:rPr>
              <w:t>991,6</w:t>
            </w:r>
          </w:p>
        </w:tc>
        <w:tc>
          <w:tcPr>
            <w:tcW w:w="1134" w:type="dxa"/>
            <w:noWrap/>
            <w:hideMark/>
          </w:tcPr>
          <w:p w:rsidR="00206C53" w:rsidRPr="004933A4" w:rsidRDefault="0025247B" w:rsidP="00840E48">
            <w:pPr>
              <w:jc w:val="center"/>
              <w:rPr>
                <w:color w:val="000000"/>
              </w:rPr>
            </w:pPr>
            <w:r>
              <w:rPr>
                <w:color w:val="000000"/>
              </w:rPr>
              <w:t>20177,9</w:t>
            </w:r>
          </w:p>
        </w:tc>
        <w:tc>
          <w:tcPr>
            <w:tcW w:w="996" w:type="dxa"/>
            <w:noWrap/>
            <w:hideMark/>
          </w:tcPr>
          <w:p w:rsidR="00206C53" w:rsidRPr="004933A4" w:rsidRDefault="00206C53" w:rsidP="00840E48">
            <w:pPr>
              <w:jc w:val="center"/>
              <w:rPr>
                <w:color w:val="000000"/>
              </w:rPr>
            </w:pPr>
          </w:p>
        </w:tc>
        <w:tc>
          <w:tcPr>
            <w:tcW w:w="992" w:type="dxa"/>
            <w:noWrap/>
            <w:hideMark/>
          </w:tcPr>
          <w:p w:rsidR="00206C53" w:rsidRPr="004933A4" w:rsidRDefault="001D4338" w:rsidP="00840E48">
            <w:pPr>
              <w:jc w:val="center"/>
              <w:rPr>
                <w:color w:val="000000"/>
              </w:rPr>
            </w:pPr>
            <w:r>
              <w:rPr>
                <w:color w:val="000000"/>
              </w:rPr>
              <w:t>4</w:t>
            </w:r>
            <w:r w:rsidR="007C7E35">
              <w:rPr>
                <w:color w:val="000000"/>
              </w:rPr>
              <w:t>46,1</w:t>
            </w:r>
          </w:p>
        </w:tc>
        <w:tc>
          <w:tcPr>
            <w:tcW w:w="1417" w:type="dxa"/>
            <w:noWrap/>
            <w:hideMark/>
          </w:tcPr>
          <w:p w:rsidR="00206C53" w:rsidRPr="004933A4" w:rsidRDefault="003D7C9A" w:rsidP="00840E48">
            <w:pPr>
              <w:jc w:val="center"/>
              <w:rPr>
                <w:color w:val="000000"/>
              </w:rPr>
            </w:pPr>
            <w:r>
              <w:rPr>
                <w:color w:val="000000"/>
              </w:rPr>
              <w:t>70477,7</w:t>
            </w:r>
          </w:p>
        </w:tc>
        <w:tc>
          <w:tcPr>
            <w:tcW w:w="1113" w:type="dxa"/>
          </w:tcPr>
          <w:p w:rsidR="00206C53" w:rsidRPr="004933A4" w:rsidRDefault="00734DE9" w:rsidP="00840E48">
            <w:pPr>
              <w:jc w:val="center"/>
              <w:rPr>
                <w:color w:val="000000"/>
              </w:rPr>
            </w:pPr>
            <w:r>
              <w:rPr>
                <w:color w:val="000000"/>
              </w:rPr>
              <w:t>8155,5</w:t>
            </w:r>
          </w:p>
        </w:tc>
      </w:tr>
      <w:tr w:rsidR="00A82EC9" w:rsidRPr="004933A4" w:rsidTr="000E1CC5">
        <w:trPr>
          <w:trHeight w:val="375"/>
        </w:trPr>
        <w:tc>
          <w:tcPr>
            <w:tcW w:w="2138" w:type="dxa"/>
            <w:noWrap/>
            <w:hideMark/>
          </w:tcPr>
          <w:p w:rsidR="00A82EC9" w:rsidRPr="004933A4" w:rsidRDefault="00A82EC9" w:rsidP="00840E48">
            <w:pPr>
              <w:jc w:val="right"/>
              <w:rPr>
                <w:color w:val="000000"/>
              </w:rPr>
            </w:pPr>
            <w:r>
              <w:rPr>
                <w:color w:val="000000"/>
              </w:rPr>
              <w:t>2020</w:t>
            </w:r>
          </w:p>
        </w:tc>
        <w:tc>
          <w:tcPr>
            <w:tcW w:w="1279" w:type="dxa"/>
            <w:noWrap/>
            <w:hideMark/>
          </w:tcPr>
          <w:p w:rsidR="00A82EC9" w:rsidRPr="004933A4" w:rsidRDefault="00F01E8F" w:rsidP="00840E48">
            <w:pPr>
              <w:jc w:val="center"/>
              <w:rPr>
                <w:color w:val="000000"/>
              </w:rPr>
            </w:pPr>
            <w:r>
              <w:rPr>
                <w:color w:val="000000"/>
              </w:rPr>
              <w:t>55</w:t>
            </w:r>
            <w:r w:rsidR="002A3D9B">
              <w:rPr>
                <w:color w:val="000000"/>
              </w:rPr>
              <w:t>69,0</w:t>
            </w:r>
          </w:p>
        </w:tc>
        <w:tc>
          <w:tcPr>
            <w:tcW w:w="1134" w:type="dxa"/>
            <w:noWrap/>
            <w:hideMark/>
          </w:tcPr>
          <w:p w:rsidR="00A82EC9" w:rsidRPr="004933A4" w:rsidRDefault="00A82EC9" w:rsidP="00840E48">
            <w:pPr>
              <w:jc w:val="center"/>
              <w:rPr>
                <w:color w:val="000000"/>
              </w:rPr>
            </w:pPr>
          </w:p>
        </w:tc>
        <w:tc>
          <w:tcPr>
            <w:tcW w:w="1134" w:type="dxa"/>
            <w:noWrap/>
            <w:hideMark/>
          </w:tcPr>
          <w:p w:rsidR="00A82EC9" w:rsidRPr="004933A4" w:rsidRDefault="00353901" w:rsidP="00840E48">
            <w:pPr>
              <w:jc w:val="center"/>
              <w:rPr>
                <w:color w:val="000000"/>
              </w:rPr>
            </w:pPr>
            <w:r>
              <w:rPr>
                <w:color w:val="000000"/>
              </w:rPr>
              <w:t>695,1</w:t>
            </w:r>
          </w:p>
        </w:tc>
        <w:tc>
          <w:tcPr>
            <w:tcW w:w="996" w:type="dxa"/>
            <w:noWrap/>
            <w:hideMark/>
          </w:tcPr>
          <w:p w:rsidR="00A82EC9" w:rsidRPr="004933A4" w:rsidRDefault="00A82EC9" w:rsidP="00840E48">
            <w:pPr>
              <w:jc w:val="center"/>
              <w:rPr>
                <w:color w:val="000000"/>
              </w:rPr>
            </w:pPr>
          </w:p>
        </w:tc>
        <w:tc>
          <w:tcPr>
            <w:tcW w:w="992" w:type="dxa"/>
            <w:noWrap/>
            <w:hideMark/>
          </w:tcPr>
          <w:p w:rsidR="00A82EC9" w:rsidRPr="004933A4" w:rsidRDefault="001D4338" w:rsidP="00840E48">
            <w:pPr>
              <w:jc w:val="center"/>
              <w:rPr>
                <w:color w:val="000000"/>
              </w:rPr>
            </w:pPr>
            <w:r>
              <w:rPr>
                <w:color w:val="000000"/>
              </w:rPr>
              <w:t>4</w:t>
            </w:r>
            <w:r w:rsidR="007C7E35">
              <w:rPr>
                <w:color w:val="000000"/>
              </w:rPr>
              <w:t>46,1</w:t>
            </w:r>
          </w:p>
        </w:tc>
        <w:tc>
          <w:tcPr>
            <w:tcW w:w="1417" w:type="dxa"/>
            <w:noWrap/>
            <w:hideMark/>
          </w:tcPr>
          <w:p w:rsidR="00A82EC9" w:rsidRPr="004933A4" w:rsidRDefault="006963CB" w:rsidP="00840E48">
            <w:pPr>
              <w:jc w:val="center"/>
              <w:rPr>
                <w:color w:val="000000"/>
              </w:rPr>
            </w:pPr>
            <w:r>
              <w:rPr>
                <w:color w:val="000000"/>
              </w:rPr>
              <w:t>0,0</w:t>
            </w:r>
          </w:p>
        </w:tc>
        <w:tc>
          <w:tcPr>
            <w:tcW w:w="1113" w:type="dxa"/>
          </w:tcPr>
          <w:p w:rsidR="00A82EC9" w:rsidRPr="004933A4" w:rsidRDefault="001D4338" w:rsidP="00840E48">
            <w:pPr>
              <w:jc w:val="center"/>
              <w:rPr>
                <w:color w:val="000000"/>
              </w:rPr>
            </w:pPr>
            <w:r>
              <w:rPr>
                <w:color w:val="000000"/>
              </w:rPr>
              <w:t>4427,8</w:t>
            </w:r>
          </w:p>
        </w:tc>
      </w:tr>
      <w:tr w:rsidR="00876B5A" w:rsidRPr="004933A4" w:rsidTr="000E1CC5">
        <w:trPr>
          <w:trHeight w:val="310"/>
        </w:trPr>
        <w:tc>
          <w:tcPr>
            <w:tcW w:w="2138" w:type="dxa"/>
            <w:noWrap/>
            <w:hideMark/>
          </w:tcPr>
          <w:p w:rsidR="00876B5A" w:rsidRPr="004933A4" w:rsidRDefault="00876B5A" w:rsidP="00876B5A">
            <w:pPr>
              <w:jc w:val="right"/>
              <w:rPr>
                <w:color w:val="000000"/>
              </w:rPr>
            </w:pPr>
            <w:r>
              <w:rPr>
                <w:color w:val="000000"/>
              </w:rPr>
              <w:t>2021</w:t>
            </w:r>
          </w:p>
        </w:tc>
        <w:tc>
          <w:tcPr>
            <w:tcW w:w="1279" w:type="dxa"/>
            <w:noWrap/>
            <w:hideMark/>
          </w:tcPr>
          <w:p w:rsidR="00876B5A" w:rsidRPr="00F01E8F" w:rsidRDefault="002A3D9B" w:rsidP="00217947">
            <w:pPr>
              <w:jc w:val="center"/>
              <w:rPr>
                <w:bCs/>
                <w:color w:val="000000"/>
              </w:rPr>
            </w:pPr>
            <w:r>
              <w:rPr>
                <w:bCs/>
                <w:color w:val="000000"/>
              </w:rPr>
              <w:t>37968,1</w:t>
            </w:r>
          </w:p>
        </w:tc>
        <w:tc>
          <w:tcPr>
            <w:tcW w:w="1134" w:type="dxa"/>
            <w:noWrap/>
            <w:hideMark/>
          </w:tcPr>
          <w:p w:rsidR="00876B5A" w:rsidRDefault="00876B5A" w:rsidP="007E6780">
            <w:pPr>
              <w:jc w:val="center"/>
              <w:rPr>
                <w:b/>
                <w:color w:val="000000"/>
              </w:rPr>
            </w:pPr>
          </w:p>
        </w:tc>
        <w:tc>
          <w:tcPr>
            <w:tcW w:w="1134" w:type="dxa"/>
            <w:noWrap/>
            <w:hideMark/>
          </w:tcPr>
          <w:p w:rsidR="00876B5A" w:rsidRPr="00F01E8F" w:rsidRDefault="00353901" w:rsidP="000E3FC4">
            <w:pPr>
              <w:jc w:val="center"/>
              <w:rPr>
                <w:color w:val="000000"/>
              </w:rPr>
            </w:pPr>
            <w:r>
              <w:rPr>
                <w:color w:val="000000"/>
              </w:rPr>
              <w:t>768,9</w:t>
            </w:r>
          </w:p>
        </w:tc>
        <w:tc>
          <w:tcPr>
            <w:tcW w:w="996" w:type="dxa"/>
            <w:noWrap/>
            <w:hideMark/>
          </w:tcPr>
          <w:p w:rsidR="00876B5A" w:rsidRDefault="00876B5A" w:rsidP="008B37A5">
            <w:pPr>
              <w:jc w:val="center"/>
              <w:rPr>
                <w:b/>
                <w:color w:val="000000"/>
              </w:rPr>
            </w:pPr>
          </w:p>
        </w:tc>
        <w:tc>
          <w:tcPr>
            <w:tcW w:w="992" w:type="dxa"/>
            <w:noWrap/>
            <w:hideMark/>
          </w:tcPr>
          <w:p w:rsidR="00876B5A" w:rsidRPr="007C7E35" w:rsidRDefault="007C7E35" w:rsidP="00F01A20">
            <w:pPr>
              <w:jc w:val="center"/>
              <w:rPr>
                <w:color w:val="000000"/>
              </w:rPr>
            </w:pPr>
            <w:r w:rsidRPr="007C7E35">
              <w:rPr>
                <w:color w:val="000000"/>
              </w:rPr>
              <w:t>446,1</w:t>
            </w:r>
          </w:p>
        </w:tc>
        <w:tc>
          <w:tcPr>
            <w:tcW w:w="1417" w:type="dxa"/>
            <w:noWrap/>
            <w:hideMark/>
          </w:tcPr>
          <w:p w:rsidR="00876B5A" w:rsidRPr="006963CB" w:rsidRDefault="006963CB" w:rsidP="00E64415">
            <w:pPr>
              <w:jc w:val="center"/>
              <w:rPr>
                <w:color w:val="000000"/>
              </w:rPr>
            </w:pPr>
            <w:r w:rsidRPr="006963CB">
              <w:rPr>
                <w:color w:val="000000"/>
              </w:rPr>
              <w:t>32325,3</w:t>
            </w:r>
          </w:p>
        </w:tc>
        <w:tc>
          <w:tcPr>
            <w:tcW w:w="1113" w:type="dxa"/>
          </w:tcPr>
          <w:p w:rsidR="00876B5A" w:rsidRPr="00447201" w:rsidRDefault="00447201" w:rsidP="000E1CC5">
            <w:pPr>
              <w:jc w:val="center"/>
              <w:rPr>
                <w:color w:val="000000"/>
              </w:rPr>
            </w:pPr>
            <w:r w:rsidRPr="00447201">
              <w:rPr>
                <w:color w:val="000000"/>
              </w:rPr>
              <w:t>4427,8</w:t>
            </w:r>
          </w:p>
        </w:tc>
      </w:tr>
      <w:tr w:rsidR="00B62C0C" w:rsidRPr="004933A4" w:rsidTr="000E1CC5">
        <w:trPr>
          <w:trHeight w:val="310"/>
        </w:trPr>
        <w:tc>
          <w:tcPr>
            <w:tcW w:w="2138" w:type="dxa"/>
            <w:noWrap/>
            <w:hideMark/>
          </w:tcPr>
          <w:p w:rsidR="00B62C0C" w:rsidRDefault="00B62C0C" w:rsidP="00876B5A">
            <w:pPr>
              <w:jc w:val="right"/>
              <w:rPr>
                <w:color w:val="000000"/>
              </w:rPr>
            </w:pPr>
            <w:r>
              <w:rPr>
                <w:color w:val="000000"/>
              </w:rPr>
              <w:t>2022</w:t>
            </w:r>
          </w:p>
        </w:tc>
        <w:tc>
          <w:tcPr>
            <w:tcW w:w="1279" w:type="dxa"/>
            <w:noWrap/>
            <w:hideMark/>
          </w:tcPr>
          <w:p w:rsidR="00B62C0C" w:rsidRPr="00F01E8F" w:rsidRDefault="002A3D9B" w:rsidP="00217947">
            <w:pPr>
              <w:jc w:val="center"/>
              <w:rPr>
                <w:bCs/>
                <w:color w:val="000000"/>
              </w:rPr>
            </w:pPr>
            <w:r>
              <w:rPr>
                <w:bCs/>
                <w:color w:val="000000"/>
              </w:rPr>
              <w:t>15198,4</w:t>
            </w:r>
          </w:p>
        </w:tc>
        <w:tc>
          <w:tcPr>
            <w:tcW w:w="1134" w:type="dxa"/>
            <w:noWrap/>
            <w:hideMark/>
          </w:tcPr>
          <w:p w:rsidR="00B62C0C" w:rsidRDefault="00B62C0C" w:rsidP="007E6780">
            <w:pPr>
              <w:jc w:val="center"/>
              <w:rPr>
                <w:b/>
                <w:color w:val="000000"/>
              </w:rPr>
            </w:pPr>
          </w:p>
        </w:tc>
        <w:tc>
          <w:tcPr>
            <w:tcW w:w="1134" w:type="dxa"/>
            <w:noWrap/>
            <w:hideMark/>
          </w:tcPr>
          <w:p w:rsidR="00B62C0C" w:rsidRPr="00F01E8F" w:rsidRDefault="00353901" w:rsidP="000E3FC4">
            <w:pPr>
              <w:jc w:val="center"/>
              <w:rPr>
                <w:color w:val="000000"/>
              </w:rPr>
            </w:pPr>
            <w:r>
              <w:rPr>
                <w:color w:val="000000"/>
              </w:rPr>
              <w:t>769,7</w:t>
            </w:r>
          </w:p>
        </w:tc>
        <w:tc>
          <w:tcPr>
            <w:tcW w:w="996" w:type="dxa"/>
            <w:noWrap/>
            <w:hideMark/>
          </w:tcPr>
          <w:p w:rsidR="00B62C0C" w:rsidRDefault="00B62C0C" w:rsidP="008B37A5">
            <w:pPr>
              <w:jc w:val="center"/>
              <w:rPr>
                <w:b/>
                <w:color w:val="000000"/>
              </w:rPr>
            </w:pPr>
          </w:p>
        </w:tc>
        <w:tc>
          <w:tcPr>
            <w:tcW w:w="992" w:type="dxa"/>
            <w:noWrap/>
            <w:hideMark/>
          </w:tcPr>
          <w:p w:rsidR="00B62C0C" w:rsidRPr="007C7E35" w:rsidRDefault="006963CB" w:rsidP="00F01A20">
            <w:pPr>
              <w:jc w:val="center"/>
              <w:rPr>
                <w:color w:val="000000"/>
              </w:rPr>
            </w:pPr>
            <w:r>
              <w:rPr>
                <w:color w:val="000000"/>
              </w:rPr>
              <w:t>446,1</w:t>
            </w:r>
          </w:p>
        </w:tc>
        <w:tc>
          <w:tcPr>
            <w:tcW w:w="1417" w:type="dxa"/>
            <w:noWrap/>
            <w:hideMark/>
          </w:tcPr>
          <w:p w:rsidR="00B62C0C" w:rsidRPr="007C7E35" w:rsidRDefault="006963CB" w:rsidP="00E64415">
            <w:pPr>
              <w:jc w:val="center"/>
              <w:rPr>
                <w:color w:val="000000"/>
              </w:rPr>
            </w:pPr>
            <w:r>
              <w:rPr>
                <w:color w:val="000000"/>
              </w:rPr>
              <w:t>9554,8</w:t>
            </w:r>
          </w:p>
        </w:tc>
        <w:tc>
          <w:tcPr>
            <w:tcW w:w="1113" w:type="dxa"/>
          </w:tcPr>
          <w:p w:rsidR="00B62C0C" w:rsidRPr="00447201" w:rsidRDefault="006963CB" w:rsidP="000E1CC5">
            <w:pPr>
              <w:jc w:val="center"/>
              <w:rPr>
                <w:color w:val="000000"/>
              </w:rPr>
            </w:pPr>
            <w:r>
              <w:rPr>
                <w:color w:val="000000"/>
              </w:rPr>
              <w:t>4427,8</w:t>
            </w:r>
          </w:p>
        </w:tc>
      </w:tr>
      <w:tr w:rsidR="00876B5A" w:rsidRPr="004933A4" w:rsidTr="000E1CC5">
        <w:trPr>
          <w:trHeight w:val="310"/>
        </w:trPr>
        <w:tc>
          <w:tcPr>
            <w:tcW w:w="2138" w:type="dxa"/>
            <w:noWrap/>
            <w:hideMark/>
          </w:tcPr>
          <w:p w:rsidR="00876B5A" w:rsidRPr="004933A4" w:rsidRDefault="00B62C0C" w:rsidP="00876B5A">
            <w:pPr>
              <w:jc w:val="right"/>
              <w:rPr>
                <w:color w:val="000000"/>
              </w:rPr>
            </w:pPr>
            <w:r>
              <w:rPr>
                <w:color w:val="000000"/>
              </w:rPr>
              <w:t>2023</w:t>
            </w:r>
            <w:r w:rsidR="00876B5A">
              <w:rPr>
                <w:color w:val="000000"/>
              </w:rPr>
              <w:t>-2023</w:t>
            </w:r>
          </w:p>
        </w:tc>
        <w:tc>
          <w:tcPr>
            <w:tcW w:w="1279" w:type="dxa"/>
            <w:noWrap/>
            <w:hideMark/>
          </w:tcPr>
          <w:p w:rsidR="00876B5A" w:rsidRPr="00F01E8F" w:rsidRDefault="00F01E8F" w:rsidP="00217947">
            <w:pPr>
              <w:jc w:val="center"/>
              <w:rPr>
                <w:bCs/>
                <w:color w:val="000000"/>
              </w:rPr>
            </w:pPr>
            <w:r w:rsidRPr="00F01E8F">
              <w:rPr>
                <w:bCs/>
                <w:color w:val="000000"/>
              </w:rPr>
              <w:t>0,0</w:t>
            </w:r>
          </w:p>
        </w:tc>
        <w:tc>
          <w:tcPr>
            <w:tcW w:w="1134" w:type="dxa"/>
            <w:noWrap/>
            <w:hideMark/>
          </w:tcPr>
          <w:p w:rsidR="00876B5A" w:rsidRDefault="00876B5A" w:rsidP="007E6780">
            <w:pPr>
              <w:jc w:val="center"/>
              <w:rPr>
                <w:b/>
                <w:color w:val="000000"/>
              </w:rPr>
            </w:pPr>
          </w:p>
        </w:tc>
        <w:tc>
          <w:tcPr>
            <w:tcW w:w="1134" w:type="dxa"/>
            <w:noWrap/>
            <w:hideMark/>
          </w:tcPr>
          <w:p w:rsidR="00876B5A" w:rsidRPr="00F01E8F" w:rsidRDefault="00F01E8F" w:rsidP="000E3FC4">
            <w:pPr>
              <w:jc w:val="center"/>
              <w:rPr>
                <w:color w:val="000000"/>
              </w:rPr>
            </w:pPr>
            <w:r w:rsidRPr="00F01E8F">
              <w:rPr>
                <w:color w:val="000000"/>
              </w:rPr>
              <w:t>0,0</w:t>
            </w:r>
          </w:p>
        </w:tc>
        <w:tc>
          <w:tcPr>
            <w:tcW w:w="996" w:type="dxa"/>
            <w:noWrap/>
            <w:hideMark/>
          </w:tcPr>
          <w:p w:rsidR="00876B5A" w:rsidRDefault="00876B5A" w:rsidP="008B37A5">
            <w:pPr>
              <w:jc w:val="center"/>
              <w:rPr>
                <w:b/>
                <w:color w:val="000000"/>
              </w:rPr>
            </w:pPr>
          </w:p>
        </w:tc>
        <w:tc>
          <w:tcPr>
            <w:tcW w:w="992" w:type="dxa"/>
            <w:noWrap/>
            <w:hideMark/>
          </w:tcPr>
          <w:p w:rsidR="00876B5A" w:rsidRPr="007C7E35" w:rsidRDefault="007C7E35" w:rsidP="00F01A20">
            <w:pPr>
              <w:jc w:val="center"/>
              <w:rPr>
                <w:color w:val="000000"/>
              </w:rPr>
            </w:pPr>
            <w:r w:rsidRPr="007C7E35">
              <w:rPr>
                <w:color w:val="000000"/>
              </w:rPr>
              <w:t>0,0</w:t>
            </w:r>
          </w:p>
        </w:tc>
        <w:tc>
          <w:tcPr>
            <w:tcW w:w="1417" w:type="dxa"/>
            <w:noWrap/>
            <w:hideMark/>
          </w:tcPr>
          <w:p w:rsidR="00876B5A" w:rsidRPr="007C7E35" w:rsidRDefault="006963CB" w:rsidP="00E64415">
            <w:pPr>
              <w:jc w:val="center"/>
              <w:rPr>
                <w:color w:val="000000"/>
              </w:rPr>
            </w:pPr>
            <w:r>
              <w:rPr>
                <w:color w:val="000000"/>
              </w:rPr>
              <w:t>0,0</w:t>
            </w:r>
          </w:p>
        </w:tc>
        <w:tc>
          <w:tcPr>
            <w:tcW w:w="1113" w:type="dxa"/>
          </w:tcPr>
          <w:p w:rsidR="00876B5A" w:rsidRPr="00447201" w:rsidRDefault="00447201" w:rsidP="000E1CC5">
            <w:pPr>
              <w:jc w:val="center"/>
              <w:rPr>
                <w:color w:val="000000"/>
              </w:rPr>
            </w:pPr>
            <w:r w:rsidRPr="00447201">
              <w:rPr>
                <w:color w:val="000000"/>
              </w:rPr>
              <w:t>0,0</w:t>
            </w:r>
          </w:p>
        </w:tc>
      </w:tr>
      <w:tr w:rsidR="00206C53" w:rsidRPr="004933A4" w:rsidTr="000E1CC5">
        <w:trPr>
          <w:trHeight w:val="310"/>
        </w:trPr>
        <w:tc>
          <w:tcPr>
            <w:tcW w:w="2138" w:type="dxa"/>
            <w:noWrap/>
            <w:hideMark/>
          </w:tcPr>
          <w:p w:rsidR="00206C53" w:rsidRPr="004933A4" w:rsidRDefault="00206C53" w:rsidP="00840E48">
            <w:pPr>
              <w:rPr>
                <w:color w:val="000000"/>
              </w:rPr>
            </w:pPr>
            <w:r w:rsidRPr="004933A4">
              <w:rPr>
                <w:color w:val="000000"/>
              </w:rPr>
              <w:t>Местный бюджет</w:t>
            </w:r>
          </w:p>
        </w:tc>
        <w:tc>
          <w:tcPr>
            <w:tcW w:w="1279" w:type="dxa"/>
            <w:noWrap/>
            <w:hideMark/>
          </w:tcPr>
          <w:p w:rsidR="00206C53" w:rsidRPr="004933A4" w:rsidRDefault="002A3D9B" w:rsidP="00217947">
            <w:pPr>
              <w:jc w:val="center"/>
              <w:rPr>
                <w:b/>
                <w:bCs/>
                <w:color w:val="000000"/>
              </w:rPr>
            </w:pPr>
            <w:r>
              <w:rPr>
                <w:b/>
                <w:bCs/>
                <w:color w:val="000000"/>
              </w:rPr>
              <w:t>187096,1</w:t>
            </w:r>
          </w:p>
        </w:tc>
        <w:tc>
          <w:tcPr>
            <w:tcW w:w="1134" w:type="dxa"/>
            <w:noWrap/>
            <w:hideMark/>
          </w:tcPr>
          <w:p w:rsidR="00206C53" w:rsidRPr="004933A4" w:rsidRDefault="00353901" w:rsidP="007E6780">
            <w:pPr>
              <w:jc w:val="center"/>
              <w:rPr>
                <w:b/>
                <w:color w:val="000000"/>
              </w:rPr>
            </w:pPr>
            <w:r>
              <w:rPr>
                <w:b/>
                <w:color w:val="000000"/>
              </w:rPr>
              <w:t>69406,3</w:t>
            </w:r>
          </w:p>
        </w:tc>
        <w:tc>
          <w:tcPr>
            <w:tcW w:w="1134" w:type="dxa"/>
            <w:noWrap/>
            <w:hideMark/>
          </w:tcPr>
          <w:p w:rsidR="00206C53" w:rsidRPr="004933A4" w:rsidRDefault="00353901" w:rsidP="000E3FC4">
            <w:pPr>
              <w:jc w:val="center"/>
              <w:rPr>
                <w:b/>
                <w:color w:val="000000"/>
              </w:rPr>
            </w:pPr>
            <w:r>
              <w:rPr>
                <w:b/>
                <w:color w:val="000000"/>
              </w:rPr>
              <w:t>70248,4</w:t>
            </w:r>
          </w:p>
        </w:tc>
        <w:tc>
          <w:tcPr>
            <w:tcW w:w="996" w:type="dxa"/>
            <w:noWrap/>
            <w:hideMark/>
          </w:tcPr>
          <w:p w:rsidR="00206C53" w:rsidRPr="004933A4" w:rsidRDefault="00E769E2" w:rsidP="008B37A5">
            <w:pPr>
              <w:jc w:val="center"/>
              <w:rPr>
                <w:b/>
                <w:color w:val="000000"/>
              </w:rPr>
            </w:pPr>
            <w:r>
              <w:rPr>
                <w:b/>
                <w:color w:val="000000"/>
              </w:rPr>
              <w:t>21</w:t>
            </w:r>
            <w:r w:rsidR="006963CB">
              <w:rPr>
                <w:b/>
                <w:color w:val="000000"/>
              </w:rPr>
              <w:t>80</w:t>
            </w:r>
            <w:r w:rsidR="00C17A4B">
              <w:rPr>
                <w:b/>
                <w:color w:val="000000"/>
              </w:rPr>
              <w:t>3,2</w:t>
            </w:r>
          </w:p>
        </w:tc>
        <w:tc>
          <w:tcPr>
            <w:tcW w:w="992" w:type="dxa"/>
            <w:noWrap/>
            <w:hideMark/>
          </w:tcPr>
          <w:p w:rsidR="00206C53" w:rsidRPr="004933A4" w:rsidRDefault="007C7E35" w:rsidP="00F01A20">
            <w:pPr>
              <w:jc w:val="center"/>
              <w:rPr>
                <w:b/>
                <w:color w:val="000000"/>
              </w:rPr>
            </w:pPr>
            <w:r>
              <w:rPr>
                <w:b/>
                <w:color w:val="000000"/>
              </w:rPr>
              <w:t>6</w:t>
            </w:r>
            <w:r w:rsidR="006963CB">
              <w:rPr>
                <w:b/>
                <w:color w:val="000000"/>
              </w:rPr>
              <w:t>614,3</w:t>
            </w:r>
          </w:p>
        </w:tc>
        <w:tc>
          <w:tcPr>
            <w:tcW w:w="1417" w:type="dxa"/>
            <w:noWrap/>
            <w:hideMark/>
          </w:tcPr>
          <w:p w:rsidR="00206C53" w:rsidRPr="004933A4" w:rsidRDefault="001D1D91" w:rsidP="00E64415">
            <w:pPr>
              <w:jc w:val="center"/>
              <w:rPr>
                <w:b/>
                <w:color w:val="000000"/>
              </w:rPr>
            </w:pPr>
            <w:r>
              <w:rPr>
                <w:b/>
                <w:color w:val="000000"/>
              </w:rPr>
              <w:t>1</w:t>
            </w:r>
            <w:r w:rsidR="006963CB">
              <w:rPr>
                <w:b/>
                <w:color w:val="000000"/>
              </w:rPr>
              <w:t>6212,6</w:t>
            </w:r>
          </w:p>
        </w:tc>
        <w:tc>
          <w:tcPr>
            <w:tcW w:w="1113" w:type="dxa"/>
          </w:tcPr>
          <w:p w:rsidR="00D66755" w:rsidRPr="004933A4" w:rsidRDefault="006963CB" w:rsidP="000E1CC5">
            <w:pPr>
              <w:jc w:val="center"/>
              <w:rPr>
                <w:b/>
                <w:color w:val="000000"/>
              </w:rPr>
            </w:pPr>
            <w:r>
              <w:rPr>
                <w:b/>
                <w:color w:val="000000"/>
              </w:rPr>
              <w:t>2811,3</w:t>
            </w:r>
          </w:p>
          <w:p w:rsidR="00D66755" w:rsidRPr="004933A4" w:rsidRDefault="00D66755" w:rsidP="00B94902">
            <w:pPr>
              <w:jc w:val="center"/>
              <w:rPr>
                <w:b/>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2013</w:t>
            </w:r>
          </w:p>
        </w:tc>
        <w:tc>
          <w:tcPr>
            <w:tcW w:w="1279" w:type="dxa"/>
            <w:noWrap/>
            <w:hideMark/>
          </w:tcPr>
          <w:p w:rsidR="00206C53" w:rsidRPr="004933A4" w:rsidRDefault="00405608" w:rsidP="00840E48">
            <w:pPr>
              <w:jc w:val="center"/>
              <w:rPr>
                <w:bCs/>
                <w:color w:val="000000"/>
              </w:rPr>
            </w:pPr>
            <w:r w:rsidRPr="004933A4">
              <w:rPr>
                <w:bCs/>
                <w:color w:val="000000"/>
              </w:rPr>
              <w:t>0</w:t>
            </w:r>
          </w:p>
        </w:tc>
        <w:tc>
          <w:tcPr>
            <w:tcW w:w="1134" w:type="dxa"/>
            <w:noWrap/>
            <w:hideMark/>
          </w:tcPr>
          <w:p w:rsidR="00206C53" w:rsidRPr="004933A4" w:rsidRDefault="00206C53" w:rsidP="00840E48">
            <w:pPr>
              <w:jc w:val="center"/>
              <w:rPr>
                <w:b/>
                <w:color w:val="000000"/>
              </w:rPr>
            </w:pPr>
          </w:p>
        </w:tc>
        <w:tc>
          <w:tcPr>
            <w:tcW w:w="1134" w:type="dxa"/>
            <w:noWrap/>
            <w:hideMark/>
          </w:tcPr>
          <w:p w:rsidR="00206C53" w:rsidRPr="004933A4" w:rsidRDefault="00206C53" w:rsidP="00840E48">
            <w:pPr>
              <w:jc w:val="center"/>
              <w:rPr>
                <w:b/>
                <w:color w:val="000000"/>
              </w:rPr>
            </w:pPr>
          </w:p>
        </w:tc>
        <w:tc>
          <w:tcPr>
            <w:tcW w:w="996" w:type="dxa"/>
            <w:noWrap/>
            <w:hideMark/>
          </w:tcPr>
          <w:p w:rsidR="00206C53" w:rsidRPr="004933A4" w:rsidRDefault="00206C53" w:rsidP="00840E48">
            <w:pPr>
              <w:jc w:val="center"/>
              <w:rPr>
                <w:b/>
                <w:color w:val="000000"/>
              </w:rPr>
            </w:pPr>
          </w:p>
        </w:tc>
        <w:tc>
          <w:tcPr>
            <w:tcW w:w="992" w:type="dxa"/>
            <w:noWrap/>
            <w:hideMark/>
          </w:tcPr>
          <w:p w:rsidR="00206C53" w:rsidRPr="004933A4" w:rsidRDefault="00206C53" w:rsidP="00840E48">
            <w:pPr>
              <w:jc w:val="center"/>
              <w:rPr>
                <w:b/>
                <w:color w:val="000000"/>
              </w:rPr>
            </w:pPr>
          </w:p>
        </w:tc>
        <w:tc>
          <w:tcPr>
            <w:tcW w:w="1417" w:type="dxa"/>
            <w:noWrap/>
            <w:hideMark/>
          </w:tcPr>
          <w:p w:rsidR="00206C53" w:rsidRPr="004933A4" w:rsidRDefault="00213C1A" w:rsidP="00840E48">
            <w:pPr>
              <w:jc w:val="center"/>
              <w:rPr>
                <w:color w:val="000000"/>
              </w:rPr>
            </w:pPr>
            <w:r w:rsidRPr="004933A4">
              <w:rPr>
                <w:color w:val="000000"/>
              </w:rPr>
              <w:t>0,0</w:t>
            </w:r>
          </w:p>
        </w:tc>
        <w:tc>
          <w:tcPr>
            <w:tcW w:w="1113" w:type="dxa"/>
          </w:tcPr>
          <w:p w:rsidR="00206C53" w:rsidRPr="004933A4" w:rsidRDefault="00206C53"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2014</w:t>
            </w:r>
          </w:p>
        </w:tc>
        <w:tc>
          <w:tcPr>
            <w:tcW w:w="1279" w:type="dxa"/>
            <w:noWrap/>
            <w:hideMark/>
          </w:tcPr>
          <w:p w:rsidR="009D5A37" w:rsidRPr="004933A4" w:rsidRDefault="009D5A37" w:rsidP="002A0F6D">
            <w:pPr>
              <w:jc w:val="center"/>
              <w:rPr>
                <w:color w:val="000000"/>
              </w:rPr>
            </w:pPr>
            <w:r>
              <w:rPr>
                <w:color w:val="000000"/>
              </w:rPr>
              <w:t>6080,0</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DF33F1">
            <w:pPr>
              <w:rPr>
                <w:color w:val="000000"/>
              </w:rPr>
            </w:pPr>
          </w:p>
        </w:tc>
        <w:tc>
          <w:tcPr>
            <w:tcW w:w="1417" w:type="dxa"/>
            <w:noWrap/>
            <w:hideMark/>
          </w:tcPr>
          <w:p w:rsidR="009D5A37" w:rsidRPr="004933A4" w:rsidRDefault="009D5A37" w:rsidP="00840E48">
            <w:pPr>
              <w:jc w:val="center"/>
              <w:rPr>
                <w:color w:val="000000"/>
              </w:rPr>
            </w:pPr>
            <w:r>
              <w:rPr>
                <w:color w:val="000000"/>
              </w:rPr>
              <w:t>6080,0</w:t>
            </w:r>
          </w:p>
        </w:tc>
        <w:tc>
          <w:tcPr>
            <w:tcW w:w="1113" w:type="dxa"/>
          </w:tcPr>
          <w:p w:rsidR="009D5A37" w:rsidRPr="004933A4" w:rsidRDefault="009D5A37" w:rsidP="00840E48">
            <w:pPr>
              <w:jc w:val="center"/>
              <w:rPr>
                <w:color w:val="000000"/>
              </w:rPr>
            </w:pPr>
          </w:p>
        </w:tc>
      </w:tr>
      <w:tr w:rsidR="009D5A37" w:rsidRPr="004933A4" w:rsidTr="000E1CC5">
        <w:trPr>
          <w:trHeight w:val="375"/>
        </w:trPr>
        <w:tc>
          <w:tcPr>
            <w:tcW w:w="2138" w:type="dxa"/>
            <w:noWrap/>
            <w:hideMark/>
          </w:tcPr>
          <w:p w:rsidR="009D5A37" w:rsidRPr="004933A4" w:rsidRDefault="009D5A37" w:rsidP="00840E48">
            <w:pPr>
              <w:jc w:val="right"/>
              <w:rPr>
                <w:color w:val="000000"/>
              </w:rPr>
            </w:pPr>
            <w:r w:rsidRPr="004933A4">
              <w:rPr>
                <w:color w:val="000000"/>
              </w:rPr>
              <w:t>2015</w:t>
            </w:r>
          </w:p>
        </w:tc>
        <w:tc>
          <w:tcPr>
            <w:tcW w:w="1279" w:type="dxa"/>
            <w:noWrap/>
            <w:hideMark/>
          </w:tcPr>
          <w:p w:rsidR="009D5A37" w:rsidRPr="004933A4" w:rsidRDefault="009D5A37" w:rsidP="002A0F6D">
            <w:pPr>
              <w:jc w:val="center"/>
              <w:rPr>
                <w:color w:val="000000"/>
              </w:rPr>
            </w:pPr>
            <w:r>
              <w:rPr>
                <w:color w:val="000000"/>
              </w:rPr>
              <w:t>1838,8</w:t>
            </w:r>
          </w:p>
        </w:tc>
        <w:tc>
          <w:tcPr>
            <w:tcW w:w="1134" w:type="dxa"/>
            <w:noWrap/>
            <w:hideMark/>
          </w:tcPr>
          <w:p w:rsidR="009D5A37" w:rsidRPr="004933A4" w:rsidRDefault="009D5A37" w:rsidP="00840E48">
            <w:pPr>
              <w:jc w:val="center"/>
              <w:rPr>
                <w:color w:val="000000"/>
              </w:rPr>
            </w:pPr>
          </w:p>
        </w:tc>
        <w:tc>
          <w:tcPr>
            <w:tcW w:w="1134" w:type="dxa"/>
            <w:noWrap/>
            <w:hideMark/>
          </w:tcPr>
          <w:p w:rsidR="009D5A37" w:rsidRPr="004933A4" w:rsidRDefault="009D5A37" w:rsidP="00840E48">
            <w:pPr>
              <w:jc w:val="center"/>
              <w:rPr>
                <w:color w:val="000000"/>
              </w:rPr>
            </w:pPr>
          </w:p>
        </w:tc>
        <w:tc>
          <w:tcPr>
            <w:tcW w:w="996" w:type="dxa"/>
            <w:noWrap/>
            <w:hideMark/>
          </w:tcPr>
          <w:p w:rsidR="009D5A37" w:rsidRPr="004933A4" w:rsidRDefault="009D5A37" w:rsidP="00840E48">
            <w:pPr>
              <w:jc w:val="center"/>
              <w:rPr>
                <w:color w:val="000000"/>
              </w:rPr>
            </w:pPr>
          </w:p>
        </w:tc>
        <w:tc>
          <w:tcPr>
            <w:tcW w:w="992" w:type="dxa"/>
            <w:noWrap/>
            <w:hideMark/>
          </w:tcPr>
          <w:p w:rsidR="009D5A37" w:rsidRPr="004933A4" w:rsidRDefault="009D5A37" w:rsidP="00840E48">
            <w:pPr>
              <w:jc w:val="center"/>
              <w:rPr>
                <w:color w:val="000000"/>
              </w:rPr>
            </w:pPr>
          </w:p>
        </w:tc>
        <w:tc>
          <w:tcPr>
            <w:tcW w:w="1417" w:type="dxa"/>
            <w:noWrap/>
            <w:hideMark/>
          </w:tcPr>
          <w:p w:rsidR="009D5A37" w:rsidRPr="004933A4" w:rsidRDefault="009D5A37" w:rsidP="00840E48">
            <w:pPr>
              <w:jc w:val="center"/>
              <w:rPr>
                <w:color w:val="000000"/>
              </w:rPr>
            </w:pPr>
            <w:r>
              <w:rPr>
                <w:color w:val="000000"/>
              </w:rPr>
              <w:t>1838,8</w:t>
            </w:r>
          </w:p>
        </w:tc>
        <w:tc>
          <w:tcPr>
            <w:tcW w:w="1113" w:type="dxa"/>
          </w:tcPr>
          <w:p w:rsidR="009D5A37" w:rsidRPr="004933A4" w:rsidRDefault="009D5A37"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2016</w:t>
            </w:r>
          </w:p>
        </w:tc>
        <w:tc>
          <w:tcPr>
            <w:tcW w:w="1279" w:type="dxa"/>
            <w:noWrap/>
            <w:hideMark/>
          </w:tcPr>
          <w:p w:rsidR="00206C53" w:rsidRPr="004933A4" w:rsidRDefault="00573FAB" w:rsidP="00860506">
            <w:pPr>
              <w:jc w:val="center"/>
              <w:rPr>
                <w:color w:val="000000"/>
              </w:rPr>
            </w:pPr>
            <w:r w:rsidRPr="004933A4">
              <w:rPr>
                <w:color w:val="000000"/>
              </w:rPr>
              <w:t>28286,2</w:t>
            </w:r>
          </w:p>
        </w:tc>
        <w:tc>
          <w:tcPr>
            <w:tcW w:w="1134" w:type="dxa"/>
            <w:noWrap/>
            <w:hideMark/>
          </w:tcPr>
          <w:p w:rsidR="00206C53" w:rsidRPr="004933A4" w:rsidRDefault="00F204F3" w:rsidP="007E63FE">
            <w:pPr>
              <w:jc w:val="center"/>
              <w:rPr>
                <w:color w:val="000000"/>
              </w:rPr>
            </w:pPr>
            <w:r w:rsidRPr="004933A4">
              <w:rPr>
                <w:color w:val="000000"/>
              </w:rPr>
              <w:t>5582,1</w:t>
            </w:r>
          </w:p>
        </w:tc>
        <w:tc>
          <w:tcPr>
            <w:tcW w:w="1134" w:type="dxa"/>
            <w:noWrap/>
            <w:hideMark/>
          </w:tcPr>
          <w:p w:rsidR="00206C53" w:rsidRPr="004933A4" w:rsidRDefault="00F204F3" w:rsidP="004E35A1">
            <w:pPr>
              <w:jc w:val="center"/>
              <w:rPr>
                <w:color w:val="000000"/>
              </w:rPr>
            </w:pPr>
            <w:r w:rsidRPr="004933A4">
              <w:rPr>
                <w:color w:val="000000"/>
              </w:rPr>
              <w:t>8070,4</w:t>
            </w:r>
          </w:p>
        </w:tc>
        <w:tc>
          <w:tcPr>
            <w:tcW w:w="996" w:type="dxa"/>
            <w:noWrap/>
            <w:hideMark/>
          </w:tcPr>
          <w:p w:rsidR="00206C53" w:rsidRPr="004933A4" w:rsidRDefault="007442C2" w:rsidP="008B37A5">
            <w:pPr>
              <w:jc w:val="center"/>
              <w:rPr>
                <w:color w:val="000000"/>
              </w:rPr>
            </w:pPr>
            <w:r w:rsidRPr="004933A4">
              <w:rPr>
                <w:color w:val="000000"/>
              </w:rPr>
              <w:t>10</w:t>
            </w:r>
            <w:r w:rsidR="002D6D61" w:rsidRPr="004933A4">
              <w:rPr>
                <w:color w:val="000000"/>
              </w:rPr>
              <w:t>0</w:t>
            </w:r>
            <w:r w:rsidR="008B37A5" w:rsidRPr="004933A4">
              <w:rPr>
                <w:color w:val="000000"/>
              </w:rPr>
              <w:t>68</w:t>
            </w:r>
            <w:r w:rsidRPr="004933A4">
              <w:rPr>
                <w:color w:val="000000"/>
              </w:rPr>
              <w:t>,8</w:t>
            </w:r>
          </w:p>
        </w:tc>
        <w:tc>
          <w:tcPr>
            <w:tcW w:w="992" w:type="dxa"/>
            <w:noWrap/>
            <w:hideMark/>
          </w:tcPr>
          <w:p w:rsidR="00206C53" w:rsidRPr="004933A4" w:rsidRDefault="008F70B5" w:rsidP="00F01A20">
            <w:pPr>
              <w:jc w:val="center"/>
              <w:rPr>
                <w:color w:val="000000"/>
              </w:rPr>
            </w:pPr>
            <w:r w:rsidRPr="004933A4">
              <w:rPr>
                <w:color w:val="000000"/>
              </w:rPr>
              <w:t>151</w:t>
            </w:r>
            <w:r w:rsidR="00F01A20" w:rsidRPr="004933A4">
              <w:rPr>
                <w:color w:val="000000"/>
              </w:rPr>
              <w:t>2</w:t>
            </w:r>
            <w:r w:rsidRPr="004933A4">
              <w:rPr>
                <w:color w:val="000000"/>
              </w:rPr>
              <w:t>,9</w:t>
            </w:r>
          </w:p>
        </w:tc>
        <w:tc>
          <w:tcPr>
            <w:tcW w:w="1417" w:type="dxa"/>
            <w:noWrap/>
            <w:hideMark/>
          </w:tcPr>
          <w:p w:rsidR="00206C53" w:rsidRPr="004933A4" w:rsidRDefault="008133D0" w:rsidP="00840E48">
            <w:pPr>
              <w:jc w:val="center"/>
              <w:rPr>
                <w:color w:val="000000"/>
              </w:rPr>
            </w:pPr>
            <w:r w:rsidRPr="004933A4">
              <w:rPr>
                <w:color w:val="000000"/>
              </w:rPr>
              <w:t>3052,0</w:t>
            </w:r>
          </w:p>
        </w:tc>
        <w:tc>
          <w:tcPr>
            <w:tcW w:w="1113" w:type="dxa"/>
          </w:tcPr>
          <w:p w:rsidR="00206C53" w:rsidRPr="004933A4" w:rsidRDefault="00206C53" w:rsidP="00840E48">
            <w:pPr>
              <w:jc w:val="center"/>
              <w:rPr>
                <w:color w:val="000000"/>
              </w:rPr>
            </w:pPr>
          </w:p>
        </w:tc>
      </w:tr>
      <w:tr w:rsidR="00206C53" w:rsidRPr="004933A4" w:rsidTr="000E1CC5">
        <w:trPr>
          <w:trHeight w:val="375"/>
        </w:trPr>
        <w:tc>
          <w:tcPr>
            <w:tcW w:w="2138" w:type="dxa"/>
            <w:noWrap/>
            <w:hideMark/>
          </w:tcPr>
          <w:p w:rsidR="00206C53" w:rsidRPr="004933A4" w:rsidRDefault="00206C53" w:rsidP="00840E48">
            <w:pPr>
              <w:jc w:val="right"/>
              <w:rPr>
                <w:color w:val="000000"/>
              </w:rPr>
            </w:pPr>
            <w:r w:rsidRPr="004933A4">
              <w:rPr>
                <w:color w:val="000000"/>
              </w:rPr>
              <w:t>2017</w:t>
            </w:r>
          </w:p>
        </w:tc>
        <w:tc>
          <w:tcPr>
            <w:tcW w:w="1279" w:type="dxa"/>
            <w:noWrap/>
            <w:hideMark/>
          </w:tcPr>
          <w:p w:rsidR="00206C53" w:rsidRPr="004933A4" w:rsidRDefault="0088148B" w:rsidP="00405608">
            <w:pPr>
              <w:jc w:val="center"/>
              <w:rPr>
                <w:color w:val="000000"/>
              </w:rPr>
            </w:pPr>
            <w:r>
              <w:rPr>
                <w:color w:val="000000"/>
              </w:rPr>
              <w:t>28</w:t>
            </w:r>
            <w:r w:rsidR="0025247B">
              <w:rPr>
                <w:color w:val="000000"/>
              </w:rPr>
              <w:t>297,9</w:t>
            </w:r>
          </w:p>
        </w:tc>
        <w:tc>
          <w:tcPr>
            <w:tcW w:w="1134" w:type="dxa"/>
            <w:noWrap/>
            <w:hideMark/>
          </w:tcPr>
          <w:p w:rsidR="00206C53" w:rsidRPr="004933A4" w:rsidRDefault="00CB1B90" w:rsidP="007E6780">
            <w:pPr>
              <w:jc w:val="center"/>
              <w:rPr>
                <w:color w:val="000000"/>
              </w:rPr>
            </w:pPr>
            <w:r>
              <w:rPr>
                <w:color w:val="000000"/>
              </w:rPr>
              <w:t>5601,5</w:t>
            </w:r>
          </w:p>
        </w:tc>
        <w:tc>
          <w:tcPr>
            <w:tcW w:w="1134" w:type="dxa"/>
            <w:noWrap/>
            <w:hideMark/>
          </w:tcPr>
          <w:p w:rsidR="00206C53" w:rsidRPr="004933A4" w:rsidRDefault="00F4149A" w:rsidP="000E3FC4">
            <w:pPr>
              <w:jc w:val="center"/>
              <w:rPr>
                <w:color w:val="000000"/>
              </w:rPr>
            </w:pPr>
            <w:r>
              <w:rPr>
                <w:color w:val="000000"/>
              </w:rPr>
              <w:t>12750,1</w:t>
            </w:r>
          </w:p>
        </w:tc>
        <w:tc>
          <w:tcPr>
            <w:tcW w:w="996" w:type="dxa"/>
            <w:noWrap/>
            <w:hideMark/>
          </w:tcPr>
          <w:p w:rsidR="00206C53" w:rsidRPr="004933A4" w:rsidRDefault="007E6780" w:rsidP="00840E48">
            <w:pPr>
              <w:jc w:val="center"/>
              <w:rPr>
                <w:color w:val="000000"/>
              </w:rPr>
            </w:pPr>
            <w:r>
              <w:rPr>
                <w:color w:val="000000"/>
              </w:rPr>
              <w:t>7940,1</w:t>
            </w:r>
          </w:p>
        </w:tc>
        <w:tc>
          <w:tcPr>
            <w:tcW w:w="992" w:type="dxa"/>
            <w:noWrap/>
            <w:hideMark/>
          </w:tcPr>
          <w:p w:rsidR="00206C53" w:rsidRPr="004933A4" w:rsidRDefault="00CB1B90" w:rsidP="00840E48">
            <w:pPr>
              <w:jc w:val="center"/>
              <w:rPr>
                <w:color w:val="000000"/>
              </w:rPr>
            </w:pPr>
            <w:r>
              <w:rPr>
                <w:color w:val="000000"/>
              </w:rPr>
              <w:t>809,4</w:t>
            </w:r>
          </w:p>
        </w:tc>
        <w:tc>
          <w:tcPr>
            <w:tcW w:w="1417" w:type="dxa"/>
            <w:noWrap/>
            <w:hideMark/>
          </w:tcPr>
          <w:p w:rsidR="00206C53" w:rsidRPr="004933A4" w:rsidRDefault="0088148B" w:rsidP="00840E48">
            <w:pPr>
              <w:jc w:val="center"/>
              <w:rPr>
                <w:color w:val="000000"/>
              </w:rPr>
            </w:pPr>
            <w:r>
              <w:rPr>
                <w:color w:val="000000"/>
              </w:rPr>
              <w:t>750,0</w:t>
            </w:r>
          </w:p>
        </w:tc>
        <w:tc>
          <w:tcPr>
            <w:tcW w:w="1113" w:type="dxa"/>
          </w:tcPr>
          <w:p w:rsidR="00D66755" w:rsidRPr="004933A4" w:rsidRDefault="000E1CC5" w:rsidP="00840E48">
            <w:pPr>
              <w:jc w:val="center"/>
              <w:rPr>
                <w:color w:val="000000"/>
              </w:rPr>
            </w:pPr>
            <w:r>
              <w:rPr>
                <w:color w:val="000000"/>
              </w:rPr>
              <w:t>446,8</w:t>
            </w:r>
          </w:p>
          <w:p w:rsidR="00206C53" w:rsidRPr="004933A4" w:rsidRDefault="00206C53" w:rsidP="00942618">
            <w:pPr>
              <w:jc w:val="center"/>
              <w:rPr>
                <w:color w:val="000000"/>
              </w:rPr>
            </w:pPr>
          </w:p>
        </w:tc>
      </w:tr>
      <w:tr w:rsidR="00206C53" w:rsidRPr="004933A4" w:rsidTr="000E1CC5">
        <w:trPr>
          <w:trHeight w:val="388"/>
        </w:trPr>
        <w:tc>
          <w:tcPr>
            <w:tcW w:w="2138" w:type="dxa"/>
            <w:noWrap/>
            <w:hideMark/>
          </w:tcPr>
          <w:p w:rsidR="00206C53" w:rsidRPr="004933A4" w:rsidRDefault="000E1CC5" w:rsidP="000E1CC5">
            <w:pPr>
              <w:jc w:val="right"/>
              <w:rPr>
                <w:color w:val="000000"/>
              </w:rPr>
            </w:pPr>
            <w:r>
              <w:rPr>
                <w:color w:val="000000"/>
              </w:rPr>
              <w:t>2018</w:t>
            </w:r>
            <w:r w:rsidR="00206C53" w:rsidRPr="004933A4">
              <w:rPr>
                <w:color w:val="000000"/>
              </w:rPr>
              <w:t xml:space="preserve">                                                                         </w:t>
            </w:r>
          </w:p>
        </w:tc>
        <w:tc>
          <w:tcPr>
            <w:tcW w:w="1279" w:type="dxa"/>
            <w:noWrap/>
            <w:hideMark/>
          </w:tcPr>
          <w:p w:rsidR="00206C53" w:rsidRPr="004933A4" w:rsidRDefault="0058297F" w:rsidP="00405608">
            <w:pPr>
              <w:jc w:val="center"/>
              <w:rPr>
                <w:color w:val="000000"/>
              </w:rPr>
            </w:pPr>
            <w:r>
              <w:rPr>
                <w:color w:val="000000"/>
              </w:rPr>
              <w:t>2</w:t>
            </w:r>
            <w:r w:rsidR="001F4568">
              <w:rPr>
                <w:color w:val="000000"/>
              </w:rPr>
              <w:t>8</w:t>
            </w:r>
            <w:r w:rsidR="0025247B">
              <w:rPr>
                <w:color w:val="000000"/>
              </w:rPr>
              <w:t>524,0</w:t>
            </w:r>
          </w:p>
        </w:tc>
        <w:tc>
          <w:tcPr>
            <w:tcW w:w="1134" w:type="dxa"/>
            <w:noWrap/>
            <w:hideMark/>
          </w:tcPr>
          <w:p w:rsidR="00206C53" w:rsidRPr="004933A4" w:rsidRDefault="00223606" w:rsidP="00995C67">
            <w:pPr>
              <w:jc w:val="center"/>
              <w:rPr>
                <w:color w:val="000000"/>
              </w:rPr>
            </w:pPr>
            <w:r>
              <w:rPr>
                <w:color w:val="000000"/>
              </w:rPr>
              <w:t>9</w:t>
            </w:r>
            <w:r w:rsidR="00881378">
              <w:rPr>
                <w:color w:val="000000"/>
              </w:rPr>
              <w:t>6</w:t>
            </w:r>
            <w:r w:rsidR="00375C45">
              <w:rPr>
                <w:color w:val="000000"/>
              </w:rPr>
              <w:t>50,7</w:t>
            </w:r>
          </w:p>
        </w:tc>
        <w:tc>
          <w:tcPr>
            <w:tcW w:w="1134" w:type="dxa"/>
            <w:noWrap/>
            <w:hideMark/>
          </w:tcPr>
          <w:p w:rsidR="00206C53" w:rsidRPr="004933A4" w:rsidRDefault="00F4149A" w:rsidP="00840E48">
            <w:pPr>
              <w:jc w:val="center"/>
              <w:rPr>
                <w:color w:val="000000"/>
              </w:rPr>
            </w:pPr>
            <w:r>
              <w:rPr>
                <w:color w:val="000000"/>
              </w:rPr>
              <w:t>12252,9</w:t>
            </w:r>
          </w:p>
        </w:tc>
        <w:tc>
          <w:tcPr>
            <w:tcW w:w="996" w:type="dxa"/>
            <w:noWrap/>
            <w:hideMark/>
          </w:tcPr>
          <w:p w:rsidR="00206C53" w:rsidRPr="004933A4" w:rsidRDefault="00C17A4B" w:rsidP="00840E48">
            <w:pPr>
              <w:jc w:val="center"/>
              <w:rPr>
                <w:color w:val="000000"/>
              </w:rPr>
            </w:pPr>
            <w:r>
              <w:rPr>
                <w:color w:val="000000"/>
              </w:rPr>
              <w:t>353</w:t>
            </w:r>
            <w:r w:rsidR="00E769E2">
              <w:rPr>
                <w:color w:val="000000"/>
              </w:rPr>
              <w:t>4,3</w:t>
            </w:r>
          </w:p>
        </w:tc>
        <w:tc>
          <w:tcPr>
            <w:tcW w:w="992" w:type="dxa"/>
            <w:noWrap/>
            <w:hideMark/>
          </w:tcPr>
          <w:p w:rsidR="00206C53" w:rsidRPr="004933A4" w:rsidRDefault="00AE7C18" w:rsidP="00840E48">
            <w:pPr>
              <w:jc w:val="center"/>
              <w:rPr>
                <w:color w:val="000000"/>
              </w:rPr>
            </w:pPr>
            <w:r>
              <w:rPr>
                <w:color w:val="000000"/>
              </w:rPr>
              <w:t>859,0</w:t>
            </w:r>
          </w:p>
        </w:tc>
        <w:tc>
          <w:tcPr>
            <w:tcW w:w="1417" w:type="dxa"/>
            <w:noWrap/>
            <w:hideMark/>
          </w:tcPr>
          <w:p w:rsidR="00206C53" w:rsidRPr="004933A4" w:rsidRDefault="002B1A58" w:rsidP="00840E48">
            <w:pPr>
              <w:jc w:val="center"/>
              <w:rPr>
                <w:color w:val="000000"/>
              </w:rPr>
            </w:pPr>
            <w:r>
              <w:rPr>
                <w:color w:val="000000"/>
              </w:rPr>
              <w:t>1504,9</w:t>
            </w:r>
          </w:p>
        </w:tc>
        <w:tc>
          <w:tcPr>
            <w:tcW w:w="1113" w:type="dxa"/>
          </w:tcPr>
          <w:p w:rsidR="00D66755" w:rsidRPr="004933A4" w:rsidRDefault="00447201" w:rsidP="00840E48">
            <w:pPr>
              <w:jc w:val="center"/>
              <w:rPr>
                <w:color w:val="000000"/>
              </w:rPr>
            </w:pPr>
            <w:r>
              <w:rPr>
                <w:color w:val="000000"/>
              </w:rPr>
              <w:t>7</w:t>
            </w:r>
            <w:r w:rsidR="00C17A4B">
              <w:rPr>
                <w:color w:val="000000"/>
              </w:rPr>
              <w:t>22,2</w:t>
            </w:r>
          </w:p>
          <w:p w:rsidR="00206C53" w:rsidRPr="004933A4" w:rsidRDefault="00206C53" w:rsidP="00840E48">
            <w:pPr>
              <w:jc w:val="center"/>
              <w:rPr>
                <w:color w:val="000000"/>
              </w:rPr>
            </w:pPr>
          </w:p>
        </w:tc>
      </w:tr>
      <w:tr w:rsidR="00206C53" w:rsidRPr="004933A4" w:rsidTr="000E1CC5">
        <w:trPr>
          <w:trHeight w:val="432"/>
        </w:trPr>
        <w:tc>
          <w:tcPr>
            <w:tcW w:w="2138" w:type="dxa"/>
            <w:noWrap/>
            <w:hideMark/>
          </w:tcPr>
          <w:p w:rsidR="00206C53" w:rsidRPr="004933A4" w:rsidRDefault="00206C53" w:rsidP="00206C53">
            <w:pPr>
              <w:jc w:val="right"/>
              <w:rPr>
                <w:color w:val="000000"/>
              </w:rPr>
            </w:pPr>
            <w:r w:rsidRPr="004933A4">
              <w:rPr>
                <w:color w:val="000000"/>
              </w:rPr>
              <w:t>2019</w:t>
            </w:r>
          </w:p>
        </w:tc>
        <w:tc>
          <w:tcPr>
            <w:tcW w:w="1279" w:type="dxa"/>
            <w:noWrap/>
            <w:hideMark/>
          </w:tcPr>
          <w:p w:rsidR="00206C53" w:rsidRPr="004933A4" w:rsidRDefault="007A64CE" w:rsidP="00840E48">
            <w:pPr>
              <w:jc w:val="center"/>
              <w:rPr>
                <w:color w:val="000000"/>
              </w:rPr>
            </w:pPr>
            <w:r>
              <w:rPr>
                <w:color w:val="000000"/>
              </w:rPr>
              <w:t>26386,3</w:t>
            </w:r>
          </w:p>
        </w:tc>
        <w:tc>
          <w:tcPr>
            <w:tcW w:w="1134" w:type="dxa"/>
            <w:noWrap/>
            <w:hideMark/>
          </w:tcPr>
          <w:p w:rsidR="00206C53" w:rsidRPr="004933A4" w:rsidRDefault="00F71F63" w:rsidP="00995C67">
            <w:pPr>
              <w:jc w:val="center"/>
              <w:rPr>
                <w:color w:val="000000"/>
              </w:rPr>
            </w:pPr>
            <w:r>
              <w:rPr>
                <w:color w:val="000000"/>
              </w:rPr>
              <w:t>10863,3</w:t>
            </w:r>
          </w:p>
        </w:tc>
        <w:tc>
          <w:tcPr>
            <w:tcW w:w="1134" w:type="dxa"/>
            <w:noWrap/>
            <w:hideMark/>
          </w:tcPr>
          <w:p w:rsidR="00206C53" w:rsidRPr="004933A4" w:rsidRDefault="007A64CE" w:rsidP="00840E48">
            <w:pPr>
              <w:jc w:val="center"/>
              <w:rPr>
                <w:color w:val="000000"/>
              </w:rPr>
            </w:pPr>
            <w:r>
              <w:rPr>
                <w:color w:val="000000"/>
              </w:rPr>
              <w:t>11818,4</w:t>
            </w:r>
          </w:p>
        </w:tc>
        <w:tc>
          <w:tcPr>
            <w:tcW w:w="996" w:type="dxa"/>
            <w:noWrap/>
            <w:hideMark/>
          </w:tcPr>
          <w:p w:rsidR="00206C53" w:rsidRPr="004933A4" w:rsidRDefault="00C8019D" w:rsidP="00E769E2">
            <w:pPr>
              <w:tabs>
                <w:tab w:val="left" w:pos="225"/>
                <w:tab w:val="center" w:pos="390"/>
              </w:tabs>
              <w:rPr>
                <w:color w:val="000000"/>
              </w:rPr>
            </w:pPr>
            <w:r>
              <w:rPr>
                <w:color w:val="000000"/>
              </w:rPr>
              <w:tab/>
              <w:t>6</w:t>
            </w:r>
            <w:r w:rsidR="000769A6">
              <w:rPr>
                <w:color w:val="000000"/>
              </w:rPr>
              <w:t>0,0</w:t>
            </w:r>
          </w:p>
        </w:tc>
        <w:tc>
          <w:tcPr>
            <w:tcW w:w="992" w:type="dxa"/>
            <w:noWrap/>
            <w:hideMark/>
          </w:tcPr>
          <w:p w:rsidR="00206C53" w:rsidRPr="004933A4" w:rsidRDefault="00A30E1A" w:rsidP="00840E48">
            <w:pPr>
              <w:jc w:val="center"/>
              <w:rPr>
                <w:color w:val="000000"/>
              </w:rPr>
            </w:pPr>
            <w:r>
              <w:rPr>
                <w:color w:val="000000"/>
              </w:rPr>
              <w:t>944,2</w:t>
            </w:r>
          </w:p>
        </w:tc>
        <w:tc>
          <w:tcPr>
            <w:tcW w:w="1417" w:type="dxa"/>
            <w:noWrap/>
            <w:hideMark/>
          </w:tcPr>
          <w:p w:rsidR="00206C53" w:rsidRPr="004933A4" w:rsidRDefault="001D1D91" w:rsidP="00840E48">
            <w:pPr>
              <w:jc w:val="center"/>
              <w:rPr>
                <w:color w:val="000000"/>
              </w:rPr>
            </w:pPr>
            <w:r>
              <w:rPr>
                <w:color w:val="000000"/>
              </w:rPr>
              <w:t>1997,1</w:t>
            </w:r>
          </w:p>
        </w:tc>
        <w:tc>
          <w:tcPr>
            <w:tcW w:w="1113" w:type="dxa"/>
          </w:tcPr>
          <w:p w:rsidR="00D66755" w:rsidRPr="004933A4" w:rsidRDefault="007A64CE" w:rsidP="00840E48">
            <w:pPr>
              <w:jc w:val="center"/>
              <w:rPr>
                <w:color w:val="000000"/>
              </w:rPr>
            </w:pPr>
            <w:r>
              <w:rPr>
                <w:color w:val="000000"/>
              </w:rPr>
              <w:t>703,3</w:t>
            </w:r>
          </w:p>
          <w:p w:rsidR="00206C53" w:rsidRPr="004933A4" w:rsidRDefault="00206C53" w:rsidP="00840E48">
            <w:pPr>
              <w:jc w:val="center"/>
              <w:rPr>
                <w:color w:val="000000"/>
              </w:rPr>
            </w:pPr>
          </w:p>
        </w:tc>
      </w:tr>
      <w:tr w:rsidR="00A82EC9" w:rsidRPr="004933A4" w:rsidTr="000E1CC5">
        <w:trPr>
          <w:trHeight w:val="432"/>
        </w:trPr>
        <w:tc>
          <w:tcPr>
            <w:tcW w:w="2138" w:type="dxa"/>
            <w:noWrap/>
            <w:hideMark/>
          </w:tcPr>
          <w:p w:rsidR="00A82EC9" w:rsidRPr="004933A4" w:rsidRDefault="00A82EC9" w:rsidP="00206C53">
            <w:pPr>
              <w:jc w:val="right"/>
              <w:rPr>
                <w:color w:val="000000"/>
              </w:rPr>
            </w:pPr>
            <w:r>
              <w:rPr>
                <w:color w:val="000000"/>
              </w:rPr>
              <w:t>2020</w:t>
            </w:r>
          </w:p>
        </w:tc>
        <w:tc>
          <w:tcPr>
            <w:tcW w:w="1279" w:type="dxa"/>
            <w:noWrap/>
            <w:hideMark/>
          </w:tcPr>
          <w:p w:rsidR="00A82EC9" w:rsidRPr="004933A4" w:rsidRDefault="002A3D9B" w:rsidP="00840E48">
            <w:pPr>
              <w:jc w:val="center"/>
              <w:rPr>
                <w:color w:val="000000"/>
              </w:rPr>
            </w:pPr>
            <w:r>
              <w:rPr>
                <w:color w:val="000000"/>
              </w:rPr>
              <w:t>23082,0</w:t>
            </w:r>
          </w:p>
        </w:tc>
        <w:tc>
          <w:tcPr>
            <w:tcW w:w="1134" w:type="dxa"/>
            <w:noWrap/>
            <w:hideMark/>
          </w:tcPr>
          <w:p w:rsidR="00A82EC9" w:rsidRPr="004933A4" w:rsidRDefault="00353901" w:rsidP="00995C67">
            <w:pPr>
              <w:jc w:val="center"/>
              <w:rPr>
                <w:color w:val="000000"/>
              </w:rPr>
            </w:pPr>
            <w:r>
              <w:rPr>
                <w:color w:val="000000"/>
              </w:rPr>
              <w:t>12686,1</w:t>
            </w:r>
          </w:p>
        </w:tc>
        <w:tc>
          <w:tcPr>
            <w:tcW w:w="1134" w:type="dxa"/>
            <w:noWrap/>
            <w:hideMark/>
          </w:tcPr>
          <w:p w:rsidR="00A82EC9" w:rsidRDefault="00353901" w:rsidP="00840E48">
            <w:pPr>
              <w:jc w:val="center"/>
              <w:rPr>
                <w:color w:val="000000"/>
              </w:rPr>
            </w:pPr>
            <w:r>
              <w:rPr>
                <w:color w:val="000000"/>
              </w:rPr>
              <w:t>8686,6</w:t>
            </w:r>
          </w:p>
        </w:tc>
        <w:tc>
          <w:tcPr>
            <w:tcW w:w="996" w:type="dxa"/>
            <w:noWrap/>
            <w:hideMark/>
          </w:tcPr>
          <w:p w:rsidR="00A82EC9" w:rsidRPr="004933A4" w:rsidRDefault="006963CB" w:rsidP="00E769E2">
            <w:pPr>
              <w:jc w:val="center"/>
              <w:rPr>
                <w:color w:val="000000"/>
              </w:rPr>
            </w:pPr>
            <w:r>
              <w:rPr>
                <w:color w:val="000000"/>
              </w:rPr>
              <w:t>100,0</w:t>
            </w:r>
          </w:p>
        </w:tc>
        <w:tc>
          <w:tcPr>
            <w:tcW w:w="992" w:type="dxa"/>
            <w:noWrap/>
            <w:hideMark/>
          </w:tcPr>
          <w:p w:rsidR="00A82EC9" w:rsidRPr="004933A4" w:rsidRDefault="006963CB" w:rsidP="00840E48">
            <w:pPr>
              <w:jc w:val="center"/>
              <w:rPr>
                <w:color w:val="000000"/>
              </w:rPr>
            </w:pPr>
            <w:r>
              <w:rPr>
                <w:color w:val="000000"/>
              </w:rPr>
              <w:t>829,6</w:t>
            </w:r>
          </w:p>
        </w:tc>
        <w:tc>
          <w:tcPr>
            <w:tcW w:w="1417" w:type="dxa"/>
            <w:noWrap/>
            <w:hideMark/>
          </w:tcPr>
          <w:p w:rsidR="00A82EC9" w:rsidRPr="004933A4" w:rsidRDefault="006963CB" w:rsidP="00840E48">
            <w:pPr>
              <w:jc w:val="center"/>
              <w:rPr>
                <w:color w:val="000000"/>
              </w:rPr>
            </w:pPr>
            <w:r>
              <w:rPr>
                <w:color w:val="000000"/>
              </w:rPr>
              <w:t>466,7</w:t>
            </w:r>
          </w:p>
        </w:tc>
        <w:tc>
          <w:tcPr>
            <w:tcW w:w="1113" w:type="dxa"/>
          </w:tcPr>
          <w:p w:rsidR="00942618" w:rsidRDefault="006963CB" w:rsidP="00840E48">
            <w:pPr>
              <w:jc w:val="center"/>
              <w:rPr>
                <w:color w:val="000000"/>
              </w:rPr>
            </w:pPr>
            <w:r>
              <w:rPr>
                <w:color w:val="000000"/>
              </w:rPr>
              <w:t>31</w:t>
            </w:r>
            <w:r w:rsidR="00447201">
              <w:rPr>
                <w:color w:val="000000"/>
              </w:rPr>
              <w:t>3,0</w:t>
            </w:r>
          </w:p>
          <w:p w:rsidR="00A82EC9" w:rsidRPr="004933A4" w:rsidRDefault="00A82EC9" w:rsidP="00840E48">
            <w:pPr>
              <w:jc w:val="center"/>
              <w:rPr>
                <w:color w:val="000000"/>
              </w:rPr>
            </w:pPr>
          </w:p>
        </w:tc>
      </w:tr>
      <w:tr w:rsidR="00876B5A" w:rsidRPr="004933A4" w:rsidTr="000E1CC5">
        <w:trPr>
          <w:trHeight w:val="432"/>
        </w:trPr>
        <w:tc>
          <w:tcPr>
            <w:tcW w:w="2138" w:type="dxa"/>
            <w:noWrap/>
            <w:hideMark/>
          </w:tcPr>
          <w:p w:rsidR="00876B5A" w:rsidRDefault="00876B5A" w:rsidP="00206C53">
            <w:pPr>
              <w:jc w:val="right"/>
              <w:rPr>
                <w:color w:val="000000"/>
              </w:rPr>
            </w:pPr>
            <w:r>
              <w:rPr>
                <w:color w:val="000000"/>
              </w:rPr>
              <w:lastRenderedPageBreak/>
              <w:t>2021</w:t>
            </w:r>
          </w:p>
        </w:tc>
        <w:tc>
          <w:tcPr>
            <w:tcW w:w="1279" w:type="dxa"/>
            <w:noWrap/>
            <w:hideMark/>
          </w:tcPr>
          <w:p w:rsidR="00876B5A" w:rsidRDefault="0058297F" w:rsidP="00840E48">
            <w:pPr>
              <w:jc w:val="center"/>
              <w:rPr>
                <w:color w:val="000000"/>
              </w:rPr>
            </w:pPr>
            <w:r>
              <w:rPr>
                <w:color w:val="000000"/>
              </w:rPr>
              <w:t>2</w:t>
            </w:r>
            <w:r w:rsidR="002A3D9B">
              <w:rPr>
                <w:color w:val="000000"/>
              </w:rPr>
              <w:t>1760,5</w:t>
            </w:r>
          </w:p>
        </w:tc>
        <w:tc>
          <w:tcPr>
            <w:tcW w:w="1134" w:type="dxa"/>
            <w:noWrap/>
            <w:hideMark/>
          </w:tcPr>
          <w:p w:rsidR="00876B5A" w:rsidRDefault="00353901" w:rsidP="00995C67">
            <w:pPr>
              <w:jc w:val="center"/>
              <w:rPr>
                <w:color w:val="000000"/>
              </w:rPr>
            </w:pPr>
            <w:r>
              <w:rPr>
                <w:color w:val="000000"/>
              </w:rPr>
              <w:t>12511,3</w:t>
            </w:r>
          </w:p>
        </w:tc>
        <w:tc>
          <w:tcPr>
            <w:tcW w:w="1134" w:type="dxa"/>
            <w:noWrap/>
            <w:hideMark/>
          </w:tcPr>
          <w:p w:rsidR="00876B5A" w:rsidRDefault="00353901" w:rsidP="00840E48">
            <w:pPr>
              <w:jc w:val="center"/>
              <w:rPr>
                <w:color w:val="000000"/>
              </w:rPr>
            </w:pPr>
            <w:r>
              <w:rPr>
                <w:color w:val="000000"/>
              </w:rPr>
              <w:t>7730,0</w:t>
            </w:r>
          </w:p>
        </w:tc>
        <w:tc>
          <w:tcPr>
            <w:tcW w:w="996" w:type="dxa"/>
            <w:noWrap/>
            <w:hideMark/>
          </w:tcPr>
          <w:p w:rsidR="00876B5A" w:rsidRDefault="00E769E2" w:rsidP="00840E48">
            <w:pPr>
              <w:jc w:val="center"/>
              <w:rPr>
                <w:color w:val="000000"/>
              </w:rPr>
            </w:pPr>
            <w:r>
              <w:rPr>
                <w:color w:val="000000"/>
              </w:rPr>
              <w:t>50,0</w:t>
            </w:r>
          </w:p>
        </w:tc>
        <w:tc>
          <w:tcPr>
            <w:tcW w:w="992" w:type="dxa"/>
            <w:noWrap/>
            <w:hideMark/>
          </w:tcPr>
          <w:p w:rsidR="00876B5A" w:rsidRDefault="006963CB" w:rsidP="00840E48">
            <w:pPr>
              <w:jc w:val="center"/>
              <w:rPr>
                <w:color w:val="000000"/>
              </w:rPr>
            </w:pPr>
            <w:r>
              <w:rPr>
                <w:color w:val="000000"/>
              </w:rPr>
              <w:t>829,6</w:t>
            </w:r>
          </w:p>
        </w:tc>
        <w:tc>
          <w:tcPr>
            <w:tcW w:w="1417" w:type="dxa"/>
            <w:noWrap/>
            <w:hideMark/>
          </w:tcPr>
          <w:p w:rsidR="00876B5A" w:rsidRDefault="006963CB" w:rsidP="00840E48">
            <w:pPr>
              <w:jc w:val="center"/>
              <w:rPr>
                <w:color w:val="000000"/>
              </w:rPr>
            </w:pPr>
            <w:r>
              <w:rPr>
                <w:color w:val="000000"/>
              </w:rPr>
              <w:t>326,6</w:t>
            </w:r>
          </w:p>
        </w:tc>
        <w:tc>
          <w:tcPr>
            <w:tcW w:w="1113" w:type="dxa"/>
          </w:tcPr>
          <w:p w:rsidR="00876B5A" w:rsidRDefault="006963CB" w:rsidP="00840E48">
            <w:pPr>
              <w:jc w:val="center"/>
              <w:rPr>
                <w:color w:val="000000"/>
              </w:rPr>
            </w:pPr>
            <w:r>
              <w:rPr>
                <w:color w:val="000000"/>
              </w:rPr>
              <w:t>31</w:t>
            </w:r>
            <w:r w:rsidR="00447201">
              <w:rPr>
                <w:color w:val="000000"/>
              </w:rPr>
              <w:t>3,0</w:t>
            </w:r>
          </w:p>
        </w:tc>
      </w:tr>
      <w:tr w:rsidR="00B62C0C" w:rsidRPr="004933A4" w:rsidTr="000E1CC5">
        <w:trPr>
          <w:trHeight w:val="432"/>
        </w:trPr>
        <w:tc>
          <w:tcPr>
            <w:tcW w:w="2138" w:type="dxa"/>
            <w:noWrap/>
            <w:hideMark/>
          </w:tcPr>
          <w:p w:rsidR="00B62C0C" w:rsidRDefault="00B62C0C" w:rsidP="00206C53">
            <w:pPr>
              <w:jc w:val="right"/>
              <w:rPr>
                <w:color w:val="000000"/>
              </w:rPr>
            </w:pPr>
            <w:r>
              <w:rPr>
                <w:color w:val="000000"/>
              </w:rPr>
              <w:t>2022</w:t>
            </w:r>
          </w:p>
        </w:tc>
        <w:tc>
          <w:tcPr>
            <w:tcW w:w="1279" w:type="dxa"/>
            <w:noWrap/>
            <w:hideMark/>
          </w:tcPr>
          <w:p w:rsidR="00B62C0C" w:rsidRDefault="002A3D9B" w:rsidP="00840E48">
            <w:pPr>
              <w:jc w:val="center"/>
              <w:rPr>
                <w:color w:val="000000"/>
              </w:rPr>
            </w:pPr>
            <w:r>
              <w:rPr>
                <w:color w:val="000000"/>
              </w:rPr>
              <w:t>22840,4</w:t>
            </w:r>
          </w:p>
        </w:tc>
        <w:tc>
          <w:tcPr>
            <w:tcW w:w="1134" w:type="dxa"/>
            <w:noWrap/>
            <w:hideMark/>
          </w:tcPr>
          <w:p w:rsidR="00B62C0C" w:rsidRDefault="00353901" w:rsidP="00995C67">
            <w:pPr>
              <w:jc w:val="center"/>
              <w:rPr>
                <w:color w:val="000000"/>
              </w:rPr>
            </w:pPr>
            <w:r>
              <w:rPr>
                <w:color w:val="000000"/>
              </w:rPr>
              <w:t>12511,3</w:t>
            </w:r>
          </w:p>
        </w:tc>
        <w:tc>
          <w:tcPr>
            <w:tcW w:w="1134" w:type="dxa"/>
            <w:noWrap/>
            <w:hideMark/>
          </w:tcPr>
          <w:p w:rsidR="00B62C0C" w:rsidRDefault="00353901" w:rsidP="00840E48">
            <w:pPr>
              <w:jc w:val="center"/>
              <w:rPr>
                <w:color w:val="000000"/>
              </w:rPr>
            </w:pPr>
            <w:r>
              <w:rPr>
                <w:color w:val="000000"/>
              </w:rPr>
              <w:t>8940,0</w:t>
            </w:r>
          </w:p>
        </w:tc>
        <w:tc>
          <w:tcPr>
            <w:tcW w:w="996" w:type="dxa"/>
            <w:noWrap/>
            <w:hideMark/>
          </w:tcPr>
          <w:p w:rsidR="00B62C0C" w:rsidRDefault="006963CB" w:rsidP="00840E48">
            <w:pPr>
              <w:jc w:val="center"/>
              <w:rPr>
                <w:color w:val="000000"/>
              </w:rPr>
            </w:pPr>
            <w:r>
              <w:rPr>
                <w:color w:val="000000"/>
              </w:rPr>
              <w:t>50,0</w:t>
            </w:r>
          </w:p>
        </w:tc>
        <w:tc>
          <w:tcPr>
            <w:tcW w:w="992" w:type="dxa"/>
            <w:noWrap/>
            <w:hideMark/>
          </w:tcPr>
          <w:p w:rsidR="00B62C0C" w:rsidRDefault="006963CB" w:rsidP="00840E48">
            <w:pPr>
              <w:jc w:val="center"/>
              <w:rPr>
                <w:color w:val="000000"/>
              </w:rPr>
            </w:pPr>
            <w:r>
              <w:rPr>
                <w:color w:val="000000"/>
              </w:rPr>
              <w:t>829,6</w:t>
            </w:r>
          </w:p>
        </w:tc>
        <w:tc>
          <w:tcPr>
            <w:tcW w:w="1417" w:type="dxa"/>
            <w:noWrap/>
            <w:hideMark/>
          </w:tcPr>
          <w:p w:rsidR="00B62C0C" w:rsidRDefault="006963CB" w:rsidP="00840E48">
            <w:pPr>
              <w:jc w:val="center"/>
              <w:rPr>
                <w:color w:val="000000"/>
              </w:rPr>
            </w:pPr>
            <w:r>
              <w:rPr>
                <w:color w:val="000000"/>
              </w:rPr>
              <w:t>196,5</w:t>
            </w:r>
          </w:p>
        </w:tc>
        <w:tc>
          <w:tcPr>
            <w:tcW w:w="1113" w:type="dxa"/>
          </w:tcPr>
          <w:p w:rsidR="00B62C0C" w:rsidRDefault="006963CB" w:rsidP="00840E48">
            <w:pPr>
              <w:jc w:val="center"/>
              <w:rPr>
                <w:color w:val="000000"/>
              </w:rPr>
            </w:pPr>
            <w:r>
              <w:rPr>
                <w:color w:val="000000"/>
              </w:rPr>
              <w:t>313,0</w:t>
            </w:r>
          </w:p>
        </w:tc>
      </w:tr>
      <w:tr w:rsidR="00876B5A" w:rsidRPr="004933A4" w:rsidTr="000E1CC5">
        <w:trPr>
          <w:trHeight w:val="432"/>
        </w:trPr>
        <w:tc>
          <w:tcPr>
            <w:tcW w:w="2138" w:type="dxa"/>
            <w:noWrap/>
            <w:hideMark/>
          </w:tcPr>
          <w:p w:rsidR="00876B5A" w:rsidRDefault="00B62C0C" w:rsidP="00206C53">
            <w:pPr>
              <w:jc w:val="right"/>
              <w:rPr>
                <w:color w:val="000000"/>
              </w:rPr>
            </w:pPr>
            <w:r>
              <w:rPr>
                <w:color w:val="000000"/>
              </w:rPr>
              <w:t>2023</w:t>
            </w:r>
            <w:r w:rsidR="00876B5A">
              <w:rPr>
                <w:color w:val="000000"/>
              </w:rPr>
              <w:t>-2043</w:t>
            </w:r>
          </w:p>
        </w:tc>
        <w:tc>
          <w:tcPr>
            <w:tcW w:w="1279" w:type="dxa"/>
            <w:noWrap/>
            <w:hideMark/>
          </w:tcPr>
          <w:p w:rsidR="00876B5A" w:rsidRDefault="0058297F" w:rsidP="00840E48">
            <w:pPr>
              <w:jc w:val="center"/>
              <w:rPr>
                <w:color w:val="000000"/>
              </w:rPr>
            </w:pPr>
            <w:r>
              <w:rPr>
                <w:color w:val="000000"/>
              </w:rPr>
              <w:t>0,0</w:t>
            </w:r>
          </w:p>
        </w:tc>
        <w:tc>
          <w:tcPr>
            <w:tcW w:w="1134" w:type="dxa"/>
            <w:noWrap/>
            <w:hideMark/>
          </w:tcPr>
          <w:p w:rsidR="00876B5A" w:rsidRDefault="00B16A6B" w:rsidP="00995C67">
            <w:pPr>
              <w:jc w:val="center"/>
              <w:rPr>
                <w:color w:val="000000"/>
              </w:rPr>
            </w:pPr>
            <w:r>
              <w:rPr>
                <w:color w:val="000000"/>
              </w:rPr>
              <w:t>0,0</w:t>
            </w:r>
          </w:p>
        </w:tc>
        <w:tc>
          <w:tcPr>
            <w:tcW w:w="1134" w:type="dxa"/>
            <w:noWrap/>
            <w:hideMark/>
          </w:tcPr>
          <w:p w:rsidR="00876B5A" w:rsidRDefault="0058297F" w:rsidP="00840E48">
            <w:pPr>
              <w:jc w:val="center"/>
              <w:rPr>
                <w:color w:val="000000"/>
              </w:rPr>
            </w:pPr>
            <w:r>
              <w:rPr>
                <w:color w:val="000000"/>
              </w:rPr>
              <w:t>0,0</w:t>
            </w:r>
          </w:p>
        </w:tc>
        <w:tc>
          <w:tcPr>
            <w:tcW w:w="996" w:type="dxa"/>
            <w:noWrap/>
            <w:hideMark/>
          </w:tcPr>
          <w:p w:rsidR="00876B5A" w:rsidRDefault="00E769E2" w:rsidP="00840E48">
            <w:pPr>
              <w:jc w:val="center"/>
              <w:rPr>
                <w:color w:val="000000"/>
              </w:rPr>
            </w:pPr>
            <w:r>
              <w:rPr>
                <w:color w:val="000000"/>
              </w:rPr>
              <w:t>0,0</w:t>
            </w:r>
          </w:p>
        </w:tc>
        <w:tc>
          <w:tcPr>
            <w:tcW w:w="992" w:type="dxa"/>
            <w:noWrap/>
            <w:hideMark/>
          </w:tcPr>
          <w:p w:rsidR="00876B5A" w:rsidRDefault="00A30E1A" w:rsidP="00840E48">
            <w:pPr>
              <w:jc w:val="center"/>
              <w:rPr>
                <w:color w:val="000000"/>
              </w:rPr>
            </w:pPr>
            <w:r>
              <w:rPr>
                <w:color w:val="000000"/>
              </w:rPr>
              <w:t>0,0</w:t>
            </w:r>
          </w:p>
        </w:tc>
        <w:tc>
          <w:tcPr>
            <w:tcW w:w="1417" w:type="dxa"/>
            <w:noWrap/>
            <w:hideMark/>
          </w:tcPr>
          <w:p w:rsidR="00876B5A" w:rsidRDefault="007E6AFC" w:rsidP="00840E48">
            <w:pPr>
              <w:jc w:val="center"/>
              <w:rPr>
                <w:color w:val="000000"/>
              </w:rPr>
            </w:pPr>
            <w:r>
              <w:rPr>
                <w:color w:val="000000"/>
              </w:rPr>
              <w:t>0,0</w:t>
            </w:r>
          </w:p>
        </w:tc>
        <w:tc>
          <w:tcPr>
            <w:tcW w:w="1113" w:type="dxa"/>
          </w:tcPr>
          <w:p w:rsidR="00876B5A" w:rsidRDefault="00447201" w:rsidP="00840E48">
            <w:pPr>
              <w:jc w:val="center"/>
              <w:rPr>
                <w:color w:val="000000"/>
              </w:rPr>
            </w:pPr>
            <w:r>
              <w:rPr>
                <w:color w:val="000000"/>
              </w:rPr>
              <w:t>0,0</w:t>
            </w:r>
          </w:p>
        </w:tc>
      </w:tr>
      <w:tr w:rsidR="00013D51" w:rsidRPr="004933A4" w:rsidTr="000E1CC5">
        <w:trPr>
          <w:trHeight w:val="432"/>
        </w:trPr>
        <w:tc>
          <w:tcPr>
            <w:tcW w:w="2138" w:type="dxa"/>
            <w:noWrap/>
            <w:hideMark/>
          </w:tcPr>
          <w:p w:rsidR="00013D51" w:rsidRDefault="00013D51" w:rsidP="00206C53">
            <w:pPr>
              <w:jc w:val="right"/>
              <w:rPr>
                <w:color w:val="000000"/>
              </w:rPr>
            </w:pPr>
            <w:r>
              <w:rPr>
                <w:color w:val="000000"/>
              </w:rPr>
              <w:t>Внебюджетные источники</w:t>
            </w:r>
          </w:p>
        </w:tc>
        <w:tc>
          <w:tcPr>
            <w:tcW w:w="1279" w:type="dxa"/>
            <w:noWrap/>
            <w:hideMark/>
          </w:tcPr>
          <w:p w:rsidR="00013D51" w:rsidRPr="00F4149A" w:rsidRDefault="007A64CE" w:rsidP="00840E48">
            <w:pPr>
              <w:jc w:val="center"/>
              <w:rPr>
                <w:b/>
                <w:color w:val="000000"/>
              </w:rPr>
            </w:pPr>
            <w:r>
              <w:rPr>
                <w:b/>
                <w:color w:val="000000"/>
              </w:rPr>
              <w:t>593,3</w:t>
            </w:r>
          </w:p>
        </w:tc>
        <w:tc>
          <w:tcPr>
            <w:tcW w:w="1134" w:type="dxa"/>
            <w:noWrap/>
            <w:hideMark/>
          </w:tcPr>
          <w:p w:rsidR="00013D51" w:rsidRPr="00F4149A" w:rsidRDefault="00F4149A" w:rsidP="00995C67">
            <w:pPr>
              <w:jc w:val="center"/>
              <w:rPr>
                <w:b/>
                <w:color w:val="000000"/>
              </w:rPr>
            </w:pPr>
            <w:r w:rsidRPr="00F4149A">
              <w:rPr>
                <w:b/>
                <w:color w:val="000000"/>
              </w:rPr>
              <w:t>0,0</w:t>
            </w:r>
          </w:p>
        </w:tc>
        <w:tc>
          <w:tcPr>
            <w:tcW w:w="1134" w:type="dxa"/>
            <w:noWrap/>
            <w:hideMark/>
          </w:tcPr>
          <w:p w:rsidR="00013D51" w:rsidRPr="00F4149A" w:rsidRDefault="007A64CE" w:rsidP="00840E48">
            <w:pPr>
              <w:jc w:val="center"/>
              <w:rPr>
                <w:b/>
                <w:color w:val="000000"/>
              </w:rPr>
            </w:pPr>
            <w:r>
              <w:rPr>
                <w:b/>
                <w:color w:val="000000"/>
              </w:rPr>
              <w:t>593,3</w:t>
            </w:r>
          </w:p>
        </w:tc>
        <w:tc>
          <w:tcPr>
            <w:tcW w:w="996" w:type="dxa"/>
            <w:noWrap/>
            <w:hideMark/>
          </w:tcPr>
          <w:p w:rsidR="00013D51" w:rsidRPr="00F4149A" w:rsidRDefault="00F4149A" w:rsidP="00840E48">
            <w:pPr>
              <w:jc w:val="center"/>
              <w:rPr>
                <w:b/>
                <w:color w:val="000000"/>
              </w:rPr>
            </w:pPr>
            <w:r w:rsidRPr="00F4149A">
              <w:rPr>
                <w:b/>
                <w:color w:val="000000"/>
              </w:rPr>
              <w:t>0,0</w:t>
            </w:r>
          </w:p>
        </w:tc>
        <w:tc>
          <w:tcPr>
            <w:tcW w:w="992" w:type="dxa"/>
            <w:noWrap/>
            <w:hideMark/>
          </w:tcPr>
          <w:p w:rsidR="00013D51" w:rsidRPr="00F4149A" w:rsidRDefault="00F4149A" w:rsidP="00840E48">
            <w:pPr>
              <w:jc w:val="center"/>
              <w:rPr>
                <w:b/>
                <w:color w:val="000000"/>
              </w:rPr>
            </w:pPr>
            <w:r w:rsidRPr="00F4149A">
              <w:rPr>
                <w:b/>
                <w:color w:val="000000"/>
              </w:rPr>
              <w:t>0,0</w:t>
            </w:r>
          </w:p>
        </w:tc>
        <w:tc>
          <w:tcPr>
            <w:tcW w:w="1417" w:type="dxa"/>
            <w:noWrap/>
            <w:hideMark/>
          </w:tcPr>
          <w:p w:rsidR="00013D51" w:rsidRPr="00F4149A" w:rsidRDefault="00F4149A" w:rsidP="00840E48">
            <w:pPr>
              <w:jc w:val="center"/>
              <w:rPr>
                <w:b/>
                <w:color w:val="000000"/>
              </w:rPr>
            </w:pPr>
            <w:r w:rsidRPr="00F4149A">
              <w:rPr>
                <w:b/>
                <w:color w:val="000000"/>
              </w:rPr>
              <w:t>0,0</w:t>
            </w:r>
          </w:p>
        </w:tc>
        <w:tc>
          <w:tcPr>
            <w:tcW w:w="1113" w:type="dxa"/>
          </w:tcPr>
          <w:p w:rsidR="00013D51" w:rsidRPr="00F4149A" w:rsidRDefault="00F4149A" w:rsidP="00840E48">
            <w:pPr>
              <w:jc w:val="center"/>
              <w:rPr>
                <w:b/>
                <w:color w:val="000000"/>
              </w:rPr>
            </w:pPr>
            <w:r w:rsidRPr="00F4149A">
              <w:rPr>
                <w:b/>
                <w:color w:val="000000"/>
              </w:rPr>
              <w:t>0,0</w:t>
            </w:r>
          </w:p>
        </w:tc>
      </w:tr>
      <w:tr w:rsidR="00181639" w:rsidRPr="004933A4" w:rsidTr="000E1CC5">
        <w:trPr>
          <w:trHeight w:val="432"/>
        </w:trPr>
        <w:tc>
          <w:tcPr>
            <w:tcW w:w="2138" w:type="dxa"/>
            <w:noWrap/>
            <w:hideMark/>
          </w:tcPr>
          <w:p w:rsidR="00181639" w:rsidRDefault="00181639" w:rsidP="00206C53">
            <w:pPr>
              <w:jc w:val="right"/>
              <w:rPr>
                <w:color w:val="000000"/>
              </w:rPr>
            </w:pPr>
            <w:r>
              <w:rPr>
                <w:color w:val="000000"/>
              </w:rPr>
              <w:t>2013</w:t>
            </w:r>
          </w:p>
        </w:tc>
        <w:tc>
          <w:tcPr>
            <w:tcW w:w="1279" w:type="dxa"/>
            <w:noWrap/>
            <w:hideMark/>
          </w:tcPr>
          <w:p w:rsidR="00181639" w:rsidRDefault="00181639" w:rsidP="00F4149A">
            <w:pPr>
              <w:jc w:val="center"/>
              <w:rPr>
                <w:color w:val="000000"/>
              </w:rPr>
            </w:pPr>
            <w:r>
              <w:rPr>
                <w:color w:val="000000"/>
              </w:rPr>
              <w:t>0,0</w:t>
            </w:r>
          </w:p>
        </w:tc>
        <w:tc>
          <w:tcPr>
            <w:tcW w:w="1134" w:type="dxa"/>
            <w:noWrap/>
            <w:hideMark/>
          </w:tcPr>
          <w:p w:rsidR="00181639" w:rsidRDefault="00181639" w:rsidP="00F4149A">
            <w:pPr>
              <w:jc w:val="center"/>
            </w:pPr>
            <w:r w:rsidRPr="00E67564">
              <w:rPr>
                <w:color w:val="000000"/>
              </w:rPr>
              <w:t>0,0</w:t>
            </w:r>
          </w:p>
        </w:tc>
        <w:tc>
          <w:tcPr>
            <w:tcW w:w="1134" w:type="dxa"/>
            <w:noWrap/>
            <w:hideMark/>
          </w:tcPr>
          <w:p w:rsidR="00181639" w:rsidRDefault="00181639" w:rsidP="00F4149A">
            <w:pPr>
              <w:jc w:val="center"/>
            </w:pPr>
            <w:r w:rsidRPr="00E67564">
              <w:rPr>
                <w:color w:val="000000"/>
              </w:rPr>
              <w:t>0,0</w:t>
            </w:r>
          </w:p>
        </w:tc>
        <w:tc>
          <w:tcPr>
            <w:tcW w:w="996" w:type="dxa"/>
            <w:noWrap/>
            <w:hideMark/>
          </w:tcPr>
          <w:p w:rsidR="00181639" w:rsidRDefault="00181639" w:rsidP="00F4149A">
            <w:pPr>
              <w:jc w:val="center"/>
            </w:pPr>
            <w:r w:rsidRPr="00E67564">
              <w:rPr>
                <w:color w:val="000000"/>
              </w:rPr>
              <w:t>0,0</w:t>
            </w:r>
          </w:p>
        </w:tc>
        <w:tc>
          <w:tcPr>
            <w:tcW w:w="992" w:type="dxa"/>
            <w:noWrap/>
            <w:hideMark/>
          </w:tcPr>
          <w:p w:rsidR="00181639" w:rsidRDefault="00181639" w:rsidP="00F4149A">
            <w:pPr>
              <w:jc w:val="center"/>
            </w:pPr>
            <w:r w:rsidRPr="00E67564">
              <w:rPr>
                <w:color w:val="000000"/>
              </w:rPr>
              <w:t>0,0</w:t>
            </w:r>
          </w:p>
        </w:tc>
        <w:tc>
          <w:tcPr>
            <w:tcW w:w="1417" w:type="dxa"/>
            <w:noWrap/>
            <w:hideMark/>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181639" w:rsidRPr="004933A4" w:rsidTr="000E1CC5">
        <w:trPr>
          <w:trHeight w:val="432"/>
        </w:trPr>
        <w:tc>
          <w:tcPr>
            <w:tcW w:w="2138" w:type="dxa"/>
            <w:noWrap/>
          </w:tcPr>
          <w:p w:rsidR="00181639" w:rsidRDefault="00181639" w:rsidP="00206C53">
            <w:pPr>
              <w:jc w:val="right"/>
              <w:rPr>
                <w:color w:val="000000"/>
              </w:rPr>
            </w:pPr>
            <w:r>
              <w:rPr>
                <w:color w:val="000000"/>
              </w:rPr>
              <w:t>2014</w:t>
            </w:r>
          </w:p>
        </w:tc>
        <w:tc>
          <w:tcPr>
            <w:tcW w:w="1279" w:type="dxa"/>
            <w:noWrap/>
          </w:tcPr>
          <w:p w:rsidR="00181639" w:rsidRDefault="00181639" w:rsidP="00F4149A">
            <w:pPr>
              <w:jc w:val="center"/>
              <w:rPr>
                <w:color w:val="000000"/>
              </w:rPr>
            </w:pPr>
            <w:r>
              <w:rPr>
                <w:color w:val="000000"/>
              </w:rPr>
              <w:t>0,0</w:t>
            </w:r>
          </w:p>
        </w:tc>
        <w:tc>
          <w:tcPr>
            <w:tcW w:w="1134" w:type="dxa"/>
            <w:noWrap/>
          </w:tcPr>
          <w:p w:rsidR="00181639" w:rsidRDefault="00181639" w:rsidP="00F4149A">
            <w:pPr>
              <w:jc w:val="center"/>
            </w:pPr>
            <w:r w:rsidRPr="00E67564">
              <w:rPr>
                <w:color w:val="000000"/>
              </w:rPr>
              <w:t>0,0</w:t>
            </w:r>
          </w:p>
        </w:tc>
        <w:tc>
          <w:tcPr>
            <w:tcW w:w="1134" w:type="dxa"/>
            <w:noWrap/>
          </w:tcPr>
          <w:p w:rsidR="00181639" w:rsidRDefault="00181639" w:rsidP="00F4149A">
            <w:pPr>
              <w:jc w:val="center"/>
            </w:pPr>
            <w:r w:rsidRPr="00E67564">
              <w:rPr>
                <w:color w:val="000000"/>
              </w:rPr>
              <w:t>0,0</w:t>
            </w:r>
          </w:p>
        </w:tc>
        <w:tc>
          <w:tcPr>
            <w:tcW w:w="996" w:type="dxa"/>
            <w:noWrap/>
          </w:tcPr>
          <w:p w:rsidR="00181639" w:rsidRDefault="00181639" w:rsidP="00F4149A">
            <w:pPr>
              <w:jc w:val="center"/>
            </w:pPr>
            <w:r w:rsidRPr="00E67564">
              <w:rPr>
                <w:color w:val="000000"/>
              </w:rPr>
              <w:t>0,0</w:t>
            </w:r>
          </w:p>
        </w:tc>
        <w:tc>
          <w:tcPr>
            <w:tcW w:w="992" w:type="dxa"/>
            <w:noWrap/>
          </w:tcPr>
          <w:p w:rsidR="00181639" w:rsidRDefault="00181639" w:rsidP="00F4149A">
            <w:pPr>
              <w:jc w:val="center"/>
            </w:pPr>
            <w:r w:rsidRPr="00E67564">
              <w:rPr>
                <w:color w:val="000000"/>
              </w:rPr>
              <w:t>0,0</w:t>
            </w:r>
          </w:p>
        </w:tc>
        <w:tc>
          <w:tcPr>
            <w:tcW w:w="1417" w:type="dxa"/>
            <w:noWrap/>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181639" w:rsidRPr="004933A4" w:rsidTr="000E1CC5">
        <w:trPr>
          <w:trHeight w:val="432"/>
        </w:trPr>
        <w:tc>
          <w:tcPr>
            <w:tcW w:w="2138" w:type="dxa"/>
            <w:noWrap/>
          </w:tcPr>
          <w:p w:rsidR="00181639" w:rsidRDefault="00181639" w:rsidP="00206C53">
            <w:pPr>
              <w:jc w:val="right"/>
              <w:rPr>
                <w:color w:val="000000"/>
              </w:rPr>
            </w:pPr>
            <w:r>
              <w:rPr>
                <w:color w:val="000000"/>
              </w:rPr>
              <w:t>2015</w:t>
            </w:r>
          </w:p>
        </w:tc>
        <w:tc>
          <w:tcPr>
            <w:tcW w:w="1279" w:type="dxa"/>
            <w:noWrap/>
          </w:tcPr>
          <w:p w:rsidR="00181639" w:rsidRDefault="00181639" w:rsidP="00F4149A">
            <w:pPr>
              <w:jc w:val="center"/>
              <w:rPr>
                <w:color w:val="000000"/>
              </w:rPr>
            </w:pPr>
            <w:r>
              <w:rPr>
                <w:color w:val="000000"/>
              </w:rPr>
              <w:t>0,0</w:t>
            </w:r>
          </w:p>
        </w:tc>
        <w:tc>
          <w:tcPr>
            <w:tcW w:w="1134" w:type="dxa"/>
            <w:noWrap/>
          </w:tcPr>
          <w:p w:rsidR="00181639" w:rsidRDefault="00181639" w:rsidP="00F4149A">
            <w:pPr>
              <w:jc w:val="center"/>
            </w:pPr>
            <w:r w:rsidRPr="00E67564">
              <w:rPr>
                <w:color w:val="000000"/>
              </w:rPr>
              <w:t>0,0</w:t>
            </w:r>
          </w:p>
        </w:tc>
        <w:tc>
          <w:tcPr>
            <w:tcW w:w="1134" w:type="dxa"/>
            <w:noWrap/>
          </w:tcPr>
          <w:p w:rsidR="00181639" w:rsidRDefault="00181639" w:rsidP="00F4149A">
            <w:pPr>
              <w:jc w:val="center"/>
            </w:pPr>
            <w:r w:rsidRPr="00E67564">
              <w:rPr>
                <w:color w:val="000000"/>
              </w:rPr>
              <w:t>0,0</w:t>
            </w:r>
          </w:p>
        </w:tc>
        <w:tc>
          <w:tcPr>
            <w:tcW w:w="996" w:type="dxa"/>
            <w:noWrap/>
          </w:tcPr>
          <w:p w:rsidR="00181639" w:rsidRDefault="00181639" w:rsidP="00F4149A">
            <w:pPr>
              <w:jc w:val="center"/>
            </w:pPr>
            <w:r w:rsidRPr="00E67564">
              <w:rPr>
                <w:color w:val="000000"/>
              </w:rPr>
              <w:t>0,0</w:t>
            </w:r>
          </w:p>
        </w:tc>
        <w:tc>
          <w:tcPr>
            <w:tcW w:w="992" w:type="dxa"/>
            <w:noWrap/>
          </w:tcPr>
          <w:p w:rsidR="00181639" w:rsidRDefault="00181639" w:rsidP="00F4149A">
            <w:pPr>
              <w:jc w:val="center"/>
            </w:pPr>
            <w:r w:rsidRPr="00E67564">
              <w:rPr>
                <w:color w:val="000000"/>
              </w:rPr>
              <w:t>0,0</w:t>
            </w:r>
          </w:p>
        </w:tc>
        <w:tc>
          <w:tcPr>
            <w:tcW w:w="1417" w:type="dxa"/>
            <w:noWrap/>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181639" w:rsidRPr="004933A4" w:rsidTr="000E1CC5">
        <w:trPr>
          <w:trHeight w:val="432"/>
        </w:trPr>
        <w:tc>
          <w:tcPr>
            <w:tcW w:w="2138" w:type="dxa"/>
            <w:noWrap/>
          </w:tcPr>
          <w:p w:rsidR="00181639" w:rsidRDefault="00181639" w:rsidP="00206C53">
            <w:pPr>
              <w:jc w:val="right"/>
              <w:rPr>
                <w:color w:val="000000"/>
              </w:rPr>
            </w:pPr>
            <w:r>
              <w:rPr>
                <w:color w:val="000000"/>
              </w:rPr>
              <w:t>2016</w:t>
            </w:r>
          </w:p>
        </w:tc>
        <w:tc>
          <w:tcPr>
            <w:tcW w:w="1279" w:type="dxa"/>
            <w:noWrap/>
          </w:tcPr>
          <w:p w:rsidR="00181639" w:rsidRDefault="00181639" w:rsidP="00F4149A">
            <w:pPr>
              <w:jc w:val="center"/>
              <w:rPr>
                <w:color w:val="000000"/>
              </w:rPr>
            </w:pPr>
            <w:r>
              <w:rPr>
                <w:color w:val="000000"/>
              </w:rPr>
              <w:t>0,0</w:t>
            </w:r>
          </w:p>
        </w:tc>
        <w:tc>
          <w:tcPr>
            <w:tcW w:w="1134" w:type="dxa"/>
            <w:noWrap/>
          </w:tcPr>
          <w:p w:rsidR="00181639" w:rsidRDefault="00181639" w:rsidP="00F4149A">
            <w:pPr>
              <w:jc w:val="center"/>
            </w:pPr>
            <w:r w:rsidRPr="00E67564">
              <w:rPr>
                <w:color w:val="000000"/>
              </w:rPr>
              <w:t>0,0</w:t>
            </w:r>
          </w:p>
        </w:tc>
        <w:tc>
          <w:tcPr>
            <w:tcW w:w="1134" w:type="dxa"/>
            <w:noWrap/>
          </w:tcPr>
          <w:p w:rsidR="00181639" w:rsidRDefault="00181639" w:rsidP="00F4149A">
            <w:pPr>
              <w:jc w:val="center"/>
            </w:pPr>
            <w:r w:rsidRPr="00E67564">
              <w:rPr>
                <w:color w:val="000000"/>
              </w:rPr>
              <w:t>0,0</w:t>
            </w:r>
          </w:p>
        </w:tc>
        <w:tc>
          <w:tcPr>
            <w:tcW w:w="996" w:type="dxa"/>
            <w:noWrap/>
          </w:tcPr>
          <w:p w:rsidR="00181639" w:rsidRDefault="00181639" w:rsidP="00F4149A">
            <w:pPr>
              <w:jc w:val="center"/>
            </w:pPr>
            <w:r w:rsidRPr="00E67564">
              <w:rPr>
                <w:color w:val="000000"/>
              </w:rPr>
              <w:t>0,0</w:t>
            </w:r>
          </w:p>
        </w:tc>
        <w:tc>
          <w:tcPr>
            <w:tcW w:w="992" w:type="dxa"/>
            <w:noWrap/>
          </w:tcPr>
          <w:p w:rsidR="00181639" w:rsidRDefault="00181639" w:rsidP="00F4149A">
            <w:pPr>
              <w:jc w:val="center"/>
            </w:pPr>
            <w:r w:rsidRPr="00E67564">
              <w:rPr>
                <w:color w:val="000000"/>
              </w:rPr>
              <w:t>0,0</w:t>
            </w:r>
          </w:p>
        </w:tc>
        <w:tc>
          <w:tcPr>
            <w:tcW w:w="1417" w:type="dxa"/>
            <w:noWrap/>
          </w:tcPr>
          <w:p w:rsidR="00181639" w:rsidRDefault="00181639" w:rsidP="00F4149A">
            <w:pPr>
              <w:jc w:val="center"/>
            </w:pPr>
            <w:r w:rsidRPr="00E67564">
              <w:rPr>
                <w:color w:val="000000"/>
              </w:rPr>
              <w:t>0,0</w:t>
            </w:r>
          </w:p>
        </w:tc>
        <w:tc>
          <w:tcPr>
            <w:tcW w:w="1113" w:type="dxa"/>
          </w:tcPr>
          <w:p w:rsidR="00181639" w:rsidRDefault="00181639" w:rsidP="00F4149A">
            <w:pPr>
              <w:jc w:val="center"/>
            </w:pPr>
            <w:r w:rsidRPr="00E67564">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2017</w:t>
            </w:r>
          </w:p>
        </w:tc>
        <w:tc>
          <w:tcPr>
            <w:tcW w:w="1279" w:type="dxa"/>
            <w:noWrap/>
          </w:tcPr>
          <w:p w:rsidR="00F4149A" w:rsidRDefault="00F4149A" w:rsidP="00F4149A">
            <w:pPr>
              <w:jc w:val="center"/>
              <w:rPr>
                <w:color w:val="000000"/>
              </w:rPr>
            </w:pPr>
            <w:r>
              <w:rPr>
                <w:color w:val="000000"/>
              </w:rPr>
              <w:t>159,4</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159,4</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2018</w:t>
            </w:r>
          </w:p>
        </w:tc>
        <w:tc>
          <w:tcPr>
            <w:tcW w:w="1279" w:type="dxa"/>
            <w:noWrap/>
          </w:tcPr>
          <w:p w:rsidR="00F4149A" w:rsidRDefault="00F4149A" w:rsidP="00F4149A">
            <w:pPr>
              <w:jc w:val="center"/>
              <w:rPr>
                <w:color w:val="000000"/>
              </w:rPr>
            </w:pPr>
            <w:r>
              <w:rPr>
                <w:color w:val="000000"/>
              </w:rPr>
              <w:t>202,5</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202,5</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2019</w:t>
            </w:r>
          </w:p>
        </w:tc>
        <w:tc>
          <w:tcPr>
            <w:tcW w:w="1279" w:type="dxa"/>
            <w:noWrap/>
          </w:tcPr>
          <w:p w:rsidR="00F4149A" w:rsidRDefault="007A64CE" w:rsidP="00F4149A">
            <w:pPr>
              <w:jc w:val="center"/>
              <w:rPr>
                <w:color w:val="000000"/>
              </w:rPr>
            </w:pPr>
            <w:r>
              <w:rPr>
                <w:color w:val="000000"/>
              </w:rPr>
              <w:t>231,4</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7A64CE" w:rsidP="00F4149A">
            <w:pPr>
              <w:jc w:val="center"/>
              <w:rPr>
                <w:color w:val="000000"/>
              </w:rPr>
            </w:pPr>
            <w:r>
              <w:rPr>
                <w:color w:val="000000"/>
              </w:rPr>
              <w:t>231,4</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2020</w:t>
            </w:r>
          </w:p>
        </w:tc>
        <w:tc>
          <w:tcPr>
            <w:tcW w:w="1279" w:type="dxa"/>
            <w:noWrap/>
          </w:tcPr>
          <w:p w:rsidR="00F4149A" w:rsidRDefault="00F4149A" w:rsidP="00F4149A">
            <w:pPr>
              <w:jc w:val="center"/>
              <w:rPr>
                <w:color w:val="000000"/>
              </w:rPr>
            </w:pPr>
            <w:r>
              <w:rPr>
                <w:color w:val="000000"/>
              </w:rPr>
              <w:t>0,0</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0,0</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F4149A" w:rsidRPr="004933A4" w:rsidTr="000E1CC5">
        <w:trPr>
          <w:trHeight w:val="432"/>
        </w:trPr>
        <w:tc>
          <w:tcPr>
            <w:tcW w:w="2138" w:type="dxa"/>
            <w:noWrap/>
          </w:tcPr>
          <w:p w:rsidR="00F4149A" w:rsidRDefault="00F4149A" w:rsidP="00206C53">
            <w:pPr>
              <w:jc w:val="right"/>
              <w:rPr>
                <w:color w:val="000000"/>
              </w:rPr>
            </w:pPr>
            <w:r>
              <w:rPr>
                <w:color w:val="000000"/>
              </w:rPr>
              <w:t>2021</w:t>
            </w:r>
          </w:p>
        </w:tc>
        <w:tc>
          <w:tcPr>
            <w:tcW w:w="1279" w:type="dxa"/>
            <w:noWrap/>
          </w:tcPr>
          <w:p w:rsidR="00F4149A" w:rsidRDefault="00F4149A" w:rsidP="00F4149A">
            <w:pPr>
              <w:jc w:val="center"/>
              <w:rPr>
                <w:color w:val="000000"/>
              </w:rPr>
            </w:pPr>
            <w:r>
              <w:rPr>
                <w:color w:val="000000"/>
              </w:rPr>
              <w:t>0,0</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0,0</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r w:rsidR="00B62C0C" w:rsidRPr="004933A4" w:rsidTr="000E1CC5">
        <w:trPr>
          <w:trHeight w:val="432"/>
        </w:trPr>
        <w:tc>
          <w:tcPr>
            <w:tcW w:w="2138" w:type="dxa"/>
            <w:noWrap/>
          </w:tcPr>
          <w:p w:rsidR="00B62C0C" w:rsidRDefault="00B62C0C" w:rsidP="00206C53">
            <w:pPr>
              <w:jc w:val="right"/>
              <w:rPr>
                <w:color w:val="000000"/>
              </w:rPr>
            </w:pPr>
            <w:r>
              <w:rPr>
                <w:color w:val="000000"/>
              </w:rPr>
              <w:t>2022</w:t>
            </w:r>
          </w:p>
        </w:tc>
        <w:tc>
          <w:tcPr>
            <w:tcW w:w="1279" w:type="dxa"/>
            <w:noWrap/>
          </w:tcPr>
          <w:p w:rsidR="00B62C0C" w:rsidRDefault="00B62C0C" w:rsidP="00F4149A">
            <w:pPr>
              <w:jc w:val="center"/>
              <w:rPr>
                <w:color w:val="000000"/>
              </w:rPr>
            </w:pPr>
          </w:p>
        </w:tc>
        <w:tc>
          <w:tcPr>
            <w:tcW w:w="1134" w:type="dxa"/>
            <w:noWrap/>
          </w:tcPr>
          <w:p w:rsidR="00B62C0C" w:rsidRPr="00D5734B" w:rsidRDefault="00B62C0C" w:rsidP="00F4149A">
            <w:pPr>
              <w:jc w:val="center"/>
              <w:rPr>
                <w:color w:val="000000"/>
              </w:rPr>
            </w:pPr>
          </w:p>
        </w:tc>
        <w:tc>
          <w:tcPr>
            <w:tcW w:w="1134" w:type="dxa"/>
            <w:noWrap/>
          </w:tcPr>
          <w:p w:rsidR="00B62C0C" w:rsidRDefault="00B62C0C" w:rsidP="00F4149A">
            <w:pPr>
              <w:jc w:val="center"/>
              <w:rPr>
                <w:color w:val="000000"/>
              </w:rPr>
            </w:pPr>
          </w:p>
        </w:tc>
        <w:tc>
          <w:tcPr>
            <w:tcW w:w="996" w:type="dxa"/>
            <w:noWrap/>
          </w:tcPr>
          <w:p w:rsidR="00B62C0C" w:rsidRPr="0072345C" w:rsidRDefault="00B62C0C" w:rsidP="00F4149A">
            <w:pPr>
              <w:jc w:val="center"/>
              <w:rPr>
                <w:color w:val="000000"/>
              </w:rPr>
            </w:pPr>
          </w:p>
        </w:tc>
        <w:tc>
          <w:tcPr>
            <w:tcW w:w="992" w:type="dxa"/>
            <w:noWrap/>
          </w:tcPr>
          <w:p w:rsidR="00B62C0C" w:rsidRPr="0072345C" w:rsidRDefault="00B62C0C" w:rsidP="00F4149A">
            <w:pPr>
              <w:jc w:val="center"/>
              <w:rPr>
                <w:color w:val="000000"/>
              </w:rPr>
            </w:pPr>
          </w:p>
        </w:tc>
        <w:tc>
          <w:tcPr>
            <w:tcW w:w="1417" w:type="dxa"/>
            <w:noWrap/>
          </w:tcPr>
          <w:p w:rsidR="00B62C0C" w:rsidRPr="0072345C" w:rsidRDefault="00B62C0C" w:rsidP="00F4149A">
            <w:pPr>
              <w:jc w:val="center"/>
              <w:rPr>
                <w:color w:val="000000"/>
              </w:rPr>
            </w:pPr>
          </w:p>
        </w:tc>
        <w:tc>
          <w:tcPr>
            <w:tcW w:w="1113" w:type="dxa"/>
          </w:tcPr>
          <w:p w:rsidR="00B62C0C" w:rsidRPr="0072345C" w:rsidRDefault="00B62C0C" w:rsidP="00F4149A">
            <w:pPr>
              <w:jc w:val="center"/>
              <w:rPr>
                <w:color w:val="000000"/>
              </w:rPr>
            </w:pPr>
          </w:p>
        </w:tc>
      </w:tr>
      <w:tr w:rsidR="00F4149A" w:rsidRPr="004933A4" w:rsidTr="000E1CC5">
        <w:trPr>
          <w:trHeight w:val="432"/>
        </w:trPr>
        <w:tc>
          <w:tcPr>
            <w:tcW w:w="2138" w:type="dxa"/>
            <w:noWrap/>
          </w:tcPr>
          <w:p w:rsidR="00F4149A" w:rsidRDefault="00B62C0C" w:rsidP="00206C53">
            <w:pPr>
              <w:jc w:val="right"/>
              <w:rPr>
                <w:color w:val="000000"/>
              </w:rPr>
            </w:pPr>
            <w:r>
              <w:rPr>
                <w:color w:val="000000"/>
              </w:rPr>
              <w:t>2023</w:t>
            </w:r>
            <w:r w:rsidR="00F4149A">
              <w:rPr>
                <w:color w:val="000000"/>
              </w:rPr>
              <w:t>-2043</w:t>
            </w:r>
          </w:p>
        </w:tc>
        <w:tc>
          <w:tcPr>
            <w:tcW w:w="1279" w:type="dxa"/>
            <w:noWrap/>
          </w:tcPr>
          <w:p w:rsidR="00F4149A" w:rsidRDefault="00F4149A" w:rsidP="00F4149A">
            <w:pPr>
              <w:jc w:val="center"/>
              <w:rPr>
                <w:color w:val="000000"/>
              </w:rPr>
            </w:pPr>
            <w:r>
              <w:rPr>
                <w:color w:val="000000"/>
              </w:rPr>
              <w:t>0,0</w:t>
            </w:r>
          </w:p>
        </w:tc>
        <w:tc>
          <w:tcPr>
            <w:tcW w:w="1134" w:type="dxa"/>
            <w:noWrap/>
          </w:tcPr>
          <w:p w:rsidR="00F4149A" w:rsidRDefault="00F4149A" w:rsidP="00F4149A">
            <w:pPr>
              <w:jc w:val="center"/>
            </w:pPr>
            <w:r w:rsidRPr="00D5734B">
              <w:rPr>
                <w:color w:val="000000"/>
              </w:rPr>
              <w:t>0,0</w:t>
            </w:r>
          </w:p>
        </w:tc>
        <w:tc>
          <w:tcPr>
            <w:tcW w:w="1134" w:type="dxa"/>
            <w:noWrap/>
          </w:tcPr>
          <w:p w:rsidR="00F4149A" w:rsidRDefault="00F4149A" w:rsidP="00F4149A">
            <w:pPr>
              <w:jc w:val="center"/>
              <w:rPr>
                <w:color w:val="000000"/>
              </w:rPr>
            </w:pPr>
            <w:r>
              <w:rPr>
                <w:color w:val="000000"/>
              </w:rPr>
              <w:t>0,0</w:t>
            </w:r>
          </w:p>
        </w:tc>
        <w:tc>
          <w:tcPr>
            <w:tcW w:w="996" w:type="dxa"/>
            <w:noWrap/>
          </w:tcPr>
          <w:p w:rsidR="00F4149A" w:rsidRDefault="00F4149A" w:rsidP="00F4149A">
            <w:pPr>
              <w:jc w:val="center"/>
            </w:pPr>
            <w:r w:rsidRPr="0072345C">
              <w:rPr>
                <w:color w:val="000000"/>
              </w:rPr>
              <w:t>0,0</w:t>
            </w:r>
          </w:p>
        </w:tc>
        <w:tc>
          <w:tcPr>
            <w:tcW w:w="992" w:type="dxa"/>
            <w:noWrap/>
          </w:tcPr>
          <w:p w:rsidR="00F4149A" w:rsidRDefault="00F4149A" w:rsidP="00F4149A">
            <w:pPr>
              <w:jc w:val="center"/>
            </w:pPr>
            <w:r w:rsidRPr="0072345C">
              <w:rPr>
                <w:color w:val="000000"/>
              </w:rPr>
              <w:t>0,0</w:t>
            </w:r>
          </w:p>
        </w:tc>
        <w:tc>
          <w:tcPr>
            <w:tcW w:w="1417" w:type="dxa"/>
            <w:noWrap/>
          </w:tcPr>
          <w:p w:rsidR="00F4149A" w:rsidRDefault="00F4149A" w:rsidP="00F4149A">
            <w:pPr>
              <w:jc w:val="center"/>
            </w:pPr>
            <w:r w:rsidRPr="0072345C">
              <w:rPr>
                <w:color w:val="000000"/>
              </w:rPr>
              <w:t>0,0</w:t>
            </w:r>
          </w:p>
        </w:tc>
        <w:tc>
          <w:tcPr>
            <w:tcW w:w="1113" w:type="dxa"/>
          </w:tcPr>
          <w:p w:rsidR="00F4149A" w:rsidRDefault="00F4149A" w:rsidP="00F4149A">
            <w:pPr>
              <w:jc w:val="center"/>
            </w:pPr>
            <w:r w:rsidRPr="0072345C">
              <w:rPr>
                <w:color w:val="000000"/>
              </w:rPr>
              <w:t>0,0</w:t>
            </w:r>
          </w:p>
        </w:tc>
      </w:tr>
    </w:tbl>
    <w:p w:rsidR="00306F87" w:rsidRPr="004933A4" w:rsidRDefault="00306F87" w:rsidP="0076109A">
      <w:pPr>
        <w:widowControl w:val="0"/>
        <w:autoSpaceDE w:val="0"/>
        <w:autoSpaceDN w:val="0"/>
        <w:adjustRightInd w:val="0"/>
        <w:ind w:firstLine="700"/>
        <w:jc w:val="both"/>
      </w:pPr>
    </w:p>
    <w:p w:rsidR="00FF3A96" w:rsidRPr="004933A4" w:rsidRDefault="008A286A" w:rsidP="0076109A">
      <w:pPr>
        <w:widowControl w:val="0"/>
        <w:autoSpaceDE w:val="0"/>
        <w:autoSpaceDN w:val="0"/>
        <w:adjustRightInd w:val="0"/>
        <w:ind w:firstLine="700"/>
        <w:jc w:val="both"/>
      </w:pPr>
      <w:r w:rsidRPr="004933A4">
        <w:t xml:space="preserve">Расходы органов местного самоуправления определены </w:t>
      </w:r>
      <w:r w:rsidR="00AF3668" w:rsidRPr="004933A4">
        <w:t>прогнозно</w:t>
      </w:r>
      <w:r w:rsidR="001842BE" w:rsidRPr="004933A4">
        <w:t>,</w:t>
      </w:r>
      <w:r w:rsidR="00AF3668" w:rsidRPr="004933A4">
        <w:t xml:space="preserve"> </w:t>
      </w:r>
      <w:r w:rsidRPr="004933A4">
        <w:t xml:space="preserve">исходя из уровня софинансирования за счет средств </w:t>
      </w:r>
      <w:r w:rsidR="001404FC" w:rsidRPr="004933A4">
        <w:t>местного</w:t>
      </w:r>
      <w:r w:rsidRPr="004933A4">
        <w:t xml:space="preserve"> бюджета расходного обязательства </w:t>
      </w:r>
      <w:r w:rsidR="001404FC" w:rsidRPr="004933A4">
        <w:t>городского поселение Зеленоборский Кандалакшского района.</w:t>
      </w:r>
      <w:r w:rsidR="001842BE" w:rsidRPr="004933A4">
        <w:t xml:space="preserve"> </w:t>
      </w:r>
    </w:p>
    <w:p w:rsidR="008A286A" w:rsidRPr="004933A4" w:rsidRDefault="008A286A" w:rsidP="0076109A">
      <w:pPr>
        <w:ind w:firstLine="700"/>
        <w:jc w:val="both"/>
      </w:pPr>
      <w:r w:rsidRPr="004933A4">
        <w:t>Объем финансирования Программы подлежит ежегодному уточнению.</w:t>
      </w:r>
    </w:p>
    <w:p w:rsidR="002D2705" w:rsidRPr="004933A4" w:rsidRDefault="002D2705" w:rsidP="00727308">
      <w:pPr>
        <w:autoSpaceDE w:val="0"/>
        <w:autoSpaceDN w:val="0"/>
        <w:adjustRightInd w:val="0"/>
        <w:jc w:val="center"/>
        <w:rPr>
          <w:b/>
        </w:rPr>
      </w:pPr>
    </w:p>
    <w:p w:rsidR="008A286A" w:rsidRPr="004933A4" w:rsidRDefault="008A286A" w:rsidP="00727308">
      <w:pPr>
        <w:autoSpaceDE w:val="0"/>
        <w:autoSpaceDN w:val="0"/>
        <w:adjustRightInd w:val="0"/>
        <w:jc w:val="center"/>
        <w:rPr>
          <w:b/>
        </w:rPr>
      </w:pPr>
      <w:r w:rsidRPr="004933A4">
        <w:rPr>
          <w:b/>
        </w:rPr>
        <w:t>Механизм управления рисками</w:t>
      </w:r>
    </w:p>
    <w:p w:rsidR="008A286A" w:rsidRPr="004933A4" w:rsidRDefault="008A286A" w:rsidP="0076109A">
      <w:pPr>
        <w:autoSpaceDE w:val="0"/>
        <w:autoSpaceDN w:val="0"/>
        <w:adjustRightInd w:val="0"/>
        <w:jc w:val="both"/>
      </w:pPr>
    </w:p>
    <w:p w:rsidR="008A286A" w:rsidRPr="004933A4" w:rsidRDefault="008A286A" w:rsidP="0076109A">
      <w:pPr>
        <w:autoSpaceDE w:val="0"/>
        <w:autoSpaceDN w:val="0"/>
        <w:adjustRightInd w:val="0"/>
        <w:ind w:firstLine="709"/>
        <w:jc w:val="both"/>
      </w:pPr>
      <w:r w:rsidRPr="004933A4">
        <w:t xml:space="preserve">К рискам реализации </w:t>
      </w:r>
      <w:r w:rsidR="000E1414" w:rsidRPr="004933A4">
        <w:t>П</w:t>
      </w:r>
      <w:r w:rsidRPr="004933A4">
        <w:t xml:space="preserve">рограммы, которыми могут управлять ответственный исполнитель и соисполнители </w:t>
      </w:r>
      <w:r w:rsidR="000E1414" w:rsidRPr="004933A4">
        <w:t>П</w:t>
      </w:r>
      <w:r w:rsidRPr="004933A4">
        <w:t>рограммы, уменьшая вероятность их возникновения, следует отнести следующие.</w:t>
      </w:r>
    </w:p>
    <w:p w:rsidR="008A286A" w:rsidRPr="004933A4" w:rsidRDefault="00F57F15" w:rsidP="0076109A">
      <w:pPr>
        <w:autoSpaceDE w:val="0"/>
        <w:autoSpaceDN w:val="0"/>
        <w:adjustRightInd w:val="0"/>
        <w:ind w:firstLine="709"/>
        <w:jc w:val="both"/>
      </w:pPr>
      <w:r w:rsidRPr="004933A4">
        <w:t>1</w:t>
      </w:r>
      <w:r w:rsidR="008A286A" w:rsidRPr="004933A4">
        <w:t xml:space="preserve">. </w:t>
      </w:r>
      <w:r w:rsidR="008A286A" w:rsidRPr="004933A4">
        <w:rPr>
          <w:bCs/>
        </w:rPr>
        <w:t>Операционные риски, связанные</w:t>
      </w:r>
      <w:r w:rsidR="008A286A" w:rsidRPr="004933A4">
        <w:t xml:space="preserve"> с ошибками управления реализацией программы, в том числе отдельных ее исполнителей,  неготовност</w:t>
      </w:r>
      <w:r w:rsidR="00133037" w:rsidRPr="004933A4">
        <w:t>ью</w:t>
      </w:r>
      <w:r w:rsidR="008A286A" w:rsidRPr="004933A4">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4933A4">
        <w:t>е</w:t>
      </w:r>
      <w:r w:rsidR="008A286A" w:rsidRPr="004933A4">
        <w:t>т возможность успешного управления данным риском.</w:t>
      </w:r>
    </w:p>
    <w:p w:rsidR="008A286A" w:rsidRPr="004933A4" w:rsidRDefault="008A286A" w:rsidP="0076109A">
      <w:pPr>
        <w:autoSpaceDE w:val="0"/>
        <w:autoSpaceDN w:val="0"/>
        <w:adjustRightInd w:val="0"/>
        <w:ind w:firstLine="709"/>
        <w:jc w:val="both"/>
      </w:pPr>
      <w:r w:rsidRPr="004933A4">
        <w:t>В рамках данной группы рисков можно выделить два основных.</w:t>
      </w:r>
    </w:p>
    <w:p w:rsidR="008A286A" w:rsidRPr="004933A4" w:rsidRDefault="008A286A" w:rsidP="0076109A">
      <w:pPr>
        <w:autoSpaceDE w:val="0"/>
        <w:autoSpaceDN w:val="0"/>
        <w:adjustRightInd w:val="0"/>
        <w:ind w:firstLine="709"/>
        <w:jc w:val="both"/>
      </w:pPr>
      <w:r w:rsidRPr="004933A4">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и местного самоуправления Мурманской области, государственных институтов развития.</w:t>
      </w:r>
    </w:p>
    <w:p w:rsidR="008A286A" w:rsidRPr="004933A4" w:rsidRDefault="008A286A" w:rsidP="0076109A">
      <w:pPr>
        <w:autoSpaceDE w:val="0"/>
        <w:autoSpaceDN w:val="0"/>
        <w:adjustRightInd w:val="0"/>
        <w:ind w:firstLine="709"/>
        <w:jc w:val="both"/>
      </w:pPr>
      <w:r w:rsidRPr="004933A4">
        <w:lastRenderedPageBreak/>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4933A4">
        <w:t>П</w:t>
      </w:r>
      <w:r w:rsidRPr="004933A4">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4933A4" w:rsidRDefault="00F57F15" w:rsidP="0076109A">
      <w:pPr>
        <w:autoSpaceDE w:val="0"/>
        <w:autoSpaceDN w:val="0"/>
        <w:adjustRightInd w:val="0"/>
        <w:ind w:firstLine="709"/>
        <w:jc w:val="both"/>
      </w:pPr>
      <w:r w:rsidRPr="004933A4">
        <w:t>2</w:t>
      </w:r>
      <w:r w:rsidR="008A286A" w:rsidRPr="004933A4">
        <w:t xml:space="preserve">. </w:t>
      </w:r>
      <w:r w:rsidR="008A286A" w:rsidRPr="004933A4">
        <w:rPr>
          <w:bCs/>
        </w:rPr>
        <w:t>Риск финансового обеспечения, который связан</w:t>
      </w:r>
      <w:r w:rsidR="008A286A" w:rsidRPr="004933A4">
        <w:t xml:space="preserve"> с финансированием Государственной программы в неполном объеме за счет </w:t>
      </w:r>
      <w:r w:rsidR="00133037" w:rsidRPr="004933A4">
        <w:t xml:space="preserve">как </w:t>
      </w:r>
      <w:r w:rsidR="008A286A" w:rsidRPr="004933A4">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4933A4" w:rsidRDefault="008A286A" w:rsidP="0076109A">
      <w:pPr>
        <w:autoSpaceDE w:val="0"/>
        <w:autoSpaceDN w:val="0"/>
        <w:adjustRightInd w:val="0"/>
        <w:ind w:firstLine="709"/>
        <w:jc w:val="both"/>
      </w:pPr>
      <w:r w:rsidRPr="004933A4">
        <w:t xml:space="preserve">Реализации </w:t>
      </w:r>
      <w:r w:rsidR="000E1414" w:rsidRPr="004933A4">
        <w:t>П</w:t>
      </w:r>
      <w:r w:rsidRPr="004933A4">
        <w:t>рограммы также угрожают следующие  риски, которые связаны с изменения внешней среды и которыми невозможно управлять в рамках реализации программы.</w:t>
      </w:r>
    </w:p>
    <w:p w:rsidR="008A286A" w:rsidRPr="004933A4" w:rsidRDefault="008A286A" w:rsidP="0076109A">
      <w:pPr>
        <w:autoSpaceDE w:val="0"/>
        <w:autoSpaceDN w:val="0"/>
        <w:adjustRightInd w:val="0"/>
        <w:ind w:firstLine="709"/>
        <w:jc w:val="both"/>
      </w:pPr>
      <w:r w:rsidRPr="004933A4">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4933A4" w:rsidRDefault="008A286A" w:rsidP="0076109A">
      <w:pPr>
        <w:autoSpaceDE w:val="0"/>
        <w:autoSpaceDN w:val="0"/>
        <w:adjustRightInd w:val="0"/>
        <w:ind w:firstLine="709"/>
        <w:jc w:val="both"/>
      </w:pPr>
      <w:r w:rsidRPr="004933A4">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4933A4">
        <w:t xml:space="preserve">консолидированного бюджета Мурманской области </w:t>
      </w:r>
      <w:r w:rsidRPr="004933A4">
        <w:t>на преодоление последствий таких катастроф. На качественном уровне такой риск для программы можно оценить как умеренный.</w:t>
      </w:r>
    </w:p>
    <w:p w:rsidR="008A286A" w:rsidRPr="004933A4" w:rsidRDefault="008A286A" w:rsidP="0076109A">
      <w:pPr>
        <w:autoSpaceDE w:val="0"/>
        <w:autoSpaceDN w:val="0"/>
        <w:adjustRightInd w:val="0"/>
        <w:ind w:firstLine="709"/>
        <w:jc w:val="both"/>
      </w:pPr>
      <w:r w:rsidRPr="004933A4">
        <w:t xml:space="preserve">Меры управления рисками реализации </w:t>
      </w:r>
      <w:r w:rsidR="000E1414" w:rsidRPr="004933A4">
        <w:t>П</w:t>
      </w:r>
      <w:r w:rsidRPr="004933A4">
        <w:t>рограммы основываются на следующих обстоятельствах:</w:t>
      </w:r>
    </w:p>
    <w:p w:rsidR="00DD0069" w:rsidRPr="004933A4" w:rsidRDefault="008A286A" w:rsidP="0076109A">
      <w:pPr>
        <w:autoSpaceDE w:val="0"/>
        <w:autoSpaceDN w:val="0"/>
        <w:adjustRightInd w:val="0"/>
        <w:ind w:firstLine="709"/>
        <w:jc w:val="both"/>
      </w:pPr>
      <w:r w:rsidRPr="004933A4">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4933A4">
        <w:t>й</w:t>
      </w:r>
      <w:r w:rsidRPr="004933A4">
        <w:t xml:space="preserve"> содерж</w:t>
      </w:r>
      <w:r w:rsidR="00DD0069" w:rsidRPr="004933A4">
        <w:t>и</w:t>
      </w:r>
      <w:r w:rsidRPr="004933A4">
        <w:t xml:space="preserve">т угрозу срыва реализации Государственной программы. </w:t>
      </w:r>
    </w:p>
    <w:p w:rsidR="008A286A" w:rsidRDefault="008A286A" w:rsidP="0076109A">
      <w:pPr>
        <w:autoSpaceDE w:val="0"/>
        <w:autoSpaceDN w:val="0"/>
        <w:adjustRightInd w:val="0"/>
        <w:ind w:firstLine="709"/>
        <w:jc w:val="both"/>
      </w:pPr>
      <w:r w:rsidRPr="004933A4">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DC3803" w:rsidRPr="004933A4" w:rsidRDefault="00DC3803" w:rsidP="0076109A">
      <w:pPr>
        <w:autoSpaceDE w:val="0"/>
        <w:autoSpaceDN w:val="0"/>
        <w:adjustRightInd w:val="0"/>
        <w:ind w:firstLine="709"/>
        <w:jc w:val="both"/>
      </w:pPr>
    </w:p>
    <w:p w:rsidR="00976AD0" w:rsidRPr="004933A4" w:rsidRDefault="00976AD0" w:rsidP="00976AD0">
      <w:pPr>
        <w:pStyle w:val="af2"/>
        <w:autoSpaceDE w:val="0"/>
        <w:autoSpaceDN w:val="0"/>
        <w:adjustRightInd w:val="0"/>
        <w:ind w:left="928"/>
        <w:contextualSpacing/>
        <w:jc w:val="center"/>
        <w:rPr>
          <w:b/>
          <w:bCs/>
        </w:rPr>
      </w:pPr>
      <w:r w:rsidRPr="004933A4">
        <w:rPr>
          <w:b/>
          <w:sz w:val="24"/>
          <w:szCs w:val="24"/>
        </w:rPr>
        <w:t>4.</w:t>
      </w:r>
      <w:r w:rsidR="001E70D8" w:rsidRPr="004933A4">
        <w:rPr>
          <w:b/>
          <w:sz w:val="24"/>
          <w:szCs w:val="24"/>
        </w:rPr>
        <w:t xml:space="preserve"> </w:t>
      </w:r>
      <w:r w:rsidRPr="004933A4">
        <w:rPr>
          <w:b/>
          <w:bCs/>
          <w:sz w:val="24"/>
          <w:szCs w:val="24"/>
        </w:rPr>
        <w:t>Ожидаемые конечные результаты реализации Программы</w:t>
      </w:r>
    </w:p>
    <w:p w:rsidR="001E70D8" w:rsidRPr="004933A4" w:rsidRDefault="001E70D8" w:rsidP="00976AD0">
      <w:pPr>
        <w:widowControl w:val="0"/>
        <w:autoSpaceDE w:val="0"/>
        <w:autoSpaceDN w:val="0"/>
        <w:adjustRightInd w:val="0"/>
        <w:jc w:val="center"/>
        <w:rPr>
          <w:color w:val="000000"/>
        </w:rPr>
      </w:pPr>
    </w:p>
    <w:p w:rsidR="001E70D8" w:rsidRPr="004933A4" w:rsidRDefault="001E70D8" w:rsidP="0076109A">
      <w:pPr>
        <w:widowControl w:val="0"/>
        <w:autoSpaceDE w:val="0"/>
        <w:autoSpaceDN w:val="0"/>
        <w:adjustRightInd w:val="0"/>
        <w:ind w:firstLine="709"/>
        <w:jc w:val="both"/>
      </w:pPr>
      <w:r w:rsidRPr="004933A4">
        <w:t xml:space="preserve">Оценка эффективности реализации </w:t>
      </w:r>
      <w:r w:rsidR="00727308" w:rsidRPr="004933A4">
        <w:t xml:space="preserve">муниципальной </w:t>
      </w:r>
      <w:r w:rsidRPr="004933A4">
        <w:t xml:space="preserve"> программы проводится ежегодно в течение срока реализации </w:t>
      </w:r>
      <w:r w:rsidR="00EA6ACA" w:rsidRPr="004933A4">
        <w:t>программы</w:t>
      </w:r>
      <w:r w:rsidRPr="004933A4">
        <w:t xml:space="preserve"> и основана на оценке результативности программы с учетом объема финансовых ресурсов, направленных на ее реализацию.</w:t>
      </w:r>
    </w:p>
    <w:p w:rsidR="001E70D8" w:rsidRPr="004933A4" w:rsidRDefault="001E70D8" w:rsidP="0076109A">
      <w:pPr>
        <w:autoSpaceDE w:val="0"/>
        <w:autoSpaceDN w:val="0"/>
        <w:adjustRightInd w:val="0"/>
        <w:ind w:firstLine="709"/>
        <w:jc w:val="both"/>
        <w:rPr>
          <w:bCs/>
        </w:rPr>
      </w:pPr>
      <w:r w:rsidRPr="004933A4">
        <w:rPr>
          <w:bCs/>
        </w:rPr>
        <w:t xml:space="preserve">Оценка эффективности реализации </w:t>
      </w:r>
      <w:r w:rsidR="00727308" w:rsidRPr="004933A4">
        <w:t xml:space="preserve">муниципальной  </w:t>
      </w:r>
      <w:r w:rsidRPr="004933A4">
        <w:rPr>
          <w:bCs/>
        </w:rPr>
        <w:t>программы осуществляется путем:</w:t>
      </w:r>
    </w:p>
    <w:p w:rsidR="001E70D8" w:rsidRPr="004933A4" w:rsidRDefault="001E70D8" w:rsidP="0076109A">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4933A4">
        <w:t xml:space="preserve">муниципальной  </w:t>
      </w:r>
      <w:r w:rsidRPr="004933A4">
        <w:rPr>
          <w:bCs/>
        </w:rPr>
        <w:t>программы и ее подпрограмм (целевой параметр - 100%);</w:t>
      </w:r>
    </w:p>
    <w:p w:rsidR="001E70D8" w:rsidRPr="004933A4" w:rsidRDefault="001E70D8" w:rsidP="0076109A">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w:t>
      </w:r>
      <w:r w:rsidR="00727308" w:rsidRPr="004933A4">
        <w:rPr>
          <w:bCs/>
        </w:rPr>
        <w:t>местного</w:t>
      </w:r>
      <w:r w:rsidRPr="004933A4">
        <w:rPr>
          <w:bCs/>
        </w:rPr>
        <w:t xml:space="preserve"> бюджета на реализацию </w:t>
      </w:r>
      <w:r w:rsidR="00727308" w:rsidRPr="004933A4">
        <w:t xml:space="preserve">муниципальной  </w:t>
      </w:r>
      <w:r w:rsidRPr="004933A4">
        <w:rPr>
          <w:bCs/>
        </w:rPr>
        <w:t>программы и ее основных мероприятий (целевой параметр менее 100%);</w:t>
      </w:r>
    </w:p>
    <w:p w:rsidR="001E70D8" w:rsidRPr="004933A4" w:rsidRDefault="001E70D8" w:rsidP="0076109A">
      <w:pPr>
        <w:autoSpaceDE w:val="0"/>
        <w:autoSpaceDN w:val="0"/>
        <w:adjustRightInd w:val="0"/>
        <w:ind w:firstLine="709"/>
        <w:jc w:val="both"/>
        <w:rPr>
          <w:bCs/>
        </w:rPr>
      </w:pPr>
      <w:r w:rsidRPr="004933A4">
        <w:rPr>
          <w:bCs/>
        </w:rPr>
        <w:lastRenderedPageBreak/>
        <w:t xml:space="preserve">3) сопоставления фактических и планируемых значений показателей мероприятий плана реализации </w:t>
      </w:r>
      <w:r w:rsidR="00727308" w:rsidRPr="004933A4">
        <w:t xml:space="preserve">муниципальной  </w:t>
      </w:r>
      <w:r w:rsidRPr="004933A4">
        <w:rPr>
          <w:bCs/>
        </w:rPr>
        <w:t>программы (целевой параметр - 100%);</w:t>
      </w:r>
    </w:p>
    <w:p w:rsidR="000623DD" w:rsidRDefault="001E70D8" w:rsidP="001E19D6">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00727308" w:rsidRPr="004933A4">
        <w:t xml:space="preserve">муниципальной  </w:t>
      </w:r>
      <w:r w:rsidRPr="004933A4">
        <w:rPr>
          <w:bCs/>
        </w:rPr>
        <w:t xml:space="preserve">программы, установленных на весь срок реализации </w:t>
      </w:r>
      <w:r w:rsidR="00727308" w:rsidRPr="004933A4">
        <w:t xml:space="preserve">муниципальной  </w:t>
      </w:r>
      <w:r w:rsidRPr="004933A4">
        <w:rPr>
          <w:bCs/>
        </w:rPr>
        <w:t xml:space="preserve">программы (целевой параметр менее 100%). </w:t>
      </w:r>
    </w:p>
    <w:p w:rsidR="001E19D6" w:rsidRPr="001E19D6" w:rsidRDefault="001E19D6" w:rsidP="001E19D6">
      <w:pPr>
        <w:autoSpaceDE w:val="0"/>
        <w:autoSpaceDN w:val="0"/>
        <w:adjustRightInd w:val="0"/>
        <w:ind w:firstLine="709"/>
        <w:jc w:val="both"/>
        <w:rPr>
          <w:bCs/>
        </w:rPr>
      </w:pPr>
    </w:p>
    <w:p w:rsidR="00976AD0" w:rsidRPr="004933A4" w:rsidRDefault="00976AD0" w:rsidP="00DC3803">
      <w:pPr>
        <w:pStyle w:val="af2"/>
        <w:numPr>
          <w:ilvl w:val="0"/>
          <w:numId w:val="1"/>
        </w:numPr>
        <w:autoSpaceDE w:val="0"/>
        <w:autoSpaceDN w:val="0"/>
        <w:adjustRightInd w:val="0"/>
        <w:contextualSpacing/>
        <w:jc w:val="center"/>
        <w:rPr>
          <w:b/>
          <w:sz w:val="24"/>
          <w:szCs w:val="24"/>
        </w:rPr>
      </w:pPr>
      <w:r w:rsidRPr="004933A4">
        <w:rPr>
          <w:b/>
          <w:sz w:val="24"/>
          <w:szCs w:val="24"/>
        </w:rPr>
        <w:t>Организация управления и контроль за ходом</w:t>
      </w:r>
    </w:p>
    <w:p w:rsidR="00976AD0" w:rsidRPr="004933A4" w:rsidRDefault="00976AD0" w:rsidP="00976AD0">
      <w:pPr>
        <w:pStyle w:val="af2"/>
        <w:autoSpaceDE w:val="0"/>
        <w:autoSpaceDN w:val="0"/>
        <w:adjustRightInd w:val="0"/>
        <w:ind w:left="928"/>
        <w:jc w:val="center"/>
        <w:rPr>
          <w:b/>
          <w:sz w:val="24"/>
          <w:szCs w:val="24"/>
        </w:rPr>
      </w:pPr>
      <w:r w:rsidRPr="004933A4">
        <w:rPr>
          <w:b/>
          <w:sz w:val="24"/>
          <w:szCs w:val="24"/>
        </w:rPr>
        <w:t>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jc w:val="both"/>
        <w:rPr>
          <w:color w:val="000000"/>
        </w:rPr>
      </w:pPr>
      <w:r w:rsidRPr="004933A4">
        <w:t xml:space="preserve">      Разработка муниципальной программы  </w:t>
      </w:r>
      <w:r w:rsidRPr="004933A4">
        <w:rPr>
          <w:bCs/>
        </w:rPr>
        <w:t>«Обеспечение комфортной среды проживания населения г.п. Зеленоборский Кандалакшского района</w:t>
      </w:r>
      <w:r w:rsidR="00644910" w:rsidRPr="004933A4">
        <w:rPr>
          <w:bCs/>
        </w:rPr>
        <w:t>»</w:t>
      </w:r>
      <w:r w:rsidR="00376E1D"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w:t>
      </w:r>
      <w:r w:rsidR="000F32C8" w:rsidRPr="004933A4">
        <w:rPr>
          <w:color w:val="000000"/>
        </w:rPr>
        <w:t>нием администрации от 24.08.2015г. №215</w:t>
      </w:r>
      <w:r w:rsidRPr="004933A4">
        <w:rPr>
          <w:color w:val="000000"/>
        </w:rPr>
        <w:t>.</w:t>
      </w:r>
    </w:p>
    <w:p w:rsidR="00976AD0" w:rsidRPr="004933A4" w:rsidRDefault="00976AD0" w:rsidP="00976AD0">
      <w:pPr>
        <w:autoSpaceDE w:val="0"/>
        <w:autoSpaceDN w:val="0"/>
        <w:adjustRightInd w:val="0"/>
        <w:ind w:firstLine="709"/>
        <w:jc w:val="both"/>
      </w:pPr>
      <w:r w:rsidRPr="004933A4">
        <w:t>Разработчиком Программы является МКУ «Отдел городского хозяйства».</w:t>
      </w:r>
    </w:p>
    <w:p w:rsidR="00C96A66" w:rsidRPr="00DC3803" w:rsidRDefault="00976AD0" w:rsidP="00DC3803">
      <w:pPr>
        <w:autoSpaceDE w:val="0"/>
        <w:autoSpaceDN w:val="0"/>
        <w:adjustRightInd w:val="0"/>
        <w:ind w:firstLine="709"/>
        <w:jc w:val="both"/>
      </w:pPr>
      <w:r w:rsidRPr="004933A4">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w:t>
      </w:r>
      <w:r w:rsidR="00DC3803">
        <w:t>изацией муниципальной программы.</w:t>
      </w:r>
    </w:p>
    <w:p w:rsidR="00C96A66" w:rsidRPr="004933A4" w:rsidRDefault="00C96A66" w:rsidP="00976AD0">
      <w:pPr>
        <w:pStyle w:val="af2"/>
        <w:autoSpaceDE w:val="0"/>
        <w:autoSpaceDN w:val="0"/>
        <w:adjustRightInd w:val="0"/>
        <w:ind w:left="644"/>
        <w:contextualSpacing/>
        <w:jc w:val="center"/>
        <w:rPr>
          <w:b/>
          <w:sz w:val="24"/>
          <w:szCs w:val="24"/>
        </w:rPr>
      </w:pPr>
    </w:p>
    <w:p w:rsidR="00976AD0" w:rsidRPr="004933A4" w:rsidRDefault="00CF7CD7" w:rsidP="00976AD0">
      <w:pPr>
        <w:pStyle w:val="af2"/>
        <w:autoSpaceDE w:val="0"/>
        <w:autoSpaceDN w:val="0"/>
        <w:adjustRightInd w:val="0"/>
        <w:ind w:left="644"/>
        <w:contextualSpacing/>
        <w:jc w:val="center"/>
        <w:rPr>
          <w:b/>
          <w:sz w:val="24"/>
          <w:szCs w:val="24"/>
        </w:rPr>
      </w:pPr>
      <w:r>
        <w:rPr>
          <w:b/>
          <w:sz w:val="24"/>
          <w:szCs w:val="24"/>
        </w:rPr>
        <w:t>5</w:t>
      </w:r>
      <w:r w:rsidR="00976AD0" w:rsidRPr="004933A4">
        <w:rPr>
          <w:b/>
          <w:sz w:val="24"/>
          <w:szCs w:val="24"/>
        </w:rPr>
        <w:t>.Механизм реализации Программы</w:t>
      </w:r>
    </w:p>
    <w:p w:rsidR="00976AD0" w:rsidRPr="004933A4" w:rsidRDefault="00976AD0" w:rsidP="00976AD0">
      <w:pPr>
        <w:autoSpaceDE w:val="0"/>
        <w:autoSpaceDN w:val="0"/>
        <w:adjustRightInd w:val="0"/>
        <w:jc w:val="center"/>
        <w:rPr>
          <w:b/>
        </w:rPr>
      </w:pPr>
    </w:p>
    <w:p w:rsidR="00976AD0" w:rsidRPr="004933A4" w:rsidRDefault="00976AD0" w:rsidP="00976AD0">
      <w:pPr>
        <w:autoSpaceDE w:val="0"/>
        <w:autoSpaceDN w:val="0"/>
        <w:adjustRightInd w:val="0"/>
        <w:ind w:firstLine="709"/>
        <w:jc w:val="both"/>
      </w:pPr>
      <w:r w:rsidRPr="004933A4">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976AD0" w:rsidRPr="004933A4" w:rsidRDefault="00976AD0" w:rsidP="00976AD0">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w:t>
      </w:r>
      <w:r w:rsidR="00217F31" w:rsidRPr="004933A4">
        <w:rPr>
          <w:bCs/>
        </w:rPr>
        <w:t>22.03.2013г.</w:t>
      </w:r>
      <w:r w:rsidRPr="004933A4">
        <w:rPr>
          <w:bCs/>
        </w:rPr>
        <w:t xml:space="preserve"> № 44-ФЗ «О контрактной системе в сфере закупок товаров, работ, услуг для обеспечения государственных нужд и муниципальных нужд». </w:t>
      </w:r>
    </w:p>
    <w:p w:rsidR="00976AD0" w:rsidRPr="004933A4" w:rsidRDefault="00976AD0" w:rsidP="00976AD0">
      <w:pPr>
        <w:autoSpaceDE w:val="0"/>
        <w:autoSpaceDN w:val="0"/>
        <w:adjustRightInd w:val="0"/>
        <w:ind w:firstLine="708"/>
        <w:jc w:val="both"/>
      </w:pPr>
      <w:r w:rsidRPr="004933A4">
        <w:t>Ответственный исполнитель муниципальной программы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976AD0" w:rsidRPr="004933A4" w:rsidRDefault="00976AD0" w:rsidP="00976AD0">
      <w:pPr>
        <w:autoSpaceDE w:val="0"/>
        <w:autoSpaceDN w:val="0"/>
        <w:adjustRightInd w:val="0"/>
        <w:ind w:firstLine="708"/>
        <w:jc w:val="both"/>
      </w:pPr>
      <w:r w:rsidRPr="004933A4">
        <w:t>Внесение изменений в муниципальную программу осуществляется на основании Постановления администрации городского поселения.</w:t>
      </w:r>
    </w:p>
    <w:p w:rsidR="00976AD0" w:rsidRPr="004933A4" w:rsidRDefault="00976AD0"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FB07AA" w:rsidRPr="004933A4" w:rsidRDefault="00FB07AA" w:rsidP="00976AD0">
      <w:pPr>
        <w:autoSpaceDE w:val="0"/>
        <w:autoSpaceDN w:val="0"/>
        <w:adjustRightInd w:val="0"/>
        <w:ind w:firstLine="708"/>
        <w:jc w:val="both"/>
      </w:pPr>
    </w:p>
    <w:p w:rsidR="00BF4799" w:rsidRPr="004933A4" w:rsidRDefault="00BF4799" w:rsidP="00976AD0">
      <w:pPr>
        <w:autoSpaceDE w:val="0"/>
        <w:autoSpaceDN w:val="0"/>
        <w:adjustRightInd w:val="0"/>
        <w:ind w:firstLine="708"/>
        <w:jc w:val="both"/>
      </w:pPr>
    </w:p>
    <w:p w:rsidR="00A22358" w:rsidRPr="004933A4" w:rsidRDefault="00A22358" w:rsidP="00976AD0">
      <w:pPr>
        <w:autoSpaceDE w:val="0"/>
        <w:autoSpaceDN w:val="0"/>
        <w:adjustRightInd w:val="0"/>
        <w:ind w:firstLine="708"/>
        <w:jc w:val="both"/>
      </w:pPr>
    </w:p>
    <w:p w:rsidR="00131F67" w:rsidRDefault="00131F67" w:rsidP="00113648">
      <w:pPr>
        <w:autoSpaceDE w:val="0"/>
        <w:autoSpaceDN w:val="0"/>
        <w:adjustRightInd w:val="0"/>
        <w:jc w:val="both"/>
      </w:pPr>
    </w:p>
    <w:p w:rsidR="00876B5A" w:rsidRDefault="00876B5A"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5675B2" w:rsidRDefault="005675B2" w:rsidP="00113648">
      <w:pPr>
        <w:autoSpaceDE w:val="0"/>
        <w:autoSpaceDN w:val="0"/>
        <w:adjustRightInd w:val="0"/>
        <w:jc w:val="both"/>
      </w:pPr>
    </w:p>
    <w:p w:rsidR="002A0F6D" w:rsidRDefault="002A0F6D" w:rsidP="00573498">
      <w:pPr>
        <w:pStyle w:val="af0"/>
        <w:rPr>
          <w:rFonts w:ascii="Times New Roman" w:eastAsia="Times New Roman" w:hAnsi="Times New Roman"/>
          <w:sz w:val="24"/>
          <w:szCs w:val="24"/>
          <w:lang w:eastAsia="ru-RU"/>
        </w:rPr>
      </w:pPr>
    </w:p>
    <w:p w:rsidR="00B62C0C" w:rsidRDefault="00B62C0C" w:rsidP="00573498">
      <w:pPr>
        <w:pStyle w:val="af0"/>
        <w:rPr>
          <w:rFonts w:ascii="Times New Roman" w:eastAsia="Times New Roman" w:hAnsi="Times New Roman"/>
          <w:sz w:val="24"/>
          <w:szCs w:val="24"/>
          <w:lang w:eastAsia="ru-RU"/>
        </w:rPr>
      </w:pPr>
    </w:p>
    <w:p w:rsidR="00573498" w:rsidRDefault="00573498" w:rsidP="00573498">
      <w:pPr>
        <w:pStyle w:val="af0"/>
        <w:rPr>
          <w:rFonts w:ascii="Times New Roman" w:hAnsi="Times New Roman"/>
          <w:b/>
          <w:sz w:val="24"/>
          <w:szCs w:val="24"/>
          <w:lang w:eastAsia="ru-RU"/>
        </w:rPr>
      </w:pP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t>Паспорт подпрограммы</w:t>
      </w:r>
    </w:p>
    <w:p w:rsidR="000623DD" w:rsidRPr="004933A4" w:rsidRDefault="000623DD" w:rsidP="000623DD">
      <w:pPr>
        <w:pStyle w:val="af0"/>
        <w:jc w:val="center"/>
        <w:rPr>
          <w:rFonts w:ascii="Times New Roman" w:hAnsi="Times New Roman"/>
          <w:b/>
          <w:sz w:val="24"/>
          <w:szCs w:val="24"/>
          <w:lang w:eastAsia="ru-RU"/>
        </w:rPr>
      </w:pPr>
      <w:r w:rsidRPr="004933A4">
        <w:rPr>
          <w:rFonts w:ascii="Times New Roman" w:hAnsi="Times New Roman"/>
          <w:b/>
          <w:sz w:val="24"/>
          <w:szCs w:val="24"/>
          <w:lang w:eastAsia="ru-RU"/>
        </w:rPr>
        <w:t xml:space="preserve">«Обеспечение выполнения функций и оказания муниципальных услуг в сфере жилищно-коммунального </w:t>
      </w:r>
      <w:r w:rsidR="005C0B7F" w:rsidRPr="004933A4">
        <w:rPr>
          <w:rFonts w:ascii="Times New Roman" w:hAnsi="Times New Roman"/>
          <w:b/>
          <w:sz w:val="24"/>
          <w:szCs w:val="24"/>
          <w:lang w:eastAsia="ru-RU"/>
        </w:rPr>
        <w:t>хозяйства».</w:t>
      </w:r>
    </w:p>
    <w:p w:rsidR="000623DD" w:rsidRPr="004933A4" w:rsidRDefault="000623DD" w:rsidP="000623DD">
      <w:pPr>
        <w:pStyle w:val="af0"/>
        <w:jc w:val="center"/>
        <w:rPr>
          <w:rFonts w:ascii="Times New Roman" w:hAnsi="Times New Roman"/>
          <w:b/>
          <w:sz w:val="24"/>
          <w:szCs w:val="24"/>
        </w:rPr>
      </w:pPr>
      <w:r w:rsidRPr="004933A4">
        <w:rPr>
          <w:rFonts w:ascii="Times New Roman" w:hAnsi="Times New Roman"/>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r w:rsidR="005C0B7F" w:rsidRPr="004933A4">
        <w:rPr>
          <w:rFonts w:ascii="Times New Roman" w:hAnsi="Times New Roman"/>
          <w:b/>
          <w:sz w:val="24"/>
          <w:szCs w:val="24"/>
        </w:rPr>
        <w:t xml:space="preserve">     </w:t>
      </w: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3526"/>
        <w:gridCol w:w="6344"/>
      </w:tblGrid>
      <w:tr w:rsidR="000623DD" w:rsidRPr="004933A4" w:rsidTr="00660FD4">
        <w:trPr>
          <w:trHeight w:val="390"/>
          <w:tblCellSpacing w:w="0" w:type="dxa"/>
        </w:trPr>
        <w:tc>
          <w:tcPr>
            <w:tcW w:w="3526" w:type="dxa"/>
            <w:vAlign w:val="center"/>
            <w:hideMark/>
          </w:tcPr>
          <w:p w:rsidR="000623DD"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Наименование Подпрограммы</w:t>
            </w:r>
          </w:p>
        </w:tc>
        <w:tc>
          <w:tcPr>
            <w:tcW w:w="6344" w:type="dxa"/>
            <w:vAlign w:val="center"/>
            <w:hideMark/>
          </w:tcPr>
          <w:p w:rsidR="000623DD" w:rsidRPr="004933A4" w:rsidRDefault="00563310" w:rsidP="006C650A">
            <w:pPr>
              <w:pStyle w:val="af0"/>
              <w:rPr>
                <w:rFonts w:ascii="Times New Roman" w:hAnsi="Times New Roman"/>
                <w:sz w:val="24"/>
                <w:szCs w:val="24"/>
              </w:rPr>
            </w:pPr>
            <w:r w:rsidRPr="004933A4">
              <w:rPr>
                <w:rFonts w:ascii="Times New Roman" w:hAnsi="Times New Roman"/>
                <w:sz w:val="24"/>
                <w:szCs w:val="24"/>
              </w:rPr>
              <w:t>«Обеспечение выполнения функций и оказания муниципальных услуг в сфере жилищно-</w:t>
            </w:r>
            <w:r w:rsidR="00376E1D" w:rsidRPr="004933A4">
              <w:rPr>
                <w:rFonts w:ascii="Times New Roman" w:hAnsi="Times New Roman"/>
                <w:sz w:val="24"/>
                <w:szCs w:val="24"/>
              </w:rPr>
              <w:t xml:space="preserve">коммунального хозяйства» </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Основания для разработки Подпрограммы</w:t>
            </w:r>
          </w:p>
        </w:tc>
        <w:tc>
          <w:tcPr>
            <w:tcW w:w="6344" w:type="dxa"/>
            <w:vAlign w:val="center"/>
            <w:hideMark/>
          </w:tcPr>
          <w:p w:rsidR="00563310" w:rsidRPr="004933A4" w:rsidRDefault="00FB07AA" w:rsidP="00563310">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8B4635"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 №</w:t>
            </w:r>
            <w:r w:rsidR="000F32C8" w:rsidRPr="004933A4">
              <w:rPr>
                <w:rFonts w:ascii="Times New Roman" w:hAnsi="Times New Roman"/>
                <w:color w:val="000000"/>
                <w:sz w:val="24"/>
                <w:szCs w:val="24"/>
                <w:lang w:eastAsia="ru-RU"/>
              </w:rPr>
              <w:t>215 от 24.08.2015г.</w:t>
            </w:r>
          </w:p>
        </w:tc>
      </w:tr>
      <w:tr w:rsidR="00563310" w:rsidRPr="004933A4" w:rsidTr="00660FD4">
        <w:trPr>
          <w:trHeight w:val="390"/>
          <w:tblCellSpacing w:w="0" w:type="dxa"/>
        </w:trPr>
        <w:tc>
          <w:tcPr>
            <w:tcW w:w="3526"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Разработчик Подпрограммы</w:t>
            </w:r>
          </w:p>
        </w:tc>
        <w:tc>
          <w:tcPr>
            <w:tcW w:w="6344" w:type="dxa"/>
            <w:vAlign w:val="center"/>
            <w:hideMark/>
          </w:tcPr>
          <w:p w:rsidR="00563310" w:rsidRPr="004933A4" w:rsidRDefault="00563310" w:rsidP="00563310">
            <w:pPr>
              <w:pStyle w:val="af0"/>
              <w:rPr>
                <w:rFonts w:ascii="Times New Roman" w:hAnsi="Times New Roman"/>
                <w:sz w:val="24"/>
                <w:szCs w:val="24"/>
                <w:lang w:eastAsia="ru-RU"/>
              </w:rPr>
            </w:pPr>
            <w:r w:rsidRPr="004933A4">
              <w:rPr>
                <w:rFonts w:ascii="Times New Roman" w:hAnsi="Times New Roman"/>
                <w:sz w:val="24"/>
                <w:szCs w:val="24"/>
                <w:lang w:eastAsia="ru-RU"/>
              </w:rPr>
              <w:t>МКУ «Отдел городского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Цель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63310"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4933A4" w:rsidTr="00660FD4">
        <w:trPr>
          <w:trHeight w:val="390"/>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Основные задачи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D64747" w:rsidP="009067BC">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4933A4" w:rsidTr="00660FD4">
        <w:trPr>
          <w:trHeight w:val="495"/>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Срок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C0B7F" w:rsidP="00EA3CBD">
            <w:pPr>
              <w:pStyle w:val="af0"/>
              <w:rPr>
                <w:rFonts w:ascii="Times New Roman" w:hAnsi="Times New Roman"/>
                <w:sz w:val="24"/>
                <w:szCs w:val="24"/>
                <w:lang w:eastAsia="ru-RU"/>
              </w:rPr>
            </w:pPr>
            <w:r w:rsidRPr="004933A4">
              <w:rPr>
                <w:rFonts w:ascii="Times New Roman" w:hAnsi="Times New Roman"/>
                <w:sz w:val="24"/>
                <w:szCs w:val="24"/>
                <w:lang w:eastAsia="ru-RU"/>
              </w:rPr>
              <w:t> 201</w:t>
            </w:r>
            <w:r w:rsidR="000D6B3C" w:rsidRPr="004933A4">
              <w:rPr>
                <w:rFonts w:ascii="Times New Roman" w:hAnsi="Times New Roman"/>
                <w:sz w:val="24"/>
                <w:szCs w:val="24"/>
                <w:lang w:eastAsia="ru-RU"/>
              </w:rPr>
              <w:t>6</w:t>
            </w:r>
            <w:r w:rsidRPr="004933A4">
              <w:rPr>
                <w:rFonts w:ascii="Times New Roman" w:hAnsi="Times New Roman"/>
                <w:sz w:val="24"/>
                <w:szCs w:val="24"/>
                <w:lang w:eastAsia="ru-RU"/>
              </w:rPr>
              <w:t>-20</w:t>
            </w:r>
            <w:r w:rsidR="00A82EC9">
              <w:rPr>
                <w:rFonts w:ascii="Times New Roman" w:hAnsi="Times New Roman"/>
                <w:sz w:val="24"/>
                <w:szCs w:val="24"/>
                <w:lang w:eastAsia="ru-RU"/>
              </w:rPr>
              <w:t>2</w:t>
            </w:r>
            <w:r w:rsidR="00F72A08">
              <w:rPr>
                <w:rFonts w:ascii="Times New Roman" w:hAnsi="Times New Roman"/>
                <w:sz w:val="24"/>
                <w:szCs w:val="24"/>
                <w:lang w:eastAsia="ru-RU"/>
              </w:rPr>
              <w:t>2</w:t>
            </w:r>
            <w:r w:rsidR="00BF4799" w:rsidRPr="004933A4">
              <w:rPr>
                <w:rFonts w:ascii="Times New Roman" w:hAnsi="Times New Roman"/>
                <w:sz w:val="24"/>
                <w:szCs w:val="24"/>
                <w:lang w:eastAsia="ru-RU"/>
              </w:rPr>
              <w:t>г.</w:t>
            </w:r>
          </w:p>
        </w:tc>
      </w:tr>
      <w:tr w:rsidR="00563310" w:rsidRPr="004933A4" w:rsidTr="00EC3F6F">
        <w:trPr>
          <w:trHeight w:val="803"/>
          <w:tblCellSpacing w:w="0" w:type="dxa"/>
        </w:trPr>
        <w:tc>
          <w:tcPr>
            <w:tcW w:w="3526" w:type="dxa"/>
            <w:vAlign w:val="center"/>
            <w:hideMark/>
          </w:tcPr>
          <w:p w:rsidR="00563310" w:rsidRPr="004933A4" w:rsidRDefault="00563310"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Финансовое обеспечение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 xml:space="preserve">Всего по </w:t>
            </w:r>
            <w:r w:rsidR="0005747B" w:rsidRPr="004933A4">
              <w:rPr>
                <w:rFonts w:ascii="Times New Roman" w:hAnsi="Times New Roman"/>
                <w:color w:val="000000" w:themeColor="text1"/>
                <w:sz w:val="24"/>
                <w:szCs w:val="24"/>
                <w:lang w:eastAsia="ru-RU"/>
              </w:rPr>
              <w:t>П</w:t>
            </w:r>
            <w:r w:rsidRPr="004933A4">
              <w:rPr>
                <w:rFonts w:ascii="Times New Roman" w:hAnsi="Times New Roman"/>
                <w:color w:val="000000" w:themeColor="text1"/>
                <w:sz w:val="24"/>
                <w:szCs w:val="24"/>
                <w:lang w:eastAsia="ru-RU"/>
              </w:rPr>
              <w:t>одпрограмме</w:t>
            </w:r>
            <w:r w:rsidR="00D1627F" w:rsidRPr="004933A4">
              <w:rPr>
                <w:rFonts w:ascii="Times New Roman" w:hAnsi="Times New Roman"/>
                <w:color w:val="000000" w:themeColor="text1"/>
                <w:sz w:val="24"/>
                <w:szCs w:val="24"/>
                <w:lang w:eastAsia="ru-RU"/>
              </w:rPr>
              <w:t xml:space="preserve"> </w:t>
            </w:r>
            <w:r w:rsidR="007E4FF0">
              <w:rPr>
                <w:rFonts w:ascii="Times New Roman" w:hAnsi="Times New Roman"/>
                <w:color w:val="000000" w:themeColor="text1"/>
                <w:sz w:val="24"/>
                <w:szCs w:val="24"/>
                <w:lang w:eastAsia="ru-RU"/>
              </w:rPr>
              <w:t>70753,6</w:t>
            </w:r>
            <w:r w:rsidR="00E26EAF">
              <w:rPr>
                <w:rFonts w:ascii="Times New Roman" w:hAnsi="Times New Roman"/>
                <w:color w:val="000000" w:themeColor="text1"/>
                <w:sz w:val="24"/>
                <w:szCs w:val="24"/>
                <w:lang w:eastAsia="ru-RU"/>
              </w:rPr>
              <w:t xml:space="preserve"> </w:t>
            </w:r>
            <w:r w:rsidRPr="004933A4">
              <w:rPr>
                <w:rFonts w:ascii="Times New Roman" w:hAnsi="Times New Roman"/>
                <w:color w:val="000000"/>
                <w:sz w:val="24"/>
                <w:szCs w:val="24"/>
                <w:lang w:eastAsia="ru-RU"/>
              </w:rPr>
              <w:t>тыс</w:t>
            </w:r>
            <w:r w:rsidRPr="004933A4">
              <w:rPr>
                <w:rFonts w:ascii="Times New Roman" w:hAnsi="Times New Roman"/>
                <w:sz w:val="24"/>
                <w:szCs w:val="24"/>
                <w:lang w:eastAsia="ru-RU"/>
              </w:rPr>
              <w:t xml:space="preserve">. рублей, </w:t>
            </w:r>
          </w:p>
          <w:p w:rsidR="00563310" w:rsidRPr="004933A4" w:rsidRDefault="00563310" w:rsidP="00BD0540">
            <w:pPr>
              <w:pStyle w:val="af0"/>
              <w:rPr>
                <w:rFonts w:ascii="Times New Roman" w:hAnsi="Times New Roman"/>
                <w:sz w:val="24"/>
                <w:szCs w:val="24"/>
                <w:lang w:eastAsia="ru-RU"/>
              </w:rPr>
            </w:pPr>
            <w:r w:rsidRPr="004933A4">
              <w:rPr>
                <w:rFonts w:ascii="Times New Roman" w:hAnsi="Times New Roman"/>
                <w:sz w:val="24"/>
                <w:szCs w:val="24"/>
                <w:lang w:eastAsia="ru-RU"/>
              </w:rPr>
              <w:t>в том числе:</w:t>
            </w:r>
          </w:p>
          <w:p w:rsidR="00013D51" w:rsidRPr="00013D51" w:rsidRDefault="0088251F" w:rsidP="00BD0540">
            <w:pPr>
              <w:pStyle w:val="af0"/>
              <w:rPr>
                <w:rFonts w:ascii="Times New Roman" w:hAnsi="Times New Roman"/>
                <w:b/>
                <w:sz w:val="24"/>
                <w:szCs w:val="24"/>
                <w:lang w:eastAsia="ru-RU"/>
              </w:rPr>
            </w:pPr>
            <w:r w:rsidRPr="00013D51">
              <w:rPr>
                <w:rFonts w:ascii="Times New Roman" w:hAnsi="Times New Roman"/>
                <w:b/>
                <w:sz w:val="24"/>
                <w:szCs w:val="24"/>
                <w:lang w:eastAsia="ru-RU"/>
              </w:rPr>
              <w:t>2016 год:</w:t>
            </w:r>
            <w:r w:rsidR="000F7437">
              <w:rPr>
                <w:rFonts w:ascii="Times New Roman" w:hAnsi="Times New Roman"/>
                <w:b/>
                <w:sz w:val="24"/>
                <w:szCs w:val="24"/>
                <w:lang w:eastAsia="ru-RU"/>
              </w:rPr>
              <w:t xml:space="preserve"> </w:t>
            </w:r>
            <w:r w:rsidR="00013D51" w:rsidRPr="00013D51">
              <w:rPr>
                <w:rFonts w:ascii="Times New Roman" w:hAnsi="Times New Roman"/>
                <w:b/>
                <w:sz w:val="24"/>
                <w:szCs w:val="24"/>
                <w:lang w:eastAsia="ru-RU"/>
              </w:rPr>
              <w:t>5582,1 тыс. рублей</w:t>
            </w:r>
          </w:p>
          <w:p w:rsidR="0088251F" w:rsidRDefault="00013D51" w:rsidP="00BD0540">
            <w:pPr>
              <w:pStyle w:val="af0"/>
              <w:rPr>
                <w:rFonts w:ascii="Times New Roman" w:hAnsi="Times New Roman"/>
                <w:sz w:val="24"/>
                <w:szCs w:val="24"/>
                <w:lang w:eastAsia="ru-RU"/>
              </w:rPr>
            </w:pPr>
            <w:r>
              <w:rPr>
                <w:rFonts w:ascii="Times New Roman" w:hAnsi="Times New Roman"/>
                <w:sz w:val="24"/>
                <w:szCs w:val="24"/>
                <w:lang w:eastAsia="ru-RU"/>
              </w:rPr>
              <w:t xml:space="preserve">МБ - </w:t>
            </w:r>
            <w:r w:rsidR="0088251F" w:rsidRPr="004933A4">
              <w:rPr>
                <w:rFonts w:ascii="Times New Roman" w:hAnsi="Times New Roman"/>
                <w:sz w:val="24"/>
                <w:szCs w:val="24"/>
                <w:lang w:eastAsia="ru-RU"/>
              </w:rPr>
              <w:t>55</w:t>
            </w:r>
            <w:r w:rsidR="007E63FE" w:rsidRPr="004933A4">
              <w:rPr>
                <w:rFonts w:ascii="Times New Roman" w:hAnsi="Times New Roman"/>
                <w:sz w:val="24"/>
                <w:szCs w:val="24"/>
                <w:lang w:eastAsia="ru-RU"/>
              </w:rPr>
              <w:t>8</w:t>
            </w:r>
            <w:r w:rsidR="00DD32B6" w:rsidRPr="004933A4">
              <w:rPr>
                <w:rFonts w:ascii="Times New Roman" w:hAnsi="Times New Roman"/>
                <w:sz w:val="24"/>
                <w:szCs w:val="24"/>
                <w:lang w:eastAsia="ru-RU"/>
              </w:rPr>
              <w:t>2,1</w:t>
            </w:r>
            <w:r>
              <w:rPr>
                <w:rFonts w:ascii="Times New Roman" w:hAnsi="Times New Roman"/>
                <w:sz w:val="24"/>
                <w:szCs w:val="24"/>
                <w:lang w:eastAsia="ru-RU"/>
              </w:rPr>
              <w:t xml:space="preserve"> тыс. рублей </w:t>
            </w:r>
          </w:p>
          <w:p w:rsidR="00013D51" w:rsidRPr="004933A4" w:rsidRDefault="00013D51" w:rsidP="00BD0540">
            <w:pPr>
              <w:pStyle w:val="af0"/>
              <w:rPr>
                <w:rFonts w:ascii="Times New Roman" w:hAnsi="Times New Roman"/>
                <w:sz w:val="24"/>
                <w:szCs w:val="24"/>
                <w:lang w:eastAsia="ru-RU"/>
              </w:rPr>
            </w:pPr>
            <w:r>
              <w:rPr>
                <w:rFonts w:ascii="Times New Roman" w:hAnsi="Times New Roman"/>
                <w:sz w:val="24"/>
                <w:szCs w:val="24"/>
                <w:lang w:eastAsia="ru-RU"/>
              </w:rPr>
              <w:t>ОБ – 0,0 тыс. рублей</w:t>
            </w:r>
          </w:p>
          <w:p w:rsidR="00563310" w:rsidRPr="00013D51" w:rsidRDefault="00926B70" w:rsidP="009E3633">
            <w:pPr>
              <w:pStyle w:val="af0"/>
              <w:rPr>
                <w:rFonts w:ascii="Times New Roman" w:hAnsi="Times New Roman"/>
                <w:b/>
                <w:color w:val="000000"/>
                <w:sz w:val="24"/>
                <w:szCs w:val="24"/>
                <w:lang w:eastAsia="ru-RU"/>
              </w:rPr>
            </w:pPr>
            <w:r w:rsidRPr="00013D51">
              <w:rPr>
                <w:rFonts w:ascii="Times New Roman" w:hAnsi="Times New Roman"/>
                <w:b/>
                <w:sz w:val="24"/>
                <w:szCs w:val="24"/>
                <w:lang w:eastAsia="ru-RU"/>
              </w:rPr>
              <w:t>201</w:t>
            </w:r>
            <w:r w:rsidR="006C650A" w:rsidRPr="00013D51">
              <w:rPr>
                <w:rFonts w:ascii="Times New Roman" w:hAnsi="Times New Roman"/>
                <w:b/>
                <w:sz w:val="24"/>
                <w:szCs w:val="24"/>
                <w:lang w:eastAsia="ru-RU"/>
              </w:rPr>
              <w:t>7</w:t>
            </w:r>
            <w:r w:rsidR="0088251F" w:rsidRPr="00013D51">
              <w:rPr>
                <w:rFonts w:ascii="Times New Roman" w:hAnsi="Times New Roman"/>
                <w:b/>
                <w:sz w:val="24"/>
                <w:szCs w:val="24"/>
                <w:lang w:eastAsia="ru-RU"/>
              </w:rPr>
              <w:t xml:space="preserve"> </w:t>
            </w:r>
            <w:r w:rsidR="00563310" w:rsidRPr="00013D51">
              <w:rPr>
                <w:rFonts w:ascii="Times New Roman" w:hAnsi="Times New Roman"/>
                <w:b/>
                <w:sz w:val="24"/>
                <w:szCs w:val="24"/>
                <w:lang w:eastAsia="ru-RU"/>
              </w:rPr>
              <w:t xml:space="preserve">год: </w:t>
            </w:r>
            <w:r w:rsidR="00CB1B90" w:rsidRPr="00013D51">
              <w:rPr>
                <w:rFonts w:ascii="Times New Roman" w:hAnsi="Times New Roman"/>
                <w:b/>
                <w:color w:val="000000"/>
                <w:sz w:val="24"/>
                <w:szCs w:val="24"/>
                <w:lang w:eastAsia="ru-RU"/>
              </w:rPr>
              <w:t>5601,5</w:t>
            </w:r>
            <w:r w:rsidR="00563310" w:rsidRPr="00013D51">
              <w:rPr>
                <w:rFonts w:ascii="Times New Roman" w:hAnsi="Times New Roman"/>
                <w:b/>
                <w:color w:val="000000"/>
                <w:sz w:val="24"/>
                <w:szCs w:val="24"/>
                <w:lang w:eastAsia="ru-RU"/>
              </w:rPr>
              <w:t xml:space="preserve"> тыс. рублей</w:t>
            </w:r>
          </w:p>
          <w:p w:rsidR="00013D51" w:rsidRDefault="00013D51" w:rsidP="009E3633">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МБ – 5601,5 тыс. рублей</w:t>
            </w:r>
          </w:p>
          <w:p w:rsidR="00013D51" w:rsidRPr="004933A4" w:rsidRDefault="00013D51" w:rsidP="009E3633">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ОБ – 0,0 тыс. рублей</w:t>
            </w:r>
          </w:p>
          <w:p w:rsidR="00926B70" w:rsidRPr="00013D51" w:rsidRDefault="00926B70" w:rsidP="009E3633">
            <w:pPr>
              <w:pStyle w:val="af0"/>
              <w:rPr>
                <w:rFonts w:ascii="Times New Roman" w:hAnsi="Times New Roman"/>
                <w:b/>
                <w:color w:val="000000"/>
                <w:sz w:val="24"/>
                <w:szCs w:val="24"/>
                <w:lang w:eastAsia="ru-RU"/>
              </w:rPr>
            </w:pPr>
            <w:r w:rsidRPr="00013D51">
              <w:rPr>
                <w:rFonts w:ascii="Times New Roman" w:hAnsi="Times New Roman"/>
                <w:b/>
                <w:color w:val="000000"/>
                <w:sz w:val="24"/>
                <w:szCs w:val="24"/>
                <w:lang w:eastAsia="ru-RU"/>
              </w:rPr>
              <w:t>201</w:t>
            </w:r>
            <w:r w:rsidR="006C650A" w:rsidRPr="00013D51">
              <w:rPr>
                <w:rFonts w:ascii="Times New Roman" w:hAnsi="Times New Roman"/>
                <w:b/>
                <w:color w:val="000000"/>
                <w:sz w:val="24"/>
                <w:szCs w:val="24"/>
                <w:lang w:eastAsia="ru-RU"/>
              </w:rPr>
              <w:t>8</w:t>
            </w:r>
            <w:r w:rsidRPr="00013D51">
              <w:rPr>
                <w:rFonts w:ascii="Times New Roman" w:hAnsi="Times New Roman"/>
                <w:b/>
                <w:color w:val="000000"/>
                <w:sz w:val="24"/>
                <w:szCs w:val="24"/>
                <w:lang w:eastAsia="ru-RU"/>
              </w:rPr>
              <w:t xml:space="preserve"> год:</w:t>
            </w:r>
            <w:r w:rsidR="0088251F" w:rsidRPr="00013D51">
              <w:rPr>
                <w:rFonts w:ascii="Times New Roman" w:hAnsi="Times New Roman"/>
                <w:b/>
                <w:color w:val="000000"/>
                <w:sz w:val="24"/>
                <w:szCs w:val="24"/>
                <w:lang w:eastAsia="ru-RU"/>
              </w:rPr>
              <w:t xml:space="preserve"> </w:t>
            </w:r>
            <w:r w:rsidR="00013D51" w:rsidRPr="00013D51">
              <w:rPr>
                <w:rFonts w:ascii="Times New Roman" w:hAnsi="Times New Roman"/>
                <w:b/>
                <w:color w:val="000000"/>
                <w:sz w:val="24"/>
                <w:szCs w:val="24"/>
                <w:lang w:eastAsia="ru-RU"/>
              </w:rPr>
              <w:t>10006,4 тыс. рублей</w:t>
            </w:r>
          </w:p>
          <w:p w:rsidR="00CB2377" w:rsidRDefault="00013D51" w:rsidP="009E3633">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 – 9650,7 тыс. рублей </w:t>
            </w:r>
          </w:p>
          <w:p w:rsidR="00CB2377" w:rsidRPr="004933A4" w:rsidRDefault="00013D51" w:rsidP="009E3633">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 - </w:t>
            </w:r>
            <w:r w:rsidR="000F7437">
              <w:rPr>
                <w:rFonts w:ascii="Times New Roman" w:hAnsi="Times New Roman"/>
                <w:color w:val="000000"/>
                <w:sz w:val="24"/>
                <w:szCs w:val="24"/>
                <w:lang w:eastAsia="ru-RU"/>
              </w:rPr>
              <w:t xml:space="preserve"> </w:t>
            </w:r>
            <w:r w:rsidR="00CB2377">
              <w:rPr>
                <w:rFonts w:ascii="Times New Roman" w:hAnsi="Times New Roman"/>
                <w:color w:val="000000"/>
                <w:sz w:val="24"/>
                <w:szCs w:val="24"/>
                <w:lang w:eastAsia="ru-RU"/>
              </w:rPr>
              <w:t xml:space="preserve"> </w:t>
            </w:r>
            <w:r w:rsidR="000F7437">
              <w:rPr>
                <w:rFonts w:ascii="Times New Roman" w:hAnsi="Times New Roman"/>
                <w:color w:val="000000"/>
                <w:sz w:val="24"/>
                <w:szCs w:val="24"/>
                <w:lang w:eastAsia="ru-RU"/>
              </w:rPr>
              <w:t xml:space="preserve">355,7 тыс. рублей </w:t>
            </w:r>
          </w:p>
          <w:p w:rsidR="005C0B7F" w:rsidRPr="000F7437" w:rsidRDefault="00926B70" w:rsidP="00FB346B">
            <w:pPr>
              <w:pStyle w:val="af0"/>
              <w:rPr>
                <w:rFonts w:ascii="Times New Roman" w:hAnsi="Times New Roman"/>
                <w:b/>
                <w:color w:val="000000"/>
                <w:sz w:val="24"/>
                <w:szCs w:val="24"/>
                <w:lang w:eastAsia="ru-RU"/>
              </w:rPr>
            </w:pPr>
            <w:r w:rsidRPr="000F7437">
              <w:rPr>
                <w:rFonts w:ascii="Times New Roman" w:hAnsi="Times New Roman"/>
                <w:b/>
                <w:color w:val="000000"/>
                <w:sz w:val="24"/>
                <w:szCs w:val="24"/>
                <w:lang w:eastAsia="ru-RU"/>
              </w:rPr>
              <w:t>201</w:t>
            </w:r>
            <w:r w:rsidR="006C650A" w:rsidRPr="000F7437">
              <w:rPr>
                <w:rFonts w:ascii="Times New Roman" w:hAnsi="Times New Roman"/>
                <w:b/>
                <w:color w:val="000000"/>
                <w:sz w:val="24"/>
                <w:szCs w:val="24"/>
                <w:lang w:eastAsia="ru-RU"/>
              </w:rPr>
              <w:t>9</w:t>
            </w:r>
            <w:r w:rsidR="0088251F" w:rsidRPr="000F7437">
              <w:rPr>
                <w:rFonts w:ascii="Times New Roman" w:hAnsi="Times New Roman"/>
                <w:b/>
                <w:color w:val="000000"/>
                <w:sz w:val="24"/>
                <w:szCs w:val="24"/>
                <w:lang w:eastAsia="ru-RU"/>
              </w:rPr>
              <w:t xml:space="preserve"> </w:t>
            </w:r>
            <w:r w:rsidRPr="000F7437">
              <w:rPr>
                <w:rFonts w:ascii="Times New Roman" w:hAnsi="Times New Roman"/>
                <w:b/>
                <w:color w:val="000000"/>
                <w:sz w:val="24"/>
                <w:szCs w:val="24"/>
                <w:lang w:eastAsia="ru-RU"/>
              </w:rPr>
              <w:t>год:</w:t>
            </w:r>
            <w:r w:rsidR="0088251F" w:rsidRPr="000F7437">
              <w:rPr>
                <w:rFonts w:ascii="Times New Roman" w:hAnsi="Times New Roman"/>
                <w:b/>
                <w:color w:val="000000"/>
                <w:sz w:val="24"/>
                <w:szCs w:val="24"/>
                <w:lang w:eastAsia="ru-RU"/>
              </w:rPr>
              <w:t xml:space="preserve"> </w:t>
            </w:r>
            <w:r w:rsidR="00E46EE8">
              <w:rPr>
                <w:rFonts w:ascii="Times New Roman" w:hAnsi="Times New Roman"/>
                <w:b/>
                <w:color w:val="000000"/>
                <w:sz w:val="24"/>
                <w:szCs w:val="24"/>
                <w:lang w:eastAsia="ru-RU"/>
              </w:rPr>
              <w:t>11854,9</w:t>
            </w:r>
            <w:r w:rsidR="002A5B59" w:rsidRPr="000F7437">
              <w:rPr>
                <w:rFonts w:ascii="Times New Roman" w:hAnsi="Times New Roman"/>
                <w:b/>
                <w:color w:val="000000"/>
                <w:sz w:val="24"/>
                <w:szCs w:val="24"/>
                <w:lang w:eastAsia="ru-RU"/>
              </w:rPr>
              <w:t xml:space="preserve"> тыс.</w:t>
            </w:r>
            <w:r w:rsidR="0088251F" w:rsidRPr="000F7437">
              <w:rPr>
                <w:rFonts w:ascii="Times New Roman" w:hAnsi="Times New Roman"/>
                <w:b/>
                <w:color w:val="000000"/>
                <w:sz w:val="24"/>
                <w:szCs w:val="24"/>
                <w:lang w:eastAsia="ru-RU"/>
              </w:rPr>
              <w:t xml:space="preserve"> </w:t>
            </w:r>
            <w:r w:rsidR="000F7437" w:rsidRPr="000F7437">
              <w:rPr>
                <w:rFonts w:ascii="Times New Roman" w:hAnsi="Times New Roman"/>
                <w:b/>
                <w:color w:val="000000"/>
                <w:sz w:val="24"/>
                <w:szCs w:val="24"/>
                <w:lang w:eastAsia="ru-RU"/>
              </w:rPr>
              <w:t xml:space="preserve">рублей </w:t>
            </w:r>
          </w:p>
          <w:p w:rsidR="000F7437" w:rsidRDefault="000F7437"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 – </w:t>
            </w:r>
            <w:r w:rsidR="00E46EE8">
              <w:rPr>
                <w:rFonts w:ascii="Times New Roman" w:hAnsi="Times New Roman"/>
                <w:color w:val="000000"/>
                <w:sz w:val="24"/>
                <w:szCs w:val="24"/>
                <w:lang w:eastAsia="ru-RU"/>
              </w:rPr>
              <w:t>10863,3</w:t>
            </w:r>
            <w:r>
              <w:rPr>
                <w:rFonts w:ascii="Times New Roman" w:hAnsi="Times New Roman"/>
                <w:color w:val="000000"/>
                <w:sz w:val="24"/>
                <w:szCs w:val="24"/>
                <w:lang w:eastAsia="ru-RU"/>
              </w:rPr>
              <w:t xml:space="preserve"> тыс. рублей</w:t>
            </w:r>
          </w:p>
          <w:p w:rsidR="000F7437" w:rsidRDefault="000F7437"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ОБ – 991,6 тыс. рублей</w:t>
            </w:r>
          </w:p>
          <w:p w:rsidR="00A82EC9" w:rsidRPr="000F7437" w:rsidRDefault="00A82EC9" w:rsidP="00FB346B">
            <w:pPr>
              <w:pStyle w:val="af0"/>
              <w:rPr>
                <w:rFonts w:ascii="Times New Roman" w:hAnsi="Times New Roman"/>
                <w:b/>
                <w:color w:val="000000"/>
                <w:sz w:val="24"/>
                <w:szCs w:val="24"/>
                <w:lang w:eastAsia="ru-RU"/>
              </w:rPr>
            </w:pPr>
            <w:r w:rsidRPr="000F7437">
              <w:rPr>
                <w:rFonts w:ascii="Times New Roman" w:hAnsi="Times New Roman"/>
                <w:b/>
                <w:color w:val="000000"/>
                <w:sz w:val="24"/>
                <w:szCs w:val="24"/>
                <w:lang w:eastAsia="ru-RU"/>
              </w:rPr>
              <w:t>2020 год:</w:t>
            </w:r>
            <w:r w:rsidR="007E4FF0">
              <w:rPr>
                <w:rFonts w:ascii="Times New Roman" w:hAnsi="Times New Roman"/>
                <w:b/>
                <w:color w:val="000000"/>
                <w:sz w:val="24"/>
                <w:szCs w:val="24"/>
                <w:lang w:eastAsia="ru-RU"/>
              </w:rPr>
              <w:t xml:space="preserve"> 12686,1</w:t>
            </w:r>
            <w:r w:rsidR="000F7437" w:rsidRPr="000F7437">
              <w:rPr>
                <w:rFonts w:ascii="Times New Roman" w:hAnsi="Times New Roman"/>
                <w:b/>
                <w:color w:val="000000"/>
                <w:sz w:val="24"/>
                <w:szCs w:val="24"/>
                <w:lang w:eastAsia="ru-RU"/>
              </w:rPr>
              <w:t xml:space="preserve"> тыс. рублей </w:t>
            </w:r>
          </w:p>
          <w:p w:rsidR="000F7437" w:rsidRDefault="007E4FF0"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МБ – 12686,1</w:t>
            </w:r>
            <w:r w:rsidR="000F7437">
              <w:rPr>
                <w:rFonts w:ascii="Times New Roman" w:hAnsi="Times New Roman"/>
                <w:color w:val="000000"/>
                <w:sz w:val="24"/>
                <w:szCs w:val="24"/>
                <w:lang w:eastAsia="ru-RU"/>
              </w:rPr>
              <w:t xml:space="preserve"> тыс. рублей</w:t>
            </w:r>
          </w:p>
          <w:p w:rsidR="000F7437" w:rsidRDefault="000F7437"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ОБ – 0,0 тыс. рублей</w:t>
            </w:r>
          </w:p>
          <w:p w:rsidR="00EA3CBD" w:rsidRPr="000F7437" w:rsidRDefault="00EA3CBD" w:rsidP="00FB346B">
            <w:pPr>
              <w:pStyle w:val="af0"/>
              <w:rPr>
                <w:rFonts w:ascii="Times New Roman" w:hAnsi="Times New Roman"/>
                <w:b/>
                <w:color w:val="000000"/>
                <w:sz w:val="24"/>
                <w:szCs w:val="24"/>
                <w:lang w:eastAsia="ru-RU"/>
              </w:rPr>
            </w:pPr>
            <w:r w:rsidRPr="000F7437">
              <w:rPr>
                <w:rFonts w:ascii="Times New Roman" w:hAnsi="Times New Roman"/>
                <w:b/>
                <w:color w:val="000000"/>
                <w:sz w:val="24"/>
                <w:szCs w:val="24"/>
                <w:lang w:eastAsia="ru-RU"/>
              </w:rPr>
              <w:t>2021 год:</w:t>
            </w:r>
            <w:r w:rsidR="007E4FF0">
              <w:rPr>
                <w:rFonts w:ascii="Times New Roman" w:hAnsi="Times New Roman"/>
                <w:b/>
                <w:color w:val="000000"/>
                <w:sz w:val="24"/>
                <w:szCs w:val="24"/>
                <w:lang w:eastAsia="ru-RU"/>
              </w:rPr>
              <w:t xml:space="preserve"> 12511,3</w:t>
            </w:r>
            <w:r w:rsidR="00B16A6B" w:rsidRPr="000F7437">
              <w:rPr>
                <w:rFonts w:ascii="Times New Roman" w:hAnsi="Times New Roman"/>
                <w:b/>
                <w:color w:val="000000"/>
                <w:sz w:val="24"/>
                <w:szCs w:val="24"/>
                <w:lang w:eastAsia="ru-RU"/>
              </w:rPr>
              <w:t xml:space="preserve"> тыс. рублей </w:t>
            </w:r>
          </w:p>
          <w:p w:rsidR="000F7437" w:rsidRDefault="007E4FF0"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МБ – 12511,3</w:t>
            </w:r>
            <w:r w:rsidR="000F7437">
              <w:rPr>
                <w:rFonts w:ascii="Times New Roman" w:hAnsi="Times New Roman"/>
                <w:color w:val="000000"/>
                <w:sz w:val="24"/>
                <w:szCs w:val="24"/>
                <w:lang w:eastAsia="ru-RU"/>
              </w:rPr>
              <w:t xml:space="preserve"> тыс. рублей</w:t>
            </w:r>
          </w:p>
          <w:p w:rsidR="000F7437" w:rsidRDefault="000F7437"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ОБ – 0,0 тыс. рублей</w:t>
            </w:r>
          </w:p>
          <w:p w:rsidR="00F72A08" w:rsidRPr="007E4FF0" w:rsidRDefault="00F72A08" w:rsidP="00FB346B">
            <w:pPr>
              <w:pStyle w:val="af0"/>
              <w:rPr>
                <w:rFonts w:ascii="Times New Roman" w:hAnsi="Times New Roman"/>
                <w:b/>
                <w:color w:val="000000"/>
                <w:sz w:val="24"/>
                <w:szCs w:val="24"/>
                <w:lang w:eastAsia="ru-RU"/>
              </w:rPr>
            </w:pPr>
            <w:r w:rsidRPr="007E4FF0">
              <w:rPr>
                <w:rFonts w:ascii="Times New Roman" w:hAnsi="Times New Roman"/>
                <w:b/>
                <w:color w:val="000000"/>
                <w:sz w:val="24"/>
                <w:szCs w:val="24"/>
                <w:lang w:eastAsia="ru-RU"/>
              </w:rPr>
              <w:t xml:space="preserve">2022 год: </w:t>
            </w:r>
            <w:r w:rsidR="007E4FF0" w:rsidRPr="007E4FF0">
              <w:rPr>
                <w:rFonts w:ascii="Times New Roman" w:hAnsi="Times New Roman"/>
                <w:b/>
                <w:color w:val="000000"/>
                <w:sz w:val="24"/>
                <w:szCs w:val="24"/>
                <w:lang w:eastAsia="ru-RU"/>
              </w:rPr>
              <w:t>12511,3 тыс. рублей</w:t>
            </w:r>
          </w:p>
          <w:p w:rsidR="00F72A08" w:rsidRDefault="00F72A08" w:rsidP="00FB346B">
            <w:pPr>
              <w:pStyle w:val="af0"/>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 – </w:t>
            </w:r>
            <w:r w:rsidR="007E4FF0">
              <w:rPr>
                <w:rFonts w:ascii="Times New Roman" w:hAnsi="Times New Roman"/>
                <w:color w:val="000000"/>
                <w:sz w:val="24"/>
                <w:szCs w:val="24"/>
                <w:lang w:eastAsia="ru-RU"/>
              </w:rPr>
              <w:t>12511,3 тыс. рублей</w:t>
            </w:r>
          </w:p>
          <w:p w:rsidR="00F72A08" w:rsidRPr="004933A4" w:rsidRDefault="00F72A08" w:rsidP="00FB346B">
            <w:pPr>
              <w:pStyle w:val="af0"/>
              <w:rPr>
                <w:rFonts w:ascii="Times New Roman" w:hAnsi="Times New Roman"/>
                <w:sz w:val="24"/>
                <w:szCs w:val="24"/>
                <w:lang w:eastAsia="ru-RU"/>
              </w:rPr>
            </w:pPr>
            <w:r>
              <w:rPr>
                <w:rFonts w:ascii="Times New Roman" w:hAnsi="Times New Roman"/>
                <w:color w:val="000000"/>
                <w:sz w:val="24"/>
                <w:szCs w:val="24"/>
                <w:lang w:eastAsia="ru-RU"/>
              </w:rPr>
              <w:t xml:space="preserve">ОБ </w:t>
            </w:r>
            <w:r w:rsidR="007E4FF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7E4FF0">
              <w:rPr>
                <w:rFonts w:ascii="Times New Roman" w:hAnsi="Times New Roman"/>
                <w:color w:val="000000"/>
                <w:sz w:val="24"/>
                <w:szCs w:val="24"/>
                <w:lang w:eastAsia="ru-RU"/>
              </w:rPr>
              <w:t>0,0 тыс. рублей</w:t>
            </w:r>
          </w:p>
        </w:tc>
      </w:tr>
      <w:tr w:rsidR="00D64747" w:rsidRPr="004933A4" w:rsidTr="00660FD4">
        <w:trPr>
          <w:trHeight w:val="1467"/>
          <w:tblCellSpacing w:w="0" w:type="dxa"/>
        </w:trPr>
        <w:tc>
          <w:tcPr>
            <w:tcW w:w="3526" w:type="dxa"/>
            <w:hideMark/>
          </w:tcPr>
          <w:p w:rsidR="00D64747" w:rsidRPr="004933A4" w:rsidRDefault="00D64747" w:rsidP="00C374AC">
            <w:r w:rsidRPr="004933A4">
              <w:lastRenderedPageBreak/>
              <w:t xml:space="preserve">Организация управления и контроль за ходом реализации </w:t>
            </w:r>
            <w:r w:rsidR="00C374AC" w:rsidRPr="004933A4">
              <w:t>Подпрограммы</w:t>
            </w:r>
          </w:p>
        </w:tc>
        <w:tc>
          <w:tcPr>
            <w:tcW w:w="6344" w:type="dxa"/>
            <w:hideMark/>
          </w:tcPr>
          <w:p w:rsidR="00D64747" w:rsidRPr="004933A4" w:rsidRDefault="00D64747" w:rsidP="009067BC">
            <w:r w:rsidRPr="004933A4">
              <w:t>Организация управления П</w:t>
            </w:r>
            <w:r w:rsidR="00C374AC" w:rsidRPr="004933A4">
              <w:t>одпрограммой</w:t>
            </w:r>
            <w:r w:rsidRPr="004933A4">
              <w:t xml:space="preserve"> - МКУ «Отдел городского хозяйства»</w:t>
            </w:r>
          </w:p>
          <w:p w:rsidR="00D64747" w:rsidRPr="004933A4" w:rsidRDefault="00D64747" w:rsidP="00C374AC">
            <w:r w:rsidRPr="004933A4">
              <w:t xml:space="preserve">Контроль за ходом реализации </w:t>
            </w:r>
            <w:r w:rsidR="00C374AC" w:rsidRPr="004933A4">
              <w:t>Подпрограммой</w:t>
            </w:r>
            <w:r w:rsidRPr="004933A4">
              <w:t xml:space="preserve"> -Администрация городского поселения Зеленоборский Кандалакшского района</w:t>
            </w:r>
          </w:p>
        </w:tc>
      </w:tr>
      <w:tr w:rsidR="00D64747" w:rsidRPr="004933A4" w:rsidTr="00660FD4">
        <w:trPr>
          <w:trHeight w:val="150"/>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Ожидаемые конечные результаты реализации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4933A4" w:rsidTr="00660FD4">
        <w:trPr>
          <w:trHeight w:val="495"/>
          <w:tblCellSpacing w:w="0" w:type="dxa"/>
        </w:trPr>
        <w:tc>
          <w:tcPr>
            <w:tcW w:w="3526" w:type="dxa"/>
            <w:vAlign w:val="center"/>
            <w:hideMark/>
          </w:tcPr>
          <w:p w:rsidR="00D64747" w:rsidRPr="004933A4" w:rsidRDefault="00D64747" w:rsidP="00BF4799">
            <w:pPr>
              <w:pStyle w:val="af0"/>
              <w:rPr>
                <w:rFonts w:ascii="Times New Roman" w:hAnsi="Times New Roman"/>
                <w:sz w:val="24"/>
                <w:szCs w:val="24"/>
                <w:lang w:eastAsia="ru-RU"/>
              </w:rPr>
            </w:pPr>
            <w:r w:rsidRPr="004933A4">
              <w:rPr>
                <w:rFonts w:ascii="Times New Roman" w:hAnsi="Times New Roman"/>
                <w:sz w:val="24"/>
                <w:szCs w:val="24"/>
                <w:lang w:eastAsia="ru-RU"/>
              </w:rPr>
              <w:t xml:space="preserve">Ответственный исполнитель </w:t>
            </w:r>
            <w:r w:rsidR="00BF4799" w:rsidRPr="004933A4">
              <w:rPr>
                <w:rFonts w:ascii="Times New Roman" w:hAnsi="Times New Roman"/>
                <w:sz w:val="24"/>
                <w:szCs w:val="24"/>
                <w:lang w:eastAsia="ru-RU"/>
              </w:rPr>
              <w:t>П</w:t>
            </w:r>
            <w:r w:rsidRPr="004933A4">
              <w:rPr>
                <w:rFonts w:ascii="Times New Roman" w:hAnsi="Times New Roman"/>
                <w:sz w:val="24"/>
                <w:szCs w:val="24"/>
                <w:lang w:eastAsia="ru-RU"/>
              </w:rPr>
              <w:t>одпрограммы</w:t>
            </w:r>
          </w:p>
        </w:tc>
        <w:tc>
          <w:tcPr>
            <w:tcW w:w="6344" w:type="dxa"/>
            <w:vAlign w:val="center"/>
            <w:hideMark/>
          </w:tcPr>
          <w:p w:rsidR="00D64747" w:rsidRPr="004933A4" w:rsidRDefault="00D64747" w:rsidP="00BD0540">
            <w:pPr>
              <w:pStyle w:val="af0"/>
              <w:rPr>
                <w:rFonts w:ascii="Times New Roman" w:hAnsi="Times New Roman"/>
                <w:sz w:val="24"/>
                <w:szCs w:val="24"/>
                <w:lang w:eastAsia="ru-RU"/>
              </w:rPr>
            </w:pPr>
            <w:r w:rsidRPr="004933A4">
              <w:rPr>
                <w:rFonts w:ascii="Times New Roman" w:hAnsi="Times New Roman"/>
                <w:sz w:val="24"/>
                <w:szCs w:val="24"/>
                <w:lang w:eastAsia="ru-RU"/>
              </w:rPr>
              <w:t>Муниципальное казенное учреждение «Отдел городского хозяйства»</w:t>
            </w:r>
          </w:p>
        </w:tc>
      </w:tr>
    </w:tbl>
    <w:p w:rsidR="00901719" w:rsidRPr="004933A4" w:rsidRDefault="00901719" w:rsidP="000623DD">
      <w:pPr>
        <w:pStyle w:val="af0"/>
        <w:rPr>
          <w:rFonts w:ascii="Times New Roman" w:hAnsi="Times New Roman"/>
          <w:b/>
          <w:bCs/>
          <w:sz w:val="24"/>
          <w:szCs w:val="24"/>
          <w:lang w:eastAsia="ru-RU"/>
        </w:rPr>
      </w:pPr>
    </w:p>
    <w:p w:rsidR="000623DD" w:rsidRPr="00A82EC9" w:rsidRDefault="00217F31" w:rsidP="00A82EC9">
      <w:pPr>
        <w:pStyle w:val="ConsPlusNormal"/>
        <w:numPr>
          <w:ilvl w:val="0"/>
          <w:numId w:val="9"/>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p>
    <w:p w:rsidR="000623DD" w:rsidRPr="004933A4" w:rsidRDefault="000623DD" w:rsidP="000623DD">
      <w:pPr>
        <w:tabs>
          <w:tab w:val="left" w:pos="0"/>
        </w:tabs>
        <w:autoSpaceDE w:val="0"/>
        <w:autoSpaceDN w:val="0"/>
        <w:adjustRightInd w:val="0"/>
        <w:jc w:val="both"/>
        <w:rPr>
          <w:rFonts w:eastAsia="Calibri"/>
        </w:rPr>
      </w:pPr>
      <w:r w:rsidRPr="004933A4">
        <w:rPr>
          <w:rFonts w:eastAsia="Calibri"/>
        </w:rPr>
        <w:t xml:space="preserve">       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«Отдел городского хозяйства» муниципального образования городское поселение Зеленоборский Кандалакшского района», 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4933A4">
        <w:rPr>
          <w:rFonts w:eastAsia="Calibri"/>
          <w:color w:val="252525"/>
        </w:rPr>
        <w:t xml:space="preserve">муниципальное казенное учреждение </w:t>
      </w:r>
      <w:r w:rsidRPr="004933A4">
        <w:rPr>
          <w:rFonts w:eastAsia="Calibri"/>
        </w:rPr>
        <w:t xml:space="preserve"> и изменено название  на </w:t>
      </w:r>
      <w:r w:rsidRPr="004933A4">
        <w:rPr>
          <w:rFonts w:eastAsia="Calibri"/>
          <w:color w:val="252525"/>
        </w:rPr>
        <w:t xml:space="preserve">муниципальное казенное учреждение </w:t>
      </w:r>
      <w:r w:rsidRPr="004933A4">
        <w:rPr>
          <w:rFonts w:eastAsia="Calibri"/>
        </w:rPr>
        <w:t xml:space="preserve">«Отдел городского хозяйства». 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4933A4"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4933A4">
        <w:rPr>
          <w:rFonts w:eastAsia="Calibri"/>
        </w:rPr>
        <w:t>1. Организация на территории муниципального образования электро-, тепло-, газо- и водоснабжения жилого фонда, водоотведения, снабжения населения топливом.</w:t>
      </w:r>
    </w:p>
    <w:p w:rsidR="000623DD" w:rsidRPr="004933A4" w:rsidRDefault="000623DD" w:rsidP="000623DD">
      <w:pPr>
        <w:autoSpaceDE w:val="0"/>
        <w:autoSpaceDN w:val="0"/>
        <w:adjustRightInd w:val="0"/>
        <w:jc w:val="both"/>
        <w:rPr>
          <w:rFonts w:eastAsia="Calibri"/>
        </w:rPr>
      </w:pPr>
      <w:r w:rsidRPr="004933A4">
        <w:rPr>
          <w:rFonts w:eastAsia="Calibri"/>
        </w:rPr>
        <w:lastRenderedPageBreak/>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средств в бюджет Учредителя, осуществление контроля за их эффективным использованием.</w:t>
      </w:r>
    </w:p>
    <w:p w:rsidR="000623DD" w:rsidRPr="004933A4" w:rsidRDefault="000623DD" w:rsidP="000623DD">
      <w:pPr>
        <w:autoSpaceDE w:val="0"/>
        <w:autoSpaceDN w:val="0"/>
        <w:adjustRightInd w:val="0"/>
        <w:jc w:val="both"/>
        <w:rPr>
          <w:rFonts w:eastAsia="Calibri"/>
        </w:rPr>
      </w:pPr>
      <w:r w:rsidRPr="004933A4">
        <w:rPr>
          <w:rFonts w:eastAsia="Calibri"/>
        </w:rPr>
        <w:t>3. Организация и проведение политики реформирования ЖКХ в соответствии с действующим законодательством.</w:t>
      </w:r>
    </w:p>
    <w:p w:rsidR="000623DD" w:rsidRPr="004933A4" w:rsidRDefault="000623DD" w:rsidP="000623DD">
      <w:pPr>
        <w:autoSpaceDE w:val="0"/>
        <w:autoSpaceDN w:val="0"/>
        <w:adjustRightInd w:val="0"/>
        <w:jc w:val="both"/>
        <w:rPr>
          <w:rFonts w:eastAsia="Calibri"/>
        </w:rPr>
      </w:pPr>
      <w:r w:rsidRPr="004933A4">
        <w:rPr>
          <w:rFonts w:eastAsia="Calibri"/>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4933A4" w:rsidRDefault="000623DD" w:rsidP="000623DD">
      <w:pPr>
        <w:autoSpaceDE w:val="0"/>
        <w:autoSpaceDN w:val="0"/>
        <w:adjustRightInd w:val="0"/>
        <w:jc w:val="both"/>
        <w:rPr>
          <w:rFonts w:eastAsia="Calibri"/>
        </w:rPr>
      </w:pPr>
      <w:r w:rsidRPr="004933A4">
        <w:rPr>
          <w:rFonts w:eastAsia="Calibri"/>
        </w:rPr>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4933A4" w:rsidRDefault="000623DD" w:rsidP="000623DD">
      <w:pPr>
        <w:autoSpaceDE w:val="0"/>
        <w:autoSpaceDN w:val="0"/>
        <w:adjustRightInd w:val="0"/>
        <w:jc w:val="both"/>
        <w:rPr>
          <w:rFonts w:eastAsia="Calibri"/>
        </w:rPr>
      </w:pPr>
      <w:r w:rsidRPr="004933A4">
        <w:rPr>
          <w:rFonts w:eastAsia="Calibri"/>
        </w:rPr>
        <w:t>6. Формирование муниципальных заказов по направлениям деятельности ЖКХ, размещение их на предприятиях и в организациях на конкурсной основе, контроль за выполнением и целевым использованием бюджетных средств, выделяемых на выполнение муниципального заказа.</w:t>
      </w:r>
    </w:p>
    <w:p w:rsidR="000623DD" w:rsidRPr="004933A4" w:rsidRDefault="000623DD" w:rsidP="000623DD">
      <w:pPr>
        <w:autoSpaceDE w:val="0"/>
        <w:autoSpaceDN w:val="0"/>
        <w:adjustRightInd w:val="0"/>
        <w:jc w:val="both"/>
        <w:rPr>
          <w:rFonts w:eastAsia="Calibri"/>
        </w:rPr>
      </w:pPr>
      <w:r w:rsidRPr="004933A4">
        <w:rPr>
          <w:rFonts w:eastAsia="Calibri"/>
        </w:rPr>
        <w:t>7 .Организация мероприятий по подготовке жилищного фонда и объектов инженерной инфраструктуры к работе в осеннее – зимний период.</w:t>
      </w:r>
    </w:p>
    <w:p w:rsidR="000623DD" w:rsidRPr="004933A4" w:rsidRDefault="000623DD" w:rsidP="000623DD">
      <w:pPr>
        <w:autoSpaceDE w:val="0"/>
        <w:autoSpaceDN w:val="0"/>
        <w:adjustRightInd w:val="0"/>
        <w:jc w:val="both"/>
        <w:rPr>
          <w:rFonts w:eastAsia="Calibri"/>
        </w:rPr>
      </w:pPr>
      <w:r w:rsidRPr="004933A4">
        <w:rPr>
          <w:rFonts w:eastAsia="Calibri"/>
        </w:rPr>
        <w:t>8. Содействие в создании и контроль функционирования товариществ собственников жилья.</w:t>
      </w:r>
    </w:p>
    <w:p w:rsidR="000623DD" w:rsidRPr="004933A4" w:rsidRDefault="000623DD" w:rsidP="000623DD">
      <w:pPr>
        <w:autoSpaceDE w:val="0"/>
        <w:autoSpaceDN w:val="0"/>
        <w:adjustRightInd w:val="0"/>
        <w:jc w:val="both"/>
        <w:rPr>
          <w:rFonts w:eastAsia="Calibri"/>
        </w:rPr>
      </w:pPr>
      <w:r w:rsidRPr="004933A4">
        <w:rPr>
          <w:rFonts w:eastAsia="Calibri"/>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4933A4" w:rsidRDefault="000623DD" w:rsidP="000623DD">
      <w:pPr>
        <w:autoSpaceDE w:val="0"/>
        <w:autoSpaceDN w:val="0"/>
        <w:adjustRightInd w:val="0"/>
        <w:jc w:val="both"/>
        <w:rPr>
          <w:rFonts w:eastAsia="Calibri"/>
        </w:rPr>
      </w:pPr>
      <w:r w:rsidRPr="004933A4">
        <w:rPr>
          <w:rFonts w:eastAsia="Calibri"/>
        </w:rPr>
        <w:t>10. 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предыдущих проверок. Проверка своевременности  и качества устранения аварий, повреждений, недостатков, указанных в обращениях потребителей.</w:t>
      </w:r>
    </w:p>
    <w:p w:rsidR="000623DD" w:rsidRPr="004933A4" w:rsidRDefault="000623DD" w:rsidP="000623DD">
      <w:pPr>
        <w:autoSpaceDE w:val="0"/>
        <w:autoSpaceDN w:val="0"/>
        <w:adjustRightInd w:val="0"/>
        <w:jc w:val="both"/>
        <w:rPr>
          <w:rFonts w:eastAsia="Calibri"/>
        </w:rPr>
      </w:pPr>
      <w:r w:rsidRPr="004933A4">
        <w:rPr>
          <w:rFonts w:eastAsia="Calibri"/>
        </w:rPr>
        <w:t>11. Контроль за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4933A4" w:rsidRDefault="000623DD" w:rsidP="000623DD">
      <w:pPr>
        <w:autoSpaceDE w:val="0"/>
        <w:autoSpaceDN w:val="0"/>
        <w:adjustRightInd w:val="0"/>
        <w:jc w:val="both"/>
        <w:rPr>
          <w:rFonts w:eastAsia="Calibri"/>
        </w:rPr>
      </w:pPr>
      <w:r w:rsidRPr="004933A4">
        <w:rPr>
          <w:rFonts w:eastAsia="Calibri"/>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4933A4" w:rsidRDefault="000623DD" w:rsidP="000623DD">
      <w:pPr>
        <w:autoSpaceDE w:val="0"/>
        <w:autoSpaceDN w:val="0"/>
        <w:adjustRightInd w:val="0"/>
        <w:jc w:val="both"/>
        <w:rPr>
          <w:rFonts w:eastAsia="Calibri"/>
        </w:rPr>
      </w:pPr>
      <w:r w:rsidRPr="004933A4">
        <w:rPr>
          <w:rFonts w:eastAsia="Calibri"/>
        </w:rPr>
        <w:t>14. Организация мероприятий по охране окружающей среды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15. Организация обустройства мест массового отдыха населения.</w:t>
      </w:r>
    </w:p>
    <w:p w:rsidR="000623DD" w:rsidRPr="004933A4" w:rsidRDefault="000623DD" w:rsidP="000623DD">
      <w:pPr>
        <w:autoSpaceDE w:val="0"/>
        <w:autoSpaceDN w:val="0"/>
        <w:adjustRightInd w:val="0"/>
        <w:jc w:val="both"/>
        <w:rPr>
          <w:rFonts w:eastAsia="Calibri"/>
        </w:rPr>
      </w:pPr>
      <w:r w:rsidRPr="004933A4">
        <w:rPr>
          <w:rFonts w:eastAsia="Calibri"/>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4933A4" w:rsidRDefault="000623DD" w:rsidP="000623DD">
      <w:pPr>
        <w:autoSpaceDE w:val="0"/>
        <w:autoSpaceDN w:val="0"/>
        <w:adjustRightInd w:val="0"/>
        <w:jc w:val="both"/>
        <w:rPr>
          <w:rFonts w:eastAsia="Calibri"/>
        </w:rPr>
      </w:pPr>
      <w:r w:rsidRPr="004933A4">
        <w:rPr>
          <w:rFonts w:eastAsia="Calibri"/>
        </w:rPr>
        <w:t>17. .Контроль за исполнением Правил по содержанию домашних животных</w:t>
      </w:r>
      <w:r w:rsidR="00870E92" w:rsidRPr="004933A4">
        <w:rPr>
          <w:rFonts w:eastAsia="Calibri"/>
        </w:rPr>
        <w:t xml:space="preserve"> и организация отлова безнадзорных животных</w:t>
      </w:r>
      <w:r w:rsidRPr="004933A4">
        <w:rPr>
          <w:rFonts w:eastAsia="Calibri"/>
        </w:rPr>
        <w:t>.</w:t>
      </w:r>
    </w:p>
    <w:p w:rsidR="000623DD" w:rsidRPr="004933A4" w:rsidRDefault="000623DD" w:rsidP="000623DD">
      <w:pPr>
        <w:autoSpaceDE w:val="0"/>
        <w:autoSpaceDN w:val="0"/>
        <w:adjustRightInd w:val="0"/>
        <w:jc w:val="both"/>
        <w:rPr>
          <w:rFonts w:eastAsia="Calibri"/>
        </w:rPr>
      </w:pPr>
      <w:r w:rsidRPr="004933A4">
        <w:rPr>
          <w:rFonts w:eastAsia="Calibri"/>
        </w:rPr>
        <w:t>18. Организация и контроль работы по сбору, переработке и захоронению отходов бытового мусора, отходов производства и потребления.</w:t>
      </w:r>
    </w:p>
    <w:p w:rsidR="000623DD" w:rsidRPr="004933A4" w:rsidRDefault="000623DD" w:rsidP="000623DD">
      <w:pPr>
        <w:autoSpaceDE w:val="0"/>
        <w:autoSpaceDN w:val="0"/>
        <w:adjustRightInd w:val="0"/>
        <w:jc w:val="both"/>
        <w:rPr>
          <w:rFonts w:eastAsia="Calibri"/>
        </w:rPr>
      </w:pPr>
      <w:r w:rsidRPr="004933A4">
        <w:rPr>
          <w:rFonts w:eastAsia="Calibri"/>
        </w:rPr>
        <w:t>19. Организация освещения улиц и установки указателей с названиями улиц и номерами домов жилищного фонда.</w:t>
      </w:r>
    </w:p>
    <w:p w:rsidR="000623DD" w:rsidRPr="004933A4" w:rsidRDefault="000623DD" w:rsidP="000623DD">
      <w:pPr>
        <w:autoSpaceDE w:val="0"/>
        <w:autoSpaceDN w:val="0"/>
        <w:adjustRightInd w:val="0"/>
        <w:jc w:val="both"/>
        <w:rPr>
          <w:rFonts w:eastAsia="Calibri"/>
        </w:rPr>
      </w:pPr>
      <w:r w:rsidRPr="004933A4">
        <w:rPr>
          <w:rFonts w:eastAsia="Calibri"/>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4933A4" w:rsidRDefault="000623DD" w:rsidP="000623DD">
      <w:pPr>
        <w:autoSpaceDE w:val="0"/>
        <w:autoSpaceDN w:val="0"/>
        <w:adjustRightInd w:val="0"/>
        <w:jc w:val="both"/>
        <w:rPr>
          <w:rFonts w:eastAsia="Calibri"/>
        </w:rPr>
      </w:pPr>
      <w:r w:rsidRPr="004933A4">
        <w:rPr>
          <w:rFonts w:eastAsia="Calibri"/>
        </w:rPr>
        <w:lastRenderedPageBreak/>
        <w:t>21. Обеспечение мероприятий по безопасности дорожного движения в части полномочий органов местного самоуправления.</w:t>
      </w:r>
    </w:p>
    <w:p w:rsidR="000623DD" w:rsidRPr="004933A4" w:rsidRDefault="000623DD" w:rsidP="000623DD">
      <w:pPr>
        <w:autoSpaceDE w:val="0"/>
        <w:autoSpaceDN w:val="0"/>
        <w:adjustRightInd w:val="0"/>
        <w:jc w:val="both"/>
        <w:rPr>
          <w:rFonts w:eastAsia="Calibri"/>
        </w:rPr>
      </w:pPr>
      <w:r w:rsidRPr="004933A4">
        <w:rPr>
          <w:rFonts w:eastAsia="Calibri"/>
        </w:rPr>
        <w:t>22. Обеспечение работы по противопаводковым мероприятиям и другим чрезвычайным ситуациям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23. Формирование и осуществление контроля за ходом выполнения инвестиционных программ в сфере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4933A4" w:rsidRDefault="000623DD" w:rsidP="000623DD">
      <w:pPr>
        <w:autoSpaceDE w:val="0"/>
        <w:autoSpaceDN w:val="0"/>
        <w:adjustRightInd w:val="0"/>
        <w:jc w:val="both"/>
        <w:rPr>
          <w:rFonts w:eastAsia="Calibri"/>
        </w:rPr>
      </w:pPr>
      <w:r w:rsidRPr="004933A4">
        <w:rPr>
          <w:rFonts w:eastAsia="Calibri"/>
        </w:rPr>
        <w:t xml:space="preserve">25. Организация работы паспортной службы и учёт граждан, проживающих на территории муниципального образования. </w:t>
      </w:r>
    </w:p>
    <w:p w:rsidR="000623DD" w:rsidRPr="004933A4" w:rsidRDefault="000623DD" w:rsidP="000623DD">
      <w:pPr>
        <w:autoSpaceDE w:val="0"/>
        <w:autoSpaceDN w:val="0"/>
        <w:adjustRightInd w:val="0"/>
        <w:jc w:val="both"/>
        <w:rPr>
          <w:rFonts w:eastAsia="Calibri"/>
        </w:rPr>
      </w:pPr>
      <w:r w:rsidRPr="004933A4">
        <w:rPr>
          <w:rFonts w:eastAsia="Calibri"/>
        </w:rPr>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4933A4" w:rsidRDefault="000623DD" w:rsidP="000623DD">
      <w:pPr>
        <w:autoSpaceDE w:val="0"/>
        <w:autoSpaceDN w:val="0"/>
        <w:adjustRightInd w:val="0"/>
        <w:jc w:val="both"/>
        <w:rPr>
          <w:rFonts w:eastAsia="Calibri"/>
        </w:rPr>
      </w:pPr>
      <w:r w:rsidRPr="004933A4">
        <w:rPr>
          <w:rFonts w:eastAsia="Calibri"/>
        </w:rPr>
        <w:t>27. Осуществление контроля правильности применения цен и тарифов.</w:t>
      </w:r>
    </w:p>
    <w:p w:rsidR="000623DD" w:rsidRPr="004933A4" w:rsidRDefault="000623DD" w:rsidP="000623DD">
      <w:pPr>
        <w:autoSpaceDE w:val="0"/>
        <w:autoSpaceDN w:val="0"/>
        <w:adjustRightInd w:val="0"/>
        <w:jc w:val="both"/>
        <w:rPr>
          <w:rFonts w:eastAsia="Calibri"/>
        </w:rPr>
      </w:pPr>
      <w:r w:rsidRPr="004933A4">
        <w:rPr>
          <w:rFonts w:eastAsia="Calibri"/>
        </w:rPr>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Pr="004933A4" w:rsidRDefault="000623DD" w:rsidP="000623DD">
      <w:pPr>
        <w:autoSpaceDE w:val="0"/>
        <w:autoSpaceDN w:val="0"/>
        <w:adjustRightInd w:val="0"/>
        <w:jc w:val="both"/>
        <w:rPr>
          <w:rFonts w:eastAsia="Calibri"/>
        </w:rPr>
      </w:pPr>
      <w:r w:rsidRPr="004933A4">
        <w:rPr>
          <w:rFonts w:eastAsia="Calibri"/>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4933A4" w:rsidRDefault="00C866E7" w:rsidP="005B30FF">
      <w:pPr>
        <w:pStyle w:val="af2"/>
        <w:numPr>
          <w:ilvl w:val="0"/>
          <w:numId w:val="9"/>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C866E7" w:rsidRPr="004933A4" w:rsidRDefault="00C866E7" w:rsidP="000623DD">
      <w:pPr>
        <w:autoSpaceDE w:val="0"/>
        <w:autoSpaceDN w:val="0"/>
        <w:adjustRightInd w:val="0"/>
        <w:jc w:val="both"/>
        <w:rPr>
          <w:rFonts w:eastAsia="Calibri"/>
        </w:rPr>
      </w:pPr>
    </w:p>
    <w:p w:rsidR="00C866E7" w:rsidRPr="004933A4" w:rsidRDefault="00C866E7" w:rsidP="000623DD">
      <w:pPr>
        <w:autoSpaceDE w:val="0"/>
        <w:autoSpaceDN w:val="0"/>
        <w:adjustRightInd w:val="0"/>
        <w:jc w:val="both"/>
        <w:rPr>
          <w:rFonts w:eastAsia="Calibri"/>
        </w:rPr>
      </w:pPr>
      <w:r w:rsidRPr="004933A4">
        <w:rPr>
          <w:rFonts w:eastAsia="Calibri"/>
        </w:rPr>
        <w:t xml:space="preserve">      Целью Подпрограммы является о</w:t>
      </w:r>
      <w:r w:rsidRPr="004933A4">
        <w:t>беспечение выполнения функций и оказания муниципальных  услуг в сфере жилищно-коммунального хозяйства.</w:t>
      </w:r>
    </w:p>
    <w:p w:rsidR="000623DD" w:rsidRPr="00611A18" w:rsidRDefault="00C866E7" w:rsidP="000623DD">
      <w:pPr>
        <w:pStyle w:val="af0"/>
        <w:jc w:val="both"/>
        <w:rPr>
          <w:rFonts w:ascii="Times New Roman" w:hAnsi="Times New Roman"/>
          <w:sz w:val="24"/>
          <w:szCs w:val="24"/>
          <w:lang w:eastAsia="ru-RU"/>
        </w:rPr>
      </w:pPr>
      <w:r w:rsidRPr="004933A4">
        <w:rPr>
          <w:rFonts w:ascii="Times New Roman" w:hAnsi="Times New Roman"/>
          <w:sz w:val="24"/>
          <w:szCs w:val="24"/>
          <w:lang w:eastAsia="ru-RU"/>
        </w:rPr>
        <w:t xml:space="preserve">       </w:t>
      </w:r>
      <w:r w:rsidR="000623DD" w:rsidRPr="00611A18">
        <w:rPr>
          <w:rFonts w:ascii="Times New Roman" w:hAnsi="Times New Roman"/>
          <w:sz w:val="24"/>
          <w:szCs w:val="24"/>
          <w:lang w:eastAsia="ru-RU"/>
        </w:rPr>
        <w:t>Основными задачами Учреждения являются:</w:t>
      </w:r>
    </w:p>
    <w:p w:rsidR="000623DD" w:rsidRPr="00611A18" w:rsidRDefault="000623DD" w:rsidP="000623DD">
      <w:pPr>
        <w:pStyle w:val="af0"/>
        <w:jc w:val="both"/>
        <w:rPr>
          <w:rFonts w:ascii="Times New Roman" w:hAnsi="Times New Roman"/>
          <w:sz w:val="24"/>
          <w:szCs w:val="24"/>
          <w:lang w:eastAsia="ru-RU"/>
        </w:rPr>
      </w:pPr>
      <w:r w:rsidRPr="00611A18">
        <w:rPr>
          <w:rFonts w:ascii="Times New Roman" w:hAnsi="Times New Roman"/>
          <w:sz w:val="24"/>
          <w:szCs w:val="24"/>
          <w:lang w:eastAsia="ru-RU"/>
        </w:rPr>
        <w:t>- содействие развитию жилищно-коммунального хозяйства;</w:t>
      </w:r>
    </w:p>
    <w:p w:rsidR="000658E6" w:rsidRPr="00611A18" w:rsidRDefault="000623DD" w:rsidP="000623DD">
      <w:pPr>
        <w:pStyle w:val="af0"/>
        <w:jc w:val="both"/>
        <w:rPr>
          <w:rFonts w:ascii="Times New Roman" w:hAnsi="Times New Roman"/>
          <w:sz w:val="24"/>
          <w:szCs w:val="24"/>
          <w:lang w:eastAsia="ru-RU"/>
        </w:rPr>
      </w:pPr>
      <w:r w:rsidRPr="00611A18">
        <w:rPr>
          <w:rFonts w:ascii="Times New Roman" w:hAnsi="Times New Roman"/>
          <w:sz w:val="24"/>
          <w:szCs w:val="24"/>
          <w:lang w:eastAsia="ru-RU"/>
        </w:rPr>
        <w:t>- Обеспечение реализации подпрограмм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энергоэффективности в городском поселении Зеленоборский Кандалакшского района», «Развитие автомобильных дорог городского поселения Зеленоборский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w:t>
      </w:r>
    </w:p>
    <w:p w:rsidR="000623DD" w:rsidRPr="00611A18" w:rsidRDefault="00C866E7" w:rsidP="008B4635">
      <w:pPr>
        <w:autoSpaceDE w:val="0"/>
        <w:autoSpaceDN w:val="0"/>
        <w:adjustRightInd w:val="0"/>
        <w:jc w:val="both"/>
      </w:pPr>
      <w:r w:rsidRPr="00611A18">
        <w:t xml:space="preserve">      </w:t>
      </w:r>
      <w:r w:rsidR="00926B70" w:rsidRPr="00611A18">
        <w:t xml:space="preserve">Срок </w:t>
      </w:r>
      <w:r w:rsidR="009A1CCD" w:rsidRPr="00611A18">
        <w:t>реализации Программы – 201</w:t>
      </w:r>
      <w:r w:rsidR="0088251F" w:rsidRPr="00611A18">
        <w:t>6</w:t>
      </w:r>
      <w:r w:rsidR="009A1CCD" w:rsidRPr="00611A18">
        <w:t>-20</w:t>
      </w:r>
      <w:r w:rsidR="00573498" w:rsidRPr="00611A18">
        <w:t>2</w:t>
      </w:r>
      <w:r w:rsidR="00F72A08">
        <w:t>2 год</w:t>
      </w:r>
      <w:r w:rsidRPr="00611A18">
        <w:t>.</w:t>
      </w:r>
    </w:p>
    <w:p w:rsidR="00C5742E" w:rsidRPr="00611A18" w:rsidRDefault="00C5742E" w:rsidP="008B4635">
      <w:pPr>
        <w:autoSpaceDE w:val="0"/>
        <w:autoSpaceDN w:val="0"/>
        <w:adjustRightInd w:val="0"/>
        <w:jc w:val="both"/>
      </w:pPr>
    </w:p>
    <w:p w:rsidR="00C5742E" w:rsidRPr="00611A18" w:rsidRDefault="00C866E7" w:rsidP="005B30FF">
      <w:pPr>
        <w:pStyle w:val="af2"/>
        <w:numPr>
          <w:ilvl w:val="0"/>
          <w:numId w:val="9"/>
        </w:numPr>
        <w:autoSpaceDE w:val="0"/>
        <w:autoSpaceDN w:val="0"/>
        <w:adjustRightInd w:val="0"/>
        <w:contextualSpacing/>
        <w:jc w:val="center"/>
        <w:rPr>
          <w:b/>
          <w:sz w:val="24"/>
          <w:szCs w:val="24"/>
        </w:rPr>
      </w:pPr>
      <w:r w:rsidRPr="00611A18">
        <w:rPr>
          <w:b/>
          <w:sz w:val="24"/>
          <w:szCs w:val="24"/>
        </w:rPr>
        <w:t>Ресурсное обеспечение П</w:t>
      </w:r>
      <w:r w:rsidR="00BE427F" w:rsidRPr="00611A18">
        <w:rPr>
          <w:b/>
          <w:sz w:val="24"/>
          <w:szCs w:val="24"/>
        </w:rPr>
        <w:t>одп</w:t>
      </w:r>
      <w:r w:rsidRPr="00611A18">
        <w:rPr>
          <w:b/>
          <w:sz w:val="24"/>
          <w:szCs w:val="24"/>
        </w:rPr>
        <w:t>рограммы</w:t>
      </w:r>
    </w:p>
    <w:p w:rsidR="00995C67" w:rsidRPr="00611A18" w:rsidRDefault="000623DD" w:rsidP="00995C67">
      <w:pPr>
        <w:pStyle w:val="af0"/>
        <w:rPr>
          <w:rFonts w:ascii="Times New Roman" w:hAnsi="Times New Roman"/>
          <w:sz w:val="24"/>
          <w:szCs w:val="24"/>
          <w:lang w:eastAsia="ru-RU"/>
        </w:rPr>
      </w:pPr>
      <w:r w:rsidRPr="00611A18">
        <w:rPr>
          <w:rFonts w:ascii="Times New Roman" w:hAnsi="Times New Roman"/>
          <w:sz w:val="24"/>
          <w:szCs w:val="24"/>
          <w:lang w:eastAsia="ru-RU"/>
        </w:rPr>
        <w:t xml:space="preserve">     Сведения об объемах финансирования подпрограммы указаны в таблице</w:t>
      </w:r>
      <w:r w:rsidR="00AB7DEA" w:rsidRPr="00611A18">
        <w:rPr>
          <w:rFonts w:ascii="Times New Roman" w:hAnsi="Times New Roman"/>
          <w:sz w:val="24"/>
          <w:szCs w:val="24"/>
          <w:lang w:eastAsia="ru-RU"/>
        </w:rPr>
        <w:t xml:space="preserve"> 1.</w:t>
      </w:r>
    </w:p>
    <w:p w:rsidR="00352CEC" w:rsidRPr="00611A18" w:rsidRDefault="00995C67" w:rsidP="00995C67">
      <w:pPr>
        <w:pStyle w:val="af0"/>
        <w:rPr>
          <w:rFonts w:ascii="Times New Roman" w:hAnsi="Times New Roman"/>
          <w:sz w:val="24"/>
          <w:szCs w:val="24"/>
          <w:lang w:eastAsia="ru-RU"/>
        </w:rPr>
      </w:pPr>
      <w:r w:rsidRPr="00611A18">
        <w:rPr>
          <w:rFonts w:ascii="Times New Roman" w:hAnsi="Times New Roman"/>
          <w:sz w:val="24"/>
          <w:szCs w:val="24"/>
          <w:lang w:eastAsia="ru-RU"/>
        </w:rPr>
        <w:t xml:space="preserve">                                                                                                                                   Т</w:t>
      </w:r>
      <w:r w:rsidR="00352CEC" w:rsidRPr="00611A18">
        <w:rPr>
          <w:rFonts w:ascii="Times New Roman" w:hAnsi="Times New Roman"/>
          <w:sz w:val="24"/>
          <w:szCs w:val="24"/>
          <w:lang w:eastAsia="ru-RU"/>
        </w:rPr>
        <w:t>аблица 1</w:t>
      </w:r>
    </w:p>
    <w:tbl>
      <w:tblPr>
        <w:tblpPr w:leftFromText="180" w:rightFromText="180" w:vertAnchor="text" w:horzAnchor="margin" w:tblpXSpec="center" w:tblpY="-104"/>
        <w:tblW w:w="10737" w:type="dxa"/>
        <w:tblLook w:val="04A0" w:firstRow="1" w:lastRow="0" w:firstColumn="1" w:lastColumn="0" w:noHBand="0" w:noVBand="1"/>
      </w:tblPr>
      <w:tblGrid>
        <w:gridCol w:w="10737"/>
      </w:tblGrid>
      <w:tr w:rsidR="008677C2" w:rsidRPr="00611A18" w:rsidTr="008677C2">
        <w:trPr>
          <w:trHeight w:val="960"/>
        </w:trPr>
        <w:tc>
          <w:tcPr>
            <w:tcW w:w="10737" w:type="dxa"/>
            <w:tcBorders>
              <w:top w:val="nil"/>
              <w:left w:val="nil"/>
              <w:bottom w:val="nil"/>
              <w:right w:val="nil"/>
            </w:tcBorders>
            <w:shd w:val="clear" w:color="auto" w:fill="auto"/>
            <w:vAlign w:val="center"/>
            <w:hideMark/>
          </w:tcPr>
          <w:p w:rsidR="008677C2" w:rsidRPr="00611A18" w:rsidRDefault="008677C2" w:rsidP="004C7C5A">
            <w:pPr>
              <w:jc w:val="center"/>
              <w:rPr>
                <w:b/>
                <w:bCs/>
                <w:color w:val="000000"/>
              </w:rPr>
            </w:pPr>
            <w:r w:rsidRPr="00611A18">
              <w:rPr>
                <w:b/>
                <w:bCs/>
                <w:color w:val="000000"/>
              </w:rPr>
              <w:t xml:space="preserve">«Обеспечение выполнения функций и оказания муниципальных услуг в сфере жилищно-коммунального хозяйства» </w:t>
            </w:r>
          </w:p>
        </w:tc>
      </w:tr>
    </w:tbl>
    <w:tbl>
      <w:tblPr>
        <w:tblW w:w="11578" w:type="dxa"/>
        <w:tblInd w:w="-885" w:type="dxa"/>
        <w:tblLayout w:type="fixed"/>
        <w:tblLook w:val="04A0" w:firstRow="1" w:lastRow="0" w:firstColumn="1" w:lastColumn="0" w:noHBand="0" w:noVBand="1"/>
      </w:tblPr>
      <w:tblGrid>
        <w:gridCol w:w="284"/>
        <w:gridCol w:w="283"/>
        <w:gridCol w:w="1986"/>
        <w:gridCol w:w="850"/>
        <w:gridCol w:w="992"/>
        <w:gridCol w:w="709"/>
        <w:gridCol w:w="142"/>
        <w:gridCol w:w="94"/>
        <w:gridCol w:w="756"/>
        <w:gridCol w:w="803"/>
        <w:gridCol w:w="190"/>
        <w:gridCol w:w="1134"/>
        <w:gridCol w:w="661"/>
        <w:gridCol w:w="331"/>
        <w:gridCol w:w="992"/>
        <w:gridCol w:w="1134"/>
        <w:gridCol w:w="237"/>
      </w:tblGrid>
      <w:tr w:rsidR="0005747B" w:rsidRPr="00611A18" w:rsidTr="00176CAB">
        <w:trPr>
          <w:trHeight w:val="80"/>
        </w:trPr>
        <w:tc>
          <w:tcPr>
            <w:tcW w:w="567"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4537" w:type="dxa"/>
            <w:gridSpan w:val="4"/>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236"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1559" w:type="dxa"/>
            <w:gridSpan w:val="2"/>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1985" w:type="dxa"/>
            <w:gridSpan w:val="3"/>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c>
          <w:tcPr>
            <w:tcW w:w="2694" w:type="dxa"/>
            <w:gridSpan w:val="4"/>
            <w:tcBorders>
              <w:top w:val="nil"/>
              <w:left w:val="nil"/>
              <w:bottom w:val="nil"/>
              <w:right w:val="nil"/>
            </w:tcBorders>
            <w:shd w:val="clear" w:color="auto" w:fill="auto"/>
            <w:noWrap/>
            <w:vAlign w:val="bottom"/>
            <w:hideMark/>
          </w:tcPr>
          <w:p w:rsidR="0005747B" w:rsidRPr="00611A18" w:rsidRDefault="0005747B" w:rsidP="00BD0540">
            <w:pPr>
              <w:jc w:val="center"/>
              <w:rPr>
                <w:b/>
                <w:bCs/>
                <w:color w:val="000000"/>
              </w:rPr>
            </w:pPr>
          </w:p>
        </w:tc>
      </w:tr>
      <w:tr w:rsidR="00176CAB" w:rsidRPr="00611A18" w:rsidTr="00F72A08">
        <w:trPr>
          <w:gridBefore w:val="1"/>
          <w:gridAfter w:val="1"/>
          <w:wBefore w:w="284" w:type="dxa"/>
          <w:wAfter w:w="237" w:type="dxa"/>
          <w:trHeight w:val="330"/>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F72A08" w:rsidRDefault="00176CAB" w:rsidP="00A4694C">
            <w:pPr>
              <w:jc w:val="center"/>
              <w:rPr>
                <w:color w:val="000000"/>
                <w:sz w:val="20"/>
                <w:szCs w:val="20"/>
              </w:rPr>
            </w:pPr>
            <w:r w:rsidRPr="00F72A08">
              <w:rPr>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F72A08" w:rsidRDefault="00176CAB" w:rsidP="00A4694C">
            <w:pPr>
              <w:rPr>
                <w:color w:val="000000"/>
                <w:sz w:val="20"/>
                <w:szCs w:val="20"/>
              </w:rPr>
            </w:pPr>
            <w:r w:rsidRPr="00F72A08">
              <w:rPr>
                <w:color w:val="000000"/>
                <w:sz w:val="20"/>
                <w:szCs w:val="20"/>
              </w:rPr>
              <w:t> </w:t>
            </w:r>
          </w:p>
        </w:tc>
        <w:tc>
          <w:tcPr>
            <w:tcW w:w="7938" w:type="dxa"/>
            <w:gridSpan w:val="12"/>
            <w:tcBorders>
              <w:top w:val="single" w:sz="4" w:space="0" w:color="auto"/>
              <w:left w:val="nil"/>
              <w:bottom w:val="single" w:sz="4" w:space="0" w:color="auto"/>
              <w:right w:val="single" w:sz="4" w:space="0" w:color="auto"/>
            </w:tcBorders>
            <w:shd w:val="clear" w:color="auto" w:fill="auto"/>
            <w:vAlign w:val="center"/>
            <w:hideMark/>
          </w:tcPr>
          <w:p w:rsidR="00176CAB" w:rsidRPr="00F72A08" w:rsidRDefault="00176CAB" w:rsidP="00A4694C">
            <w:pPr>
              <w:jc w:val="center"/>
              <w:rPr>
                <w:color w:val="000000"/>
                <w:sz w:val="20"/>
                <w:szCs w:val="20"/>
              </w:rPr>
            </w:pPr>
            <w:r w:rsidRPr="00F72A08">
              <w:rPr>
                <w:color w:val="000000"/>
                <w:sz w:val="20"/>
                <w:szCs w:val="20"/>
              </w:rPr>
              <w:t>Объемы финансирования подпрограммы, тыс. рублей</w:t>
            </w:r>
          </w:p>
        </w:tc>
      </w:tr>
      <w:tr w:rsidR="00F72A08" w:rsidRPr="00611A18" w:rsidTr="00F72A08">
        <w:trPr>
          <w:gridBefore w:val="1"/>
          <w:gridAfter w:val="1"/>
          <w:wBefore w:w="284" w:type="dxa"/>
          <w:wAfter w:w="237" w:type="dxa"/>
          <w:trHeight w:val="330"/>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992" w:type="dxa"/>
            <w:tcBorders>
              <w:top w:val="nil"/>
              <w:left w:val="nil"/>
              <w:bottom w:val="nil"/>
              <w:right w:val="single" w:sz="4" w:space="0" w:color="auto"/>
            </w:tcBorders>
            <w:shd w:val="clear" w:color="auto" w:fill="auto"/>
            <w:vAlign w:val="center"/>
            <w:hideMark/>
          </w:tcPr>
          <w:p w:rsidR="00F72A08" w:rsidRPr="00F72A08" w:rsidRDefault="00F72A08" w:rsidP="00A4694C">
            <w:pPr>
              <w:jc w:val="center"/>
              <w:rPr>
                <w:color w:val="000000"/>
                <w:sz w:val="20"/>
                <w:szCs w:val="20"/>
              </w:rPr>
            </w:pPr>
            <w:r w:rsidRPr="00F72A08">
              <w:rPr>
                <w:color w:val="000000"/>
                <w:sz w:val="20"/>
                <w:szCs w:val="20"/>
              </w:rPr>
              <w:t>Всего</w:t>
            </w:r>
          </w:p>
        </w:tc>
        <w:tc>
          <w:tcPr>
            <w:tcW w:w="851" w:type="dxa"/>
            <w:gridSpan w:val="2"/>
            <w:tcBorders>
              <w:top w:val="nil"/>
              <w:left w:val="nil"/>
              <w:bottom w:val="single" w:sz="4" w:space="0" w:color="auto"/>
              <w:right w:val="single" w:sz="4" w:space="0" w:color="auto"/>
            </w:tcBorders>
            <w:shd w:val="clear" w:color="auto" w:fill="auto"/>
            <w:vAlign w:val="center"/>
            <w:hideMark/>
          </w:tcPr>
          <w:p w:rsidR="00F72A08" w:rsidRPr="00F72A08" w:rsidRDefault="00F72A08" w:rsidP="0088251F">
            <w:pPr>
              <w:jc w:val="center"/>
              <w:rPr>
                <w:color w:val="000000"/>
                <w:sz w:val="20"/>
                <w:szCs w:val="20"/>
              </w:rPr>
            </w:pPr>
            <w:r w:rsidRPr="00F72A08">
              <w:rPr>
                <w:color w:val="000000"/>
                <w:sz w:val="20"/>
                <w:szCs w:val="20"/>
              </w:rPr>
              <w:t>2016</w:t>
            </w:r>
          </w:p>
        </w:tc>
        <w:tc>
          <w:tcPr>
            <w:tcW w:w="850" w:type="dxa"/>
            <w:gridSpan w:val="2"/>
            <w:tcBorders>
              <w:top w:val="nil"/>
              <w:left w:val="nil"/>
              <w:bottom w:val="single" w:sz="4" w:space="0" w:color="auto"/>
              <w:right w:val="single" w:sz="4" w:space="0" w:color="auto"/>
            </w:tcBorders>
            <w:shd w:val="clear" w:color="auto" w:fill="auto"/>
            <w:vAlign w:val="center"/>
          </w:tcPr>
          <w:p w:rsidR="00F72A08" w:rsidRPr="00F72A08" w:rsidRDefault="00F72A08" w:rsidP="00936CE5">
            <w:pPr>
              <w:jc w:val="center"/>
              <w:rPr>
                <w:color w:val="000000"/>
                <w:sz w:val="20"/>
                <w:szCs w:val="20"/>
              </w:rPr>
            </w:pPr>
            <w:r w:rsidRPr="00F72A08">
              <w:rPr>
                <w:color w:val="000000"/>
                <w:sz w:val="20"/>
                <w:szCs w:val="20"/>
              </w:rPr>
              <w:t>2017</w:t>
            </w:r>
          </w:p>
        </w:tc>
        <w:tc>
          <w:tcPr>
            <w:tcW w:w="993" w:type="dxa"/>
            <w:gridSpan w:val="2"/>
            <w:tcBorders>
              <w:top w:val="nil"/>
              <w:left w:val="nil"/>
              <w:bottom w:val="single" w:sz="4" w:space="0" w:color="auto"/>
              <w:right w:val="single" w:sz="4" w:space="0" w:color="auto"/>
            </w:tcBorders>
            <w:shd w:val="clear" w:color="auto" w:fill="auto"/>
            <w:vAlign w:val="center"/>
          </w:tcPr>
          <w:p w:rsidR="00F72A08" w:rsidRPr="00F72A08" w:rsidRDefault="00F72A08" w:rsidP="00936CE5">
            <w:pPr>
              <w:jc w:val="center"/>
              <w:rPr>
                <w:color w:val="000000"/>
                <w:sz w:val="20"/>
                <w:szCs w:val="20"/>
              </w:rPr>
            </w:pPr>
            <w:r w:rsidRPr="00F72A08">
              <w:rPr>
                <w:color w:val="00000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F72A08" w:rsidRPr="00F72A08" w:rsidRDefault="00F72A08" w:rsidP="00936CE5">
            <w:pPr>
              <w:jc w:val="center"/>
              <w:rPr>
                <w:color w:val="000000"/>
                <w:sz w:val="20"/>
                <w:szCs w:val="20"/>
              </w:rPr>
            </w:pPr>
            <w:r w:rsidRPr="00F72A08">
              <w:rPr>
                <w:color w:val="000000"/>
                <w:sz w:val="20"/>
                <w:szCs w:val="20"/>
              </w:rPr>
              <w:t>2019</w:t>
            </w:r>
          </w:p>
        </w:tc>
        <w:tc>
          <w:tcPr>
            <w:tcW w:w="992" w:type="dxa"/>
            <w:gridSpan w:val="2"/>
            <w:tcBorders>
              <w:top w:val="nil"/>
              <w:left w:val="nil"/>
              <w:bottom w:val="single" w:sz="4" w:space="0" w:color="auto"/>
              <w:right w:val="single" w:sz="4" w:space="0" w:color="auto"/>
            </w:tcBorders>
            <w:shd w:val="clear" w:color="auto" w:fill="auto"/>
            <w:vAlign w:val="center"/>
          </w:tcPr>
          <w:p w:rsidR="00F72A08" w:rsidRPr="00F72A08" w:rsidRDefault="00F72A08" w:rsidP="00A82EC9">
            <w:pPr>
              <w:jc w:val="center"/>
              <w:rPr>
                <w:color w:val="000000"/>
                <w:sz w:val="20"/>
                <w:szCs w:val="20"/>
              </w:rPr>
            </w:pPr>
            <w:r w:rsidRPr="00F72A08">
              <w:rPr>
                <w:color w:val="000000"/>
                <w:sz w:val="20"/>
                <w:szCs w:val="20"/>
              </w:rPr>
              <w:t>2020</w:t>
            </w:r>
          </w:p>
        </w:tc>
        <w:tc>
          <w:tcPr>
            <w:tcW w:w="992" w:type="dxa"/>
            <w:tcBorders>
              <w:top w:val="nil"/>
              <w:left w:val="nil"/>
              <w:bottom w:val="single" w:sz="4" w:space="0" w:color="auto"/>
              <w:right w:val="single" w:sz="4" w:space="0" w:color="auto"/>
            </w:tcBorders>
            <w:shd w:val="clear" w:color="auto" w:fill="auto"/>
            <w:vAlign w:val="center"/>
          </w:tcPr>
          <w:p w:rsidR="00F72A08" w:rsidRPr="00F72A08" w:rsidRDefault="00F72A08" w:rsidP="00EA3CBD">
            <w:pPr>
              <w:jc w:val="center"/>
              <w:rPr>
                <w:color w:val="000000"/>
                <w:sz w:val="20"/>
                <w:szCs w:val="20"/>
              </w:rPr>
            </w:pPr>
            <w:r w:rsidRPr="00F72A08">
              <w:rPr>
                <w:color w:val="000000"/>
                <w:sz w:val="20"/>
                <w:szCs w:val="20"/>
              </w:rPr>
              <w:t>2021</w:t>
            </w:r>
          </w:p>
        </w:tc>
        <w:tc>
          <w:tcPr>
            <w:tcW w:w="1134" w:type="dxa"/>
            <w:tcBorders>
              <w:top w:val="nil"/>
              <w:left w:val="nil"/>
              <w:bottom w:val="single" w:sz="4" w:space="0" w:color="auto"/>
              <w:right w:val="single" w:sz="4" w:space="0" w:color="auto"/>
            </w:tcBorders>
            <w:shd w:val="clear" w:color="auto" w:fill="auto"/>
            <w:vAlign w:val="center"/>
          </w:tcPr>
          <w:p w:rsidR="00F72A08" w:rsidRPr="00F72A08" w:rsidRDefault="00F72A08" w:rsidP="00F72A08">
            <w:pPr>
              <w:jc w:val="center"/>
              <w:rPr>
                <w:color w:val="000000"/>
                <w:sz w:val="20"/>
                <w:szCs w:val="20"/>
              </w:rPr>
            </w:pPr>
            <w:r>
              <w:rPr>
                <w:color w:val="000000"/>
                <w:sz w:val="20"/>
                <w:szCs w:val="20"/>
              </w:rPr>
              <w:t>2022</w:t>
            </w:r>
          </w:p>
        </w:tc>
      </w:tr>
      <w:tr w:rsidR="00F72A08" w:rsidRPr="00611A18" w:rsidTr="00F72A08">
        <w:trPr>
          <w:gridBefore w:val="1"/>
          <w:gridAfter w:val="1"/>
          <w:wBefore w:w="284" w:type="dxa"/>
          <w:wAfter w:w="237" w:type="dxa"/>
          <w:trHeight w:val="675"/>
        </w:trPr>
        <w:tc>
          <w:tcPr>
            <w:tcW w:w="2269" w:type="dxa"/>
            <w:gridSpan w:val="2"/>
            <w:vMerge w:val="restart"/>
            <w:tcBorders>
              <w:top w:val="nil"/>
              <w:left w:val="single" w:sz="4" w:space="0" w:color="auto"/>
              <w:right w:val="single" w:sz="4" w:space="0" w:color="auto"/>
            </w:tcBorders>
            <w:shd w:val="clear" w:color="auto" w:fill="auto"/>
            <w:vAlign w:val="center"/>
            <w:hideMark/>
          </w:tcPr>
          <w:p w:rsidR="00F72A08" w:rsidRPr="00F72A08" w:rsidRDefault="00F72A08" w:rsidP="00EA3CBD">
            <w:pPr>
              <w:rPr>
                <w:b/>
                <w:bCs/>
                <w:color w:val="000000"/>
                <w:sz w:val="20"/>
                <w:szCs w:val="20"/>
              </w:rPr>
            </w:pPr>
            <w:r w:rsidRPr="00F72A08">
              <w:rPr>
                <w:b/>
                <w:bCs/>
                <w:color w:val="000000"/>
                <w:sz w:val="20"/>
                <w:szCs w:val="20"/>
              </w:rPr>
              <w:t xml:space="preserve">Подпрограмма  «Обеспечение выполнения функций и оказания муниципальных услуг </w:t>
            </w:r>
            <w:r w:rsidRPr="00F72A08">
              <w:rPr>
                <w:b/>
                <w:bCs/>
                <w:color w:val="000000"/>
                <w:sz w:val="20"/>
                <w:szCs w:val="20"/>
              </w:rPr>
              <w:lastRenderedPageBreak/>
              <w:t xml:space="preserve">в сфере жилищно-коммунального хозяйства» </w:t>
            </w:r>
          </w:p>
        </w:tc>
        <w:tc>
          <w:tcPr>
            <w:tcW w:w="850" w:type="dxa"/>
            <w:tcBorders>
              <w:top w:val="nil"/>
              <w:left w:val="nil"/>
              <w:bottom w:val="single" w:sz="4" w:space="0" w:color="auto"/>
              <w:right w:val="single" w:sz="4" w:space="0" w:color="auto"/>
            </w:tcBorders>
            <w:shd w:val="clear" w:color="auto" w:fill="auto"/>
            <w:noWrap/>
            <w:vAlign w:val="bottom"/>
            <w:hideMark/>
          </w:tcPr>
          <w:p w:rsidR="00F72A08" w:rsidRPr="00F72A08" w:rsidRDefault="00F72A08" w:rsidP="00A4694C">
            <w:pPr>
              <w:rPr>
                <w:b/>
                <w:bCs/>
                <w:color w:val="000000"/>
                <w:sz w:val="20"/>
                <w:szCs w:val="20"/>
              </w:rPr>
            </w:pPr>
            <w:r w:rsidRPr="00F72A08">
              <w:rPr>
                <w:b/>
                <w:bCs/>
                <w:color w:val="000000"/>
                <w:sz w:val="20"/>
                <w:szCs w:val="20"/>
              </w:rPr>
              <w:lastRenderedPageBreak/>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F72A08" w:rsidRPr="00F72A08" w:rsidRDefault="00F72A08" w:rsidP="00DA14A7">
            <w:pPr>
              <w:jc w:val="center"/>
              <w:rPr>
                <w:b/>
                <w:color w:val="000000"/>
                <w:sz w:val="20"/>
                <w:szCs w:val="20"/>
              </w:rPr>
            </w:pPr>
          </w:p>
          <w:p w:rsidR="00F72A08" w:rsidRPr="00F72A08" w:rsidRDefault="00F72A08" w:rsidP="00DA14A7">
            <w:pPr>
              <w:jc w:val="center"/>
              <w:rPr>
                <w:b/>
                <w:color w:val="000000"/>
                <w:sz w:val="20"/>
                <w:szCs w:val="20"/>
              </w:rPr>
            </w:pPr>
          </w:p>
          <w:p w:rsidR="00F72A08" w:rsidRPr="00F72A08" w:rsidRDefault="007E4FF0" w:rsidP="00DA14A7">
            <w:pPr>
              <w:jc w:val="center"/>
              <w:rPr>
                <w:b/>
                <w:color w:val="000000"/>
                <w:sz w:val="20"/>
                <w:szCs w:val="20"/>
              </w:rPr>
            </w:pPr>
            <w:r>
              <w:rPr>
                <w:b/>
                <w:color w:val="000000"/>
                <w:sz w:val="20"/>
                <w:szCs w:val="20"/>
              </w:rPr>
              <w:t>70753,6</w:t>
            </w:r>
          </w:p>
        </w:tc>
        <w:tc>
          <w:tcPr>
            <w:tcW w:w="851" w:type="dxa"/>
            <w:gridSpan w:val="2"/>
            <w:tcBorders>
              <w:top w:val="nil"/>
              <w:left w:val="nil"/>
              <w:bottom w:val="single" w:sz="4" w:space="0" w:color="auto"/>
              <w:right w:val="single" w:sz="4" w:space="0" w:color="auto"/>
            </w:tcBorders>
            <w:shd w:val="clear" w:color="auto" w:fill="auto"/>
            <w:hideMark/>
          </w:tcPr>
          <w:p w:rsidR="00F72A08" w:rsidRPr="00F72A08" w:rsidRDefault="00F72A08" w:rsidP="002F2499">
            <w:pPr>
              <w:tabs>
                <w:tab w:val="center" w:pos="388"/>
              </w:tabs>
              <w:rPr>
                <w:b/>
                <w:color w:val="000000"/>
                <w:sz w:val="20"/>
                <w:szCs w:val="20"/>
              </w:rPr>
            </w:pPr>
            <w:r w:rsidRPr="00F72A08">
              <w:rPr>
                <w:b/>
                <w:color w:val="000000"/>
                <w:sz w:val="20"/>
                <w:szCs w:val="20"/>
              </w:rPr>
              <w:tab/>
            </w:r>
          </w:p>
          <w:p w:rsidR="00F72A08" w:rsidRPr="00F72A08" w:rsidRDefault="00F72A08" w:rsidP="002F2499">
            <w:pPr>
              <w:tabs>
                <w:tab w:val="center" w:pos="388"/>
              </w:tabs>
              <w:rPr>
                <w:b/>
                <w:color w:val="000000"/>
                <w:sz w:val="20"/>
                <w:szCs w:val="20"/>
              </w:rPr>
            </w:pPr>
          </w:p>
          <w:p w:rsidR="00F72A08" w:rsidRPr="00F72A08" w:rsidRDefault="00F72A08" w:rsidP="00C010E0">
            <w:pPr>
              <w:tabs>
                <w:tab w:val="center" w:pos="388"/>
              </w:tabs>
              <w:jc w:val="center"/>
              <w:rPr>
                <w:b/>
                <w:color w:val="000000"/>
                <w:sz w:val="20"/>
                <w:szCs w:val="20"/>
              </w:rPr>
            </w:pPr>
            <w:r w:rsidRPr="00F72A08">
              <w:rPr>
                <w:b/>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b/>
                <w:color w:val="000000"/>
                <w:sz w:val="20"/>
                <w:szCs w:val="20"/>
              </w:rPr>
            </w:pPr>
          </w:p>
          <w:p w:rsidR="00F72A08" w:rsidRPr="00F72A08" w:rsidRDefault="00F72A08" w:rsidP="00550CF1">
            <w:pPr>
              <w:jc w:val="center"/>
              <w:rPr>
                <w:b/>
                <w:color w:val="000000"/>
                <w:sz w:val="20"/>
                <w:szCs w:val="20"/>
              </w:rPr>
            </w:pPr>
          </w:p>
          <w:p w:rsidR="00F72A08" w:rsidRPr="00F72A08" w:rsidRDefault="00F72A08" w:rsidP="00550CF1">
            <w:pPr>
              <w:jc w:val="center"/>
              <w:rPr>
                <w:b/>
                <w:color w:val="000000"/>
                <w:sz w:val="20"/>
                <w:szCs w:val="20"/>
              </w:rPr>
            </w:pPr>
            <w:r w:rsidRPr="00F72A08">
              <w:rPr>
                <w:b/>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2F2499">
            <w:pPr>
              <w:tabs>
                <w:tab w:val="center" w:pos="388"/>
              </w:tabs>
              <w:rPr>
                <w:b/>
                <w:sz w:val="20"/>
                <w:szCs w:val="20"/>
              </w:rPr>
            </w:pPr>
          </w:p>
          <w:p w:rsidR="00F72A08" w:rsidRPr="00F72A08" w:rsidRDefault="00F72A08" w:rsidP="002F2499">
            <w:pPr>
              <w:tabs>
                <w:tab w:val="center" w:pos="388"/>
              </w:tabs>
              <w:rPr>
                <w:b/>
                <w:sz w:val="20"/>
                <w:szCs w:val="20"/>
              </w:rPr>
            </w:pPr>
          </w:p>
          <w:p w:rsidR="00F72A08" w:rsidRPr="00F72A08" w:rsidRDefault="00F72A08" w:rsidP="00223606">
            <w:pPr>
              <w:tabs>
                <w:tab w:val="center" w:pos="388"/>
              </w:tabs>
              <w:rPr>
                <w:b/>
                <w:sz w:val="20"/>
                <w:szCs w:val="20"/>
              </w:rPr>
            </w:pPr>
            <w:r w:rsidRPr="00F72A08">
              <w:rPr>
                <w:b/>
                <w:sz w:val="20"/>
                <w:szCs w:val="20"/>
              </w:rPr>
              <w:tab/>
              <w:t>10006,4</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2F2499">
            <w:pPr>
              <w:tabs>
                <w:tab w:val="center" w:pos="459"/>
              </w:tabs>
              <w:rPr>
                <w:b/>
                <w:sz w:val="20"/>
                <w:szCs w:val="20"/>
              </w:rPr>
            </w:pPr>
          </w:p>
          <w:p w:rsidR="00F72A08" w:rsidRPr="00F72A08" w:rsidRDefault="00F72A08" w:rsidP="002F2499">
            <w:pPr>
              <w:tabs>
                <w:tab w:val="center" w:pos="459"/>
              </w:tabs>
              <w:rPr>
                <w:b/>
                <w:sz w:val="20"/>
                <w:szCs w:val="20"/>
              </w:rPr>
            </w:pPr>
          </w:p>
          <w:p w:rsidR="00F72A08" w:rsidRPr="00F72A08" w:rsidRDefault="00F72A08" w:rsidP="00E46EE8">
            <w:pPr>
              <w:tabs>
                <w:tab w:val="center" w:pos="459"/>
              </w:tabs>
              <w:rPr>
                <w:b/>
                <w:sz w:val="20"/>
                <w:szCs w:val="20"/>
              </w:rPr>
            </w:pPr>
            <w:r w:rsidRPr="00F72A08">
              <w:rPr>
                <w:b/>
                <w:sz w:val="20"/>
                <w:szCs w:val="20"/>
              </w:rPr>
              <w:tab/>
              <w:t>11854,9</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A82EC9">
            <w:pPr>
              <w:jc w:val="center"/>
              <w:rPr>
                <w:b/>
                <w:sz w:val="20"/>
                <w:szCs w:val="20"/>
              </w:rPr>
            </w:pPr>
          </w:p>
          <w:p w:rsidR="00F72A08" w:rsidRPr="00F72A08" w:rsidRDefault="00F72A08" w:rsidP="00A82EC9">
            <w:pPr>
              <w:jc w:val="center"/>
              <w:rPr>
                <w:b/>
                <w:sz w:val="20"/>
                <w:szCs w:val="20"/>
              </w:rPr>
            </w:pPr>
          </w:p>
          <w:p w:rsidR="00F72A08" w:rsidRPr="00F72A08" w:rsidRDefault="00F72A08" w:rsidP="00A82EC9">
            <w:pPr>
              <w:jc w:val="center"/>
              <w:rPr>
                <w:b/>
                <w:sz w:val="20"/>
                <w:szCs w:val="20"/>
              </w:rPr>
            </w:pPr>
            <w:r>
              <w:rPr>
                <w:b/>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2F2499">
            <w:pPr>
              <w:tabs>
                <w:tab w:val="center" w:pos="459"/>
              </w:tabs>
              <w:rPr>
                <w:b/>
                <w:sz w:val="20"/>
                <w:szCs w:val="20"/>
              </w:rPr>
            </w:pPr>
            <w:r w:rsidRPr="00F72A08">
              <w:rPr>
                <w:b/>
                <w:sz w:val="20"/>
                <w:szCs w:val="20"/>
              </w:rPr>
              <w:tab/>
            </w:r>
          </w:p>
          <w:p w:rsidR="00F72A08" w:rsidRPr="00F72A08" w:rsidRDefault="00F72A08" w:rsidP="002F2499">
            <w:pPr>
              <w:tabs>
                <w:tab w:val="center" w:pos="459"/>
              </w:tabs>
              <w:rPr>
                <w:b/>
                <w:sz w:val="20"/>
                <w:szCs w:val="20"/>
              </w:rPr>
            </w:pPr>
          </w:p>
          <w:p w:rsidR="00F72A08" w:rsidRPr="00F72A08" w:rsidRDefault="00F72A08" w:rsidP="002F2499">
            <w:pPr>
              <w:tabs>
                <w:tab w:val="center" w:pos="459"/>
              </w:tabs>
              <w:rPr>
                <w:b/>
                <w:sz w:val="20"/>
                <w:szCs w:val="20"/>
              </w:rPr>
            </w:pPr>
            <w:r>
              <w:rPr>
                <w:b/>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Default="00F72A08">
            <w:pPr>
              <w:rPr>
                <w:b/>
                <w:sz w:val="20"/>
                <w:szCs w:val="20"/>
              </w:rPr>
            </w:pPr>
          </w:p>
          <w:p w:rsidR="00F72A08" w:rsidRDefault="00F72A08">
            <w:pPr>
              <w:rPr>
                <w:b/>
                <w:sz w:val="20"/>
                <w:szCs w:val="20"/>
              </w:rPr>
            </w:pPr>
          </w:p>
          <w:p w:rsidR="00F72A08" w:rsidRPr="00F72A08" w:rsidRDefault="00F72A08" w:rsidP="00F72A08">
            <w:pPr>
              <w:tabs>
                <w:tab w:val="center" w:pos="459"/>
              </w:tabs>
              <w:jc w:val="center"/>
              <w:rPr>
                <w:b/>
                <w:sz w:val="20"/>
                <w:szCs w:val="20"/>
              </w:rPr>
            </w:pPr>
            <w:r>
              <w:rPr>
                <w:b/>
                <w:sz w:val="20"/>
                <w:szCs w:val="20"/>
              </w:rPr>
              <w:t>12511,3</w:t>
            </w:r>
          </w:p>
        </w:tc>
      </w:tr>
      <w:tr w:rsidR="00F72A08" w:rsidRPr="00611A18" w:rsidTr="00F72A08">
        <w:trPr>
          <w:gridBefore w:val="1"/>
          <w:gridAfter w:val="1"/>
          <w:wBefore w:w="284" w:type="dxa"/>
          <w:wAfter w:w="237" w:type="dxa"/>
          <w:trHeight w:val="510"/>
        </w:trPr>
        <w:tc>
          <w:tcPr>
            <w:tcW w:w="2269" w:type="dxa"/>
            <w:gridSpan w:val="2"/>
            <w:vMerge/>
            <w:tcBorders>
              <w:left w:val="single" w:sz="4" w:space="0" w:color="auto"/>
              <w:right w:val="single" w:sz="4" w:space="0" w:color="auto"/>
            </w:tcBorders>
            <w:vAlign w:val="center"/>
            <w:hideMark/>
          </w:tcPr>
          <w:p w:rsidR="00F72A08" w:rsidRPr="00F72A08" w:rsidRDefault="00F72A08" w:rsidP="00EA3CBD">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МБ</w:t>
            </w:r>
          </w:p>
        </w:tc>
        <w:tc>
          <w:tcPr>
            <w:tcW w:w="992" w:type="dxa"/>
            <w:tcBorders>
              <w:top w:val="nil"/>
              <w:left w:val="nil"/>
              <w:bottom w:val="single" w:sz="4" w:space="0" w:color="auto"/>
              <w:right w:val="single" w:sz="4" w:space="0" w:color="auto"/>
            </w:tcBorders>
            <w:shd w:val="clear" w:color="auto" w:fill="auto"/>
            <w:hideMark/>
          </w:tcPr>
          <w:p w:rsidR="00F72A08" w:rsidRPr="00F72A08" w:rsidRDefault="007E4FF0" w:rsidP="00223606">
            <w:pPr>
              <w:jc w:val="center"/>
              <w:rPr>
                <w:color w:val="000000"/>
                <w:sz w:val="20"/>
                <w:szCs w:val="20"/>
              </w:rPr>
            </w:pPr>
            <w:r>
              <w:rPr>
                <w:color w:val="000000"/>
                <w:sz w:val="20"/>
                <w:szCs w:val="20"/>
              </w:rPr>
              <w:t>69406,3</w:t>
            </w:r>
          </w:p>
        </w:tc>
        <w:tc>
          <w:tcPr>
            <w:tcW w:w="851" w:type="dxa"/>
            <w:gridSpan w:val="2"/>
            <w:tcBorders>
              <w:top w:val="nil"/>
              <w:left w:val="nil"/>
              <w:bottom w:val="single" w:sz="4" w:space="0" w:color="auto"/>
              <w:right w:val="single" w:sz="4" w:space="0" w:color="auto"/>
            </w:tcBorders>
            <w:shd w:val="clear" w:color="auto" w:fill="auto"/>
            <w:noWrap/>
            <w:hideMark/>
          </w:tcPr>
          <w:p w:rsidR="00F72A08" w:rsidRPr="00F72A08" w:rsidRDefault="00F72A08" w:rsidP="00DD32B6">
            <w:pPr>
              <w:jc w:val="center"/>
              <w:rPr>
                <w:color w:val="000000"/>
                <w:sz w:val="20"/>
                <w:szCs w:val="20"/>
              </w:rPr>
            </w:pPr>
            <w:r w:rsidRPr="00F72A08">
              <w:rPr>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color w:val="000000"/>
                <w:sz w:val="20"/>
                <w:szCs w:val="20"/>
              </w:rPr>
            </w:pPr>
            <w:r w:rsidRPr="00F72A08">
              <w:rPr>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9650,7</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B346B">
            <w:pPr>
              <w:jc w:val="center"/>
              <w:rPr>
                <w:sz w:val="20"/>
                <w:szCs w:val="20"/>
              </w:rPr>
            </w:pPr>
            <w:r w:rsidRPr="00F72A08">
              <w:rPr>
                <w:sz w:val="20"/>
                <w:szCs w:val="20"/>
              </w:rPr>
              <w:t>10863,3</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EA3CBD">
            <w:pPr>
              <w:jc w:val="center"/>
              <w:rPr>
                <w:sz w:val="20"/>
                <w:szCs w:val="20"/>
              </w:rPr>
            </w:pPr>
            <w:r>
              <w:rPr>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12511,3</w:t>
            </w:r>
          </w:p>
        </w:tc>
      </w:tr>
      <w:tr w:rsidR="00F72A08" w:rsidRPr="00611A18" w:rsidTr="00F72A08">
        <w:trPr>
          <w:gridBefore w:val="1"/>
          <w:gridAfter w:val="1"/>
          <w:wBefore w:w="284" w:type="dxa"/>
          <w:wAfter w:w="237" w:type="dxa"/>
          <w:trHeight w:val="345"/>
        </w:trPr>
        <w:tc>
          <w:tcPr>
            <w:tcW w:w="2269" w:type="dxa"/>
            <w:gridSpan w:val="2"/>
            <w:vMerge/>
            <w:tcBorders>
              <w:left w:val="single" w:sz="4" w:space="0" w:color="auto"/>
              <w:right w:val="single" w:sz="4" w:space="0" w:color="auto"/>
            </w:tcBorders>
            <w:vAlign w:val="center"/>
            <w:hideMark/>
          </w:tcPr>
          <w:p w:rsidR="00F72A08" w:rsidRPr="00F72A08" w:rsidRDefault="00F72A08" w:rsidP="00EA3CBD">
            <w:pPr>
              <w:rPr>
                <w:b/>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ОБ</w:t>
            </w:r>
          </w:p>
        </w:tc>
        <w:tc>
          <w:tcPr>
            <w:tcW w:w="992" w:type="dxa"/>
            <w:tcBorders>
              <w:top w:val="single" w:sz="4" w:space="0" w:color="auto"/>
              <w:left w:val="nil"/>
              <w:bottom w:val="single" w:sz="4" w:space="0" w:color="auto"/>
              <w:right w:val="single" w:sz="4" w:space="0" w:color="auto"/>
            </w:tcBorders>
            <w:shd w:val="clear" w:color="auto" w:fill="auto"/>
            <w:hideMark/>
          </w:tcPr>
          <w:p w:rsidR="00F72A08" w:rsidRPr="00F72A08" w:rsidRDefault="00F72A08" w:rsidP="00AE0619">
            <w:pPr>
              <w:jc w:val="center"/>
              <w:rPr>
                <w:color w:val="000000"/>
                <w:sz w:val="20"/>
                <w:szCs w:val="20"/>
              </w:rPr>
            </w:pPr>
            <w:r w:rsidRPr="00F72A08">
              <w:rPr>
                <w:color w:val="000000"/>
                <w:sz w:val="20"/>
                <w:szCs w:val="20"/>
              </w:rPr>
              <w:t>1347,3</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F72A08" w:rsidRPr="00F72A08" w:rsidRDefault="00F72A08" w:rsidP="00AE0619">
            <w:pPr>
              <w:jc w:val="center"/>
              <w:rPr>
                <w:color w:val="000000"/>
                <w:sz w:val="20"/>
                <w:szCs w:val="20"/>
              </w:rPr>
            </w:pPr>
            <w:r w:rsidRPr="00F72A08">
              <w:rPr>
                <w:color w:val="000000"/>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E0619">
            <w:pPr>
              <w:jc w:val="center"/>
              <w:rPr>
                <w:color w:val="000000"/>
                <w:sz w:val="20"/>
                <w:szCs w:val="20"/>
              </w:rPr>
            </w:pPr>
            <w:r w:rsidRPr="00F72A08">
              <w:rPr>
                <w:color w:val="000000"/>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355,7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9A1CCD">
            <w:pPr>
              <w:jc w:val="center"/>
              <w:rPr>
                <w:sz w:val="20"/>
                <w:szCs w:val="20"/>
              </w:rPr>
            </w:pPr>
            <w:r w:rsidRPr="00F72A08">
              <w:rPr>
                <w:sz w:val="20"/>
                <w:szCs w:val="20"/>
              </w:rPr>
              <w:t>991,6</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9A1CCD">
            <w:pPr>
              <w:jc w:val="center"/>
              <w:rPr>
                <w:sz w:val="20"/>
                <w:szCs w:val="20"/>
              </w:rPr>
            </w:pPr>
            <w:r w:rsidRPr="00F72A08">
              <w:rPr>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2F2499">
            <w:pPr>
              <w:jc w:val="center"/>
              <w:rPr>
                <w:sz w:val="20"/>
                <w:szCs w:val="20"/>
              </w:rPr>
            </w:pPr>
            <w:r w:rsidRPr="00F72A0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0</w:t>
            </w:r>
          </w:p>
        </w:tc>
      </w:tr>
      <w:tr w:rsidR="00F72A08" w:rsidRPr="00611A18" w:rsidTr="00F72A08">
        <w:trPr>
          <w:gridBefore w:val="1"/>
          <w:gridAfter w:val="1"/>
          <w:wBefore w:w="284" w:type="dxa"/>
          <w:wAfter w:w="237" w:type="dxa"/>
          <w:trHeight w:val="90"/>
        </w:trPr>
        <w:tc>
          <w:tcPr>
            <w:tcW w:w="2269" w:type="dxa"/>
            <w:gridSpan w:val="2"/>
            <w:vMerge/>
            <w:tcBorders>
              <w:left w:val="single" w:sz="4" w:space="0" w:color="auto"/>
              <w:right w:val="single" w:sz="4" w:space="0" w:color="auto"/>
            </w:tcBorders>
            <w:vAlign w:val="center"/>
            <w:hideMark/>
          </w:tcPr>
          <w:p w:rsidR="00F72A08" w:rsidRPr="00F72A08" w:rsidRDefault="00F72A08" w:rsidP="00EA3CBD">
            <w:pPr>
              <w:rPr>
                <w:b/>
                <w:bCs/>
                <w:color w:val="000000"/>
                <w:sz w:val="20"/>
                <w:szCs w:val="20"/>
              </w:rPr>
            </w:pPr>
          </w:p>
        </w:tc>
        <w:tc>
          <w:tcPr>
            <w:tcW w:w="850" w:type="dxa"/>
            <w:tcBorders>
              <w:top w:val="single" w:sz="4" w:space="0" w:color="auto"/>
              <w:left w:val="nil"/>
              <w:right w:val="single" w:sz="4" w:space="0" w:color="auto"/>
            </w:tcBorders>
            <w:shd w:val="clear" w:color="auto" w:fill="auto"/>
            <w:vAlign w:val="center"/>
            <w:hideMark/>
          </w:tcPr>
          <w:p w:rsidR="00F72A08" w:rsidRPr="00F72A08" w:rsidRDefault="00F72A08" w:rsidP="00A4694C">
            <w:pPr>
              <w:rPr>
                <w:color w:val="000000"/>
                <w:sz w:val="20"/>
                <w:szCs w:val="20"/>
              </w:rPr>
            </w:pPr>
          </w:p>
        </w:tc>
        <w:tc>
          <w:tcPr>
            <w:tcW w:w="992" w:type="dxa"/>
            <w:tcBorders>
              <w:top w:val="single" w:sz="4" w:space="0" w:color="auto"/>
              <w:left w:val="nil"/>
              <w:right w:val="single" w:sz="4" w:space="0" w:color="auto"/>
            </w:tcBorders>
            <w:shd w:val="clear" w:color="auto" w:fill="auto"/>
            <w:hideMark/>
          </w:tcPr>
          <w:p w:rsidR="00F72A08" w:rsidRPr="00F72A08" w:rsidRDefault="00F72A08" w:rsidP="00AE0619">
            <w:pPr>
              <w:jc w:val="center"/>
              <w:rPr>
                <w:color w:val="000000"/>
                <w:sz w:val="20"/>
                <w:szCs w:val="20"/>
              </w:rPr>
            </w:pPr>
          </w:p>
        </w:tc>
        <w:tc>
          <w:tcPr>
            <w:tcW w:w="851" w:type="dxa"/>
            <w:gridSpan w:val="2"/>
            <w:tcBorders>
              <w:top w:val="single" w:sz="4" w:space="0" w:color="auto"/>
              <w:left w:val="nil"/>
              <w:right w:val="single" w:sz="4" w:space="0" w:color="auto"/>
            </w:tcBorders>
            <w:shd w:val="clear" w:color="auto" w:fill="auto"/>
            <w:noWrap/>
            <w:hideMark/>
          </w:tcPr>
          <w:p w:rsidR="00F72A08" w:rsidRPr="00F72A08" w:rsidRDefault="00F72A08" w:rsidP="00AE0619">
            <w:pPr>
              <w:jc w:val="center"/>
              <w:rPr>
                <w:color w:val="000000"/>
                <w:sz w:val="20"/>
                <w:szCs w:val="20"/>
              </w:rPr>
            </w:pPr>
          </w:p>
        </w:tc>
        <w:tc>
          <w:tcPr>
            <w:tcW w:w="850" w:type="dxa"/>
            <w:gridSpan w:val="2"/>
            <w:tcBorders>
              <w:top w:val="single" w:sz="4" w:space="0" w:color="auto"/>
              <w:left w:val="nil"/>
              <w:right w:val="single" w:sz="4" w:space="0" w:color="auto"/>
            </w:tcBorders>
            <w:shd w:val="clear" w:color="auto" w:fill="auto"/>
          </w:tcPr>
          <w:p w:rsidR="00F72A08" w:rsidRPr="00F72A08" w:rsidRDefault="00F72A08" w:rsidP="00AE0619">
            <w:pPr>
              <w:jc w:val="center"/>
              <w:rPr>
                <w:color w:val="000000"/>
                <w:sz w:val="20"/>
                <w:szCs w:val="20"/>
              </w:rPr>
            </w:pPr>
          </w:p>
        </w:tc>
        <w:tc>
          <w:tcPr>
            <w:tcW w:w="993" w:type="dxa"/>
            <w:gridSpan w:val="2"/>
            <w:tcBorders>
              <w:top w:val="single" w:sz="4" w:space="0" w:color="auto"/>
              <w:left w:val="nil"/>
              <w:right w:val="single" w:sz="4" w:space="0" w:color="auto"/>
            </w:tcBorders>
            <w:shd w:val="clear" w:color="auto" w:fill="auto"/>
          </w:tcPr>
          <w:p w:rsidR="00F72A08" w:rsidRPr="00F72A08" w:rsidRDefault="00F72A08" w:rsidP="00A4694C">
            <w:pPr>
              <w:jc w:val="center"/>
              <w:rPr>
                <w:sz w:val="20"/>
                <w:szCs w:val="20"/>
              </w:rPr>
            </w:pPr>
          </w:p>
        </w:tc>
        <w:tc>
          <w:tcPr>
            <w:tcW w:w="1134" w:type="dxa"/>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c>
          <w:tcPr>
            <w:tcW w:w="992" w:type="dxa"/>
            <w:gridSpan w:val="2"/>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c>
          <w:tcPr>
            <w:tcW w:w="992" w:type="dxa"/>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c>
          <w:tcPr>
            <w:tcW w:w="1134" w:type="dxa"/>
            <w:tcBorders>
              <w:top w:val="single" w:sz="4" w:space="0" w:color="auto"/>
              <w:left w:val="nil"/>
              <w:right w:val="single" w:sz="4" w:space="0" w:color="auto"/>
            </w:tcBorders>
            <w:shd w:val="clear" w:color="auto" w:fill="auto"/>
          </w:tcPr>
          <w:p w:rsidR="00F72A08" w:rsidRPr="00F72A08" w:rsidRDefault="00F72A08" w:rsidP="009A1CCD">
            <w:pPr>
              <w:jc w:val="center"/>
              <w:rPr>
                <w:sz w:val="20"/>
                <w:szCs w:val="20"/>
              </w:rPr>
            </w:pPr>
          </w:p>
        </w:tc>
      </w:tr>
      <w:tr w:rsidR="00F72A08" w:rsidRPr="00611A18" w:rsidTr="00F72A08">
        <w:trPr>
          <w:gridBefore w:val="1"/>
          <w:gridAfter w:val="1"/>
          <w:wBefore w:w="284" w:type="dxa"/>
          <w:wAfter w:w="237" w:type="dxa"/>
          <w:trHeight w:val="452"/>
        </w:trPr>
        <w:tc>
          <w:tcPr>
            <w:tcW w:w="2269" w:type="dxa"/>
            <w:gridSpan w:val="2"/>
            <w:vMerge w:val="restart"/>
            <w:tcBorders>
              <w:top w:val="nil"/>
              <w:left w:val="single" w:sz="4" w:space="0" w:color="auto"/>
              <w:right w:val="single" w:sz="4" w:space="0" w:color="auto"/>
            </w:tcBorders>
            <w:shd w:val="clear" w:color="auto" w:fill="auto"/>
            <w:vAlign w:val="center"/>
            <w:hideMark/>
          </w:tcPr>
          <w:p w:rsidR="00F72A08" w:rsidRPr="00F72A08" w:rsidRDefault="00F72A08" w:rsidP="00EA3CBD">
            <w:pPr>
              <w:rPr>
                <w:color w:val="000000"/>
                <w:sz w:val="20"/>
                <w:szCs w:val="20"/>
              </w:rPr>
            </w:pPr>
            <w:r w:rsidRPr="00F72A08">
              <w:rPr>
                <w:color w:val="000000"/>
                <w:sz w:val="20"/>
                <w:szCs w:val="20"/>
              </w:rPr>
              <w:t>Задача 1.1 Обеспечение выполнения функций и оказания муниципальных услуг в 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F72A08" w:rsidRPr="00F72A08" w:rsidRDefault="00F72A08" w:rsidP="00A4694C">
            <w:pPr>
              <w:rPr>
                <w:color w:val="000000"/>
                <w:sz w:val="20"/>
                <w:szCs w:val="20"/>
              </w:rPr>
            </w:pPr>
            <w:r w:rsidRPr="00F72A08">
              <w:rPr>
                <w:color w:val="000000"/>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F72A08" w:rsidRPr="00F72A08" w:rsidRDefault="00F72A08" w:rsidP="00DA14A7">
            <w:pPr>
              <w:jc w:val="center"/>
              <w:rPr>
                <w:b/>
                <w:color w:val="000000"/>
                <w:sz w:val="20"/>
                <w:szCs w:val="20"/>
              </w:rPr>
            </w:pPr>
            <w:r>
              <w:rPr>
                <w:b/>
                <w:color w:val="000000"/>
                <w:sz w:val="20"/>
                <w:szCs w:val="20"/>
              </w:rPr>
              <w:t>70753,6</w:t>
            </w:r>
          </w:p>
        </w:tc>
        <w:tc>
          <w:tcPr>
            <w:tcW w:w="851" w:type="dxa"/>
            <w:gridSpan w:val="2"/>
            <w:tcBorders>
              <w:top w:val="nil"/>
              <w:left w:val="nil"/>
              <w:bottom w:val="single" w:sz="4" w:space="0" w:color="auto"/>
              <w:right w:val="single" w:sz="4" w:space="0" w:color="auto"/>
            </w:tcBorders>
            <w:shd w:val="clear" w:color="auto" w:fill="auto"/>
            <w:hideMark/>
          </w:tcPr>
          <w:p w:rsidR="00F72A08" w:rsidRPr="00F72A08" w:rsidRDefault="00F72A08" w:rsidP="00DD32B6">
            <w:pPr>
              <w:jc w:val="center"/>
              <w:rPr>
                <w:b/>
                <w:color w:val="000000"/>
                <w:sz w:val="20"/>
                <w:szCs w:val="20"/>
              </w:rPr>
            </w:pPr>
            <w:r w:rsidRPr="00F72A08">
              <w:rPr>
                <w:b/>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b/>
                <w:color w:val="000000"/>
                <w:sz w:val="20"/>
                <w:szCs w:val="20"/>
              </w:rPr>
            </w:pPr>
            <w:r w:rsidRPr="00F72A08">
              <w:rPr>
                <w:b/>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0D2BBF">
            <w:pPr>
              <w:jc w:val="center"/>
              <w:rPr>
                <w:b/>
                <w:sz w:val="20"/>
                <w:szCs w:val="20"/>
              </w:rPr>
            </w:pPr>
            <w:r w:rsidRPr="00F72A08">
              <w:rPr>
                <w:b/>
                <w:sz w:val="20"/>
                <w:szCs w:val="20"/>
              </w:rPr>
              <w:t>10006,4</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B346B">
            <w:pPr>
              <w:jc w:val="center"/>
              <w:rPr>
                <w:b/>
                <w:sz w:val="20"/>
                <w:szCs w:val="20"/>
              </w:rPr>
            </w:pPr>
            <w:r w:rsidRPr="00F72A08">
              <w:rPr>
                <w:b/>
                <w:sz w:val="20"/>
                <w:szCs w:val="20"/>
              </w:rPr>
              <w:t>11854,9</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F72A08">
            <w:pPr>
              <w:jc w:val="center"/>
              <w:rPr>
                <w:b/>
                <w:sz w:val="20"/>
                <w:szCs w:val="20"/>
              </w:rPr>
            </w:pPr>
            <w:r>
              <w:rPr>
                <w:b/>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2F2499">
            <w:pPr>
              <w:jc w:val="center"/>
              <w:rPr>
                <w:b/>
                <w:sz w:val="20"/>
                <w:szCs w:val="20"/>
              </w:rPr>
            </w:pPr>
            <w:r>
              <w:rPr>
                <w:b/>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b/>
                <w:sz w:val="20"/>
                <w:szCs w:val="20"/>
              </w:rPr>
            </w:pPr>
            <w:r>
              <w:rPr>
                <w:b/>
                <w:sz w:val="20"/>
                <w:szCs w:val="20"/>
              </w:rPr>
              <w:t>12511,3</w:t>
            </w:r>
          </w:p>
        </w:tc>
      </w:tr>
      <w:tr w:rsidR="00F72A08" w:rsidRPr="00611A18" w:rsidTr="00F72A08">
        <w:trPr>
          <w:gridBefore w:val="1"/>
          <w:gridAfter w:val="1"/>
          <w:wBefore w:w="284" w:type="dxa"/>
          <w:wAfter w:w="237" w:type="dxa"/>
          <w:trHeight w:val="585"/>
        </w:trPr>
        <w:tc>
          <w:tcPr>
            <w:tcW w:w="2269" w:type="dxa"/>
            <w:gridSpan w:val="2"/>
            <w:vMerge/>
            <w:tcBorders>
              <w:left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МБ</w:t>
            </w:r>
          </w:p>
        </w:tc>
        <w:tc>
          <w:tcPr>
            <w:tcW w:w="992" w:type="dxa"/>
            <w:tcBorders>
              <w:top w:val="nil"/>
              <w:left w:val="nil"/>
              <w:bottom w:val="single" w:sz="4" w:space="0" w:color="auto"/>
              <w:right w:val="single" w:sz="4" w:space="0" w:color="auto"/>
            </w:tcBorders>
            <w:shd w:val="clear" w:color="auto" w:fill="auto"/>
            <w:hideMark/>
          </w:tcPr>
          <w:p w:rsidR="00F72A08" w:rsidRPr="00F72A08" w:rsidRDefault="00F72A08" w:rsidP="00DA14A7">
            <w:pPr>
              <w:jc w:val="center"/>
              <w:rPr>
                <w:color w:val="000000"/>
                <w:sz w:val="20"/>
                <w:szCs w:val="20"/>
              </w:rPr>
            </w:pPr>
            <w:r>
              <w:rPr>
                <w:color w:val="000000"/>
                <w:sz w:val="20"/>
                <w:szCs w:val="20"/>
              </w:rPr>
              <w:t>69406,3</w:t>
            </w:r>
          </w:p>
        </w:tc>
        <w:tc>
          <w:tcPr>
            <w:tcW w:w="851" w:type="dxa"/>
            <w:gridSpan w:val="2"/>
            <w:tcBorders>
              <w:top w:val="nil"/>
              <w:left w:val="nil"/>
              <w:bottom w:val="single" w:sz="4" w:space="0" w:color="auto"/>
              <w:right w:val="single" w:sz="4" w:space="0" w:color="auto"/>
            </w:tcBorders>
            <w:shd w:val="clear" w:color="auto" w:fill="auto"/>
            <w:noWrap/>
            <w:hideMark/>
          </w:tcPr>
          <w:p w:rsidR="00F72A08" w:rsidRPr="00F72A08" w:rsidRDefault="00F72A08" w:rsidP="00DD32B6">
            <w:pPr>
              <w:jc w:val="center"/>
              <w:rPr>
                <w:color w:val="000000"/>
                <w:sz w:val="20"/>
                <w:szCs w:val="20"/>
              </w:rPr>
            </w:pPr>
            <w:r w:rsidRPr="00F72A08">
              <w:rPr>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CB1B90">
            <w:pPr>
              <w:jc w:val="center"/>
              <w:rPr>
                <w:color w:val="000000"/>
                <w:sz w:val="20"/>
                <w:szCs w:val="20"/>
              </w:rPr>
            </w:pPr>
            <w:r w:rsidRPr="00F72A08">
              <w:rPr>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9650,7</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9A1CCD">
            <w:pPr>
              <w:jc w:val="center"/>
              <w:rPr>
                <w:sz w:val="20"/>
                <w:szCs w:val="20"/>
              </w:rPr>
            </w:pPr>
            <w:r w:rsidRPr="00F72A08">
              <w:rPr>
                <w:sz w:val="20"/>
                <w:szCs w:val="20"/>
              </w:rPr>
              <w:t>10863,3</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A82EC9">
            <w:pPr>
              <w:jc w:val="center"/>
              <w:rPr>
                <w:sz w:val="20"/>
                <w:szCs w:val="20"/>
              </w:rPr>
            </w:pPr>
            <w:r>
              <w:rPr>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EA3CBD">
            <w:pPr>
              <w:jc w:val="center"/>
              <w:rPr>
                <w:sz w:val="20"/>
                <w:szCs w:val="20"/>
              </w:rPr>
            </w:pPr>
            <w:r>
              <w:rPr>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12511,3</w:t>
            </w:r>
          </w:p>
        </w:tc>
      </w:tr>
      <w:tr w:rsidR="00F72A08" w:rsidRPr="00611A18" w:rsidTr="00F72A08">
        <w:trPr>
          <w:gridBefore w:val="1"/>
          <w:gridAfter w:val="1"/>
          <w:wBefore w:w="284" w:type="dxa"/>
          <w:wAfter w:w="237" w:type="dxa"/>
          <w:trHeight w:val="285"/>
        </w:trPr>
        <w:tc>
          <w:tcPr>
            <w:tcW w:w="2269" w:type="dxa"/>
            <w:gridSpan w:val="2"/>
            <w:vMerge/>
            <w:tcBorders>
              <w:left w:val="single" w:sz="4" w:space="0" w:color="auto"/>
              <w:bottom w:val="single" w:sz="4" w:space="0" w:color="auto"/>
              <w:right w:val="single" w:sz="4" w:space="0" w:color="auto"/>
            </w:tcBorders>
            <w:vAlign w:val="center"/>
            <w:hideMark/>
          </w:tcPr>
          <w:p w:rsidR="00F72A08" w:rsidRPr="00F72A08" w:rsidRDefault="00F72A08" w:rsidP="00A4694C">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A08" w:rsidRPr="00F72A08" w:rsidRDefault="00F72A08" w:rsidP="00A4694C">
            <w:pPr>
              <w:rPr>
                <w:color w:val="000000"/>
                <w:sz w:val="20"/>
                <w:szCs w:val="20"/>
              </w:rPr>
            </w:pPr>
            <w:r w:rsidRPr="00F72A08">
              <w:rPr>
                <w:color w:val="000000"/>
                <w:sz w:val="20"/>
                <w:szCs w:val="20"/>
              </w:rPr>
              <w:t>ОБ</w:t>
            </w:r>
          </w:p>
        </w:tc>
        <w:tc>
          <w:tcPr>
            <w:tcW w:w="992" w:type="dxa"/>
            <w:tcBorders>
              <w:top w:val="single" w:sz="4" w:space="0" w:color="auto"/>
              <w:left w:val="nil"/>
              <w:bottom w:val="single" w:sz="4" w:space="0" w:color="auto"/>
              <w:right w:val="single" w:sz="4" w:space="0" w:color="auto"/>
            </w:tcBorders>
            <w:shd w:val="clear" w:color="auto" w:fill="auto"/>
            <w:hideMark/>
          </w:tcPr>
          <w:p w:rsidR="00F72A08" w:rsidRPr="00F72A08" w:rsidRDefault="00F72A08" w:rsidP="00DA14A7">
            <w:pPr>
              <w:jc w:val="center"/>
              <w:rPr>
                <w:color w:val="000000"/>
                <w:sz w:val="20"/>
                <w:szCs w:val="20"/>
              </w:rPr>
            </w:pPr>
            <w:r w:rsidRPr="00F72A08">
              <w:rPr>
                <w:color w:val="000000"/>
                <w:sz w:val="20"/>
                <w:szCs w:val="20"/>
              </w:rPr>
              <w:t>1347,3</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F72A08" w:rsidRPr="00F72A08" w:rsidRDefault="00F72A08" w:rsidP="00DD32B6">
            <w:pPr>
              <w:jc w:val="center"/>
              <w:rPr>
                <w:color w:val="000000"/>
                <w:sz w:val="20"/>
                <w:szCs w:val="20"/>
              </w:rPr>
            </w:pPr>
            <w:r w:rsidRPr="00F72A08">
              <w:rPr>
                <w:color w:val="000000"/>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CB1B90">
            <w:pPr>
              <w:jc w:val="center"/>
              <w:rPr>
                <w:color w:val="000000"/>
                <w:sz w:val="20"/>
                <w:szCs w:val="20"/>
              </w:rPr>
            </w:pPr>
            <w:r w:rsidRPr="00F72A08">
              <w:rPr>
                <w:color w:val="000000"/>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B415D">
            <w:pPr>
              <w:jc w:val="center"/>
              <w:rPr>
                <w:color w:val="000000"/>
                <w:sz w:val="20"/>
                <w:szCs w:val="20"/>
              </w:rPr>
            </w:pPr>
            <w:r w:rsidRPr="00F72A08">
              <w:rPr>
                <w:color w:val="000000"/>
                <w:sz w:val="20"/>
                <w:szCs w:val="20"/>
              </w:rPr>
              <w:t>355,7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9A1CCD">
            <w:pPr>
              <w:jc w:val="center"/>
              <w:rPr>
                <w:sz w:val="20"/>
                <w:szCs w:val="20"/>
              </w:rPr>
            </w:pPr>
            <w:r w:rsidRPr="00F72A08">
              <w:rPr>
                <w:sz w:val="20"/>
                <w:szCs w:val="20"/>
              </w:rPr>
              <w:t>991,6</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82EC9">
            <w:pPr>
              <w:jc w:val="center"/>
              <w:rPr>
                <w:sz w:val="20"/>
                <w:szCs w:val="20"/>
              </w:rPr>
            </w:pPr>
            <w:r w:rsidRPr="00F72A08">
              <w:rPr>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EA3CBD">
            <w:pPr>
              <w:jc w:val="center"/>
              <w:rPr>
                <w:sz w:val="20"/>
                <w:szCs w:val="20"/>
              </w:rPr>
            </w:pPr>
            <w:r w:rsidRPr="00F72A0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sz w:val="20"/>
                <w:szCs w:val="20"/>
              </w:rPr>
            </w:pPr>
            <w:r>
              <w:rPr>
                <w:sz w:val="20"/>
                <w:szCs w:val="20"/>
              </w:rPr>
              <w:t>0</w:t>
            </w:r>
          </w:p>
        </w:tc>
      </w:tr>
      <w:tr w:rsidR="00F72A08" w:rsidRPr="00611A18" w:rsidTr="00F72A08">
        <w:trPr>
          <w:gridBefore w:val="1"/>
          <w:gridAfter w:val="1"/>
          <w:wBefore w:w="284" w:type="dxa"/>
          <w:wAfter w:w="237" w:type="dxa"/>
          <w:trHeight w:val="489"/>
        </w:trPr>
        <w:tc>
          <w:tcPr>
            <w:tcW w:w="2269" w:type="dxa"/>
            <w:gridSpan w:val="2"/>
            <w:vMerge w:val="restart"/>
            <w:tcBorders>
              <w:top w:val="nil"/>
              <w:left w:val="single" w:sz="4" w:space="0" w:color="auto"/>
              <w:right w:val="single" w:sz="4" w:space="0" w:color="auto"/>
            </w:tcBorders>
            <w:vAlign w:val="center"/>
          </w:tcPr>
          <w:p w:rsidR="00F72A08" w:rsidRPr="00F72A08" w:rsidRDefault="00F72A08" w:rsidP="00A4694C">
            <w:pPr>
              <w:rPr>
                <w:color w:val="000000"/>
                <w:sz w:val="20"/>
                <w:szCs w:val="20"/>
              </w:rPr>
            </w:pPr>
            <w:r w:rsidRPr="00F72A08">
              <w:rPr>
                <w:color w:val="000000"/>
                <w:sz w:val="20"/>
                <w:szCs w:val="20"/>
              </w:rPr>
              <w:t>Основное мероприятие 1.1.1                             «Реализация  выполнения функций и оказания муниципальных услуг в 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tcPr>
          <w:p w:rsidR="00F72A08" w:rsidRPr="00F72A08" w:rsidRDefault="00F72A08" w:rsidP="00A4694C">
            <w:pPr>
              <w:rPr>
                <w:color w:val="000000"/>
                <w:sz w:val="20"/>
                <w:szCs w:val="20"/>
              </w:rPr>
            </w:pPr>
            <w:r w:rsidRPr="00F72A08">
              <w:rPr>
                <w:color w:val="000000"/>
                <w:sz w:val="20"/>
                <w:szCs w:val="20"/>
              </w:rPr>
              <w:t>Всего</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DA14A7">
            <w:pPr>
              <w:jc w:val="center"/>
              <w:rPr>
                <w:b/>
                <w:color w:val="000000"/>
                <w:sz w:val="20"/>
                <w:szCs w:val="20"/>
              </w:rPr>
            </w:pPr>
            <w:r>
              <w:rPr>
                <w:b/>
                <w:color w:val="000000"/>
                <w:sz w:val="20"/>
                <w:szCs w:val="20"/>
              </w:rPr>
              <w:t>70753,6</w:t>
            </w:r>
          </w:p>
        </w:tc>
        <w:tc>
          <w:tcPr>
            <w:tcW w:w="851" w:type="dxa"/>
            <w:gridSpan w:val="2"/>
            <w:tcBorders>
              <w:top w:val="nil"/>
              <w:left w:val="nil"/>
              <w:bottom w:val="single" w:sz="4" w:space="0" w:color="auto"/>
              <w:right w:val="single" w:sz="4" w:space="0" w:color="auto"/>
            </w:tcBorders>
            <w:shd w:val="clear" w:color="auto" w:fill="auto"/>
            <w:noWrap/>
          </w:tcPr>
          <w:p w:rsidR="00F72A08" w:rsidRPr="00F72A08" w:rsidRDefault="00F72A08" w:rsidP="00DD32B6">
            <w:pPr>
              <w:jc w:val="center"/>
              <w:rPr>
                <w:b/>
                <w:color w:val="000000"/>
                <w:sz w:val="20"/>
                <w:szCs w:val="20"/>
              </w:rPr>
            </w:pPr>
            <w:r w:rsidRPr="00F72A08">
              <w:rPr>
                <w:b/>
                <w:color w:val="000000"/>
                <w:sz w:val="20"/>
                <w:szCs w:val="20"/>
              </w:rPr>
              <w:t>5582,1</w:t>
            </w:r>
          </w:p>
        </w:tc>
        <w:tc>
          <w:tcPr>
            <w:tcW w:w="850" w:type="dxa"/>
            <w:gridSpan w:val="2"/>
            <w:tcBorders>
              <w:top w:val="nil"/>
              <w:left w:val="nil"/>
              <w:bottom w:val="single" w:sz="4" w:space="0" w:color="auto"/>
              <w:right w:val="single" w:sz="4" w:space="0" w:color="auto"/>
            </w:tcBorders>
            <w:shd w:val="clear" w:color="auto" w:fill="auto"/>
          </w:tcPr>
          <w:p w:rsidR="00F72A08" w:rsidRPr="00F72A08" w:rsidRDefault="00F72A08" w:rsidP="00550CF1">
            <w:pPr>
              <w:jc w:val="center"/>
              <w:rPr>
                <w:b/>
                <w:color w:val="000000"/>
                <w:sz w:val="20"/>
                <w:szCs w:val="20"/>
              </w:rPr>
            </w:pPr>
            <w:r w:rsidRPr="00F72A08">
              <w:rPr>
                <w:b/>
                <w:color w:val="000000"/>
                <w:sz w:val="20"/>
                <w:szCs w:val="20"/>
              </w:rPr>
              <w:t>5601,5</w:t>
            </w:r>
          </w:p>
        </w:tc>
        <w:tc>
          <w:tcPr>
            <w:tcW w:w="993" w:type="dxa"/>
            <w:gridSpan w:val="2"/>
            <w:tcBorders>
              <w:top w:val="nil"/>
              <w:left w:val="nil"/>
              <w:bottom w:val="single" w:sz="4" w:space="0" w:color="auto"/>
              <w:right w:val="single" w:sz="4" w:space="0" w:color="auto"/>
            </w:tcBorders>
            <w:shd w:val="clear" w:color="auto" w:fill="auto"/>
          </w:tcPr>
          <w:p w:rsidR="00F72A08" w:rsidRPr="00F72A08" w:rsidRDefault="00F72A08" w:rsidP="000D2BBF">
            <w:pPr>
              <w:jc w:val="center"/>
              <w:rPr>
                <w:b/>
                <w:color w:val="000000"/>
                <w:sz w:val="20"/>
                <w:szCs w:val="20"/>
              </w:rPr>
            </w:pPr>
            <w:r w:rsidRPr="00F72A08">
              <w:rPr>
                <w:b/>
                <w:color w:val="000000"/>
                <w:sz w:val="20"/>
                <w:szCs w:val="20"/>
              </w:rPr>
              <w:t>10006,4</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C010E0">
            <w:pPr>
              <w:jc w:val="center"/>
              <w:rPr>
                <w:b/>
                <w:color w:val="000000"/>
                <w:sz w:val="20"/>
                <w:szCs w:val="20"/>
              </w:rPr>
            </w:pPr>
            <w:r w:rsidRPr="00F72A08">
              <w:rPr>
                <w:b/>
                <w:color w:val="000000"/>
                <w:sz w:val="20"/>
                <w:szCs w:val="20"/>
              </w:rPr>
              <w:t>11854,9</w:t>
            </w:r>
          </w:p>
        </w:tc>
        <w:tc>
          <w:tcPr>
            <w:tcW w:w="992" w:type="dxa"/>
            <w:gridSpan w:val="2"/>
            <w:tcBorders>
              <w:top w:val="nil"/>
              <w:left w:val="nil"/>
              <w:bottom w:val="single" w:sz="4" w:space="0" w:color="auto"/>
              <w:right w:val="single" w:sz="4" w:space="0" w:color="auto"/>
            </w:tcBorders>
            <w:shd w:val="clear" w:color="auto" w:fill="auto"/>
          </w:tcPr>
          <w:p w:rsidR="00F72A08" w:rsidRPr="00F72A08" w:rsidRDefault="00F72A08" w:rsidP="00A82EC9">
            <w:pPr>
              <w:jc w:val="center"/>
              <w:rPr>
                <w:b/>
                <w:color w:val="000000"/>
                <w:sz w:val="20"/>
                <w:szCs w:val="20"/>
              </w:rPr>
            </w:pPr>
            <w:r>
              <w:rPr>
                <w:b/>
                <w:color w:val="000000"/>
                <w:sz w:val="20"/>
                <w:szCs w:val="20"/>
              </w:rPr>
              <w:t>12686,1</w:t>
            </w:r>
          </w:p>
        </w:tc>
        <w:tc>
          <w:tcPr>
            <w:tcW w:w="992" w:type="dxa"/>
            <w:tcBorders>
              <w:top w:val="nil"/>
              <w:left w:val="nil"/>
              <w:bottom w:val="single" w:sz="4" w:space="0" w:color="auto"/>
              <w:right w:val="single" w:sz="4" w:space="0" w:color="auto"/>
            </w:tcBorders>
            <w:shd w:val="clear" w:color="auto" w:fill="auto"/>
          </w:tcPr>
          <w:p w:rsidR="00F72A08" w:rsidRPr="00F72A08" w:rsidRDefault="00F72A08" w:rsidP="00EA3CBD">
            <w:pPr>
              <w:jc w:val="center"/>
              <w:rPr>
                <w:b/>
                <w:color w:val="000000"/>
                <w:sz w:val="20"/>
                <w:szCs w:val="20"/>
              </w:rPr>
            </w:pPr>
            <w:r>
              <w:rPr>
                <w:b/>
                <w:color w:val="000000"/>
                <w:sz w:val="20"/>
                <w:szCs w:val="20"/>
              </w:rPr>
              <w:t>12511,3</w:t>
            </w:r>
          </w:p>
        </w:tc>
        <w:tc>
          <w:tcPr>
            <w:tcW w:w="1134" w:type="dxa"/>
            <w:tcBorders>
              <w:top w:val="nil"/>
              <w:left w:val="nil"/>
              <w:bottom w:val="single" w:sz="4" w:space="0" w:color="auto"/>
              <w:right w:val="single" w:sz="4" w:space="0" w:color="auto"/>
            </w:tcBorders>
            <w:shd w:val="clear" w:color="auto" w:fill="auto"/>
          </w:tcPr>
          <w:p w:rsidR="00F72A08" w:rsidRPr="00F72A08" w:rsidRDefault="00F72A08" w:rsidP="00F72A08">
            <w:pPr>
              <w:jc w:val="center"/>
              <w:rPr>
                <w:b/>
                <w:color w:val="000000"/>
                <w:sz w:val="20"/>
                <w:szCs w:val="20"/>
              </w:rPr>
            </w:pPr>
            <w:r>
              <w:rPr>
                <w:b/>
                <w:color w:val="000000"/>
                <w:sz w:val="20"/>
                <w:szCs w:val="20"/>
              </w:rPr>
              <w:t>12511,3</w:t>
            </w:r>
          </w:p>
        </w:tc>
      </w:tr>
      <w:tr w:rsidR="00F72A08" w:rsidRPr="00611A18" w:rsidTr="00F72A08">
        <w:trPr>
          <w:gridBefore w:val="1"/>
          <w:gridAfter w:val="1"/>
          <w:wBefore w:w="284" w:type="dxa"/>
          <w:wAfter w:w="237" w:type="dxa"/>
          <w:trHeight w:val="488"/>
        </w:trPr>
        <w:tc>
          <w:tcPr>
            <w:tcW w:w="2269" w:type="dxa"/>
            <w:gridSpan w:val="2"/>
            <w:vMerge/>
            <w:tcBorders>
              <w:left w:val="single" w:sz="4" w:space="0" w:color="auto"/>
              <w:right w:val="single" w:sz="4" w:space="0" w:color="auto"/>
            </w:tcBorders>
            <w:vAlign w:val="center"/>
          </w:tcPr>
          <w:p w:rsidR="00F72A08" w:rsidRPr="00F72A08" w:rsidRDefault="00F72A08" w:rsidP="00A4694C">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72A08" w:rsidRPr="00F72A08" w:rsidRDefault="00F72A08" w:rsidP="00A4694C">
            <w:pPr>
              <w:rPr>
                <w:color w:val="000000"/>
                <w:sz w:val="20"/>
                <w:szCs w:val="20"/>
              </w:rPr>
            </w:pPr>
            <w:r w:rsidRPr="00F72A08">
              <w:rPr>
                <w:color w:val="000000"/>
                <w:sz w:val="20"/>
                <w:szCs w:val="20"/>
              </w:rPr>
              <w:t>МБ</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DA14A7">
            <w:pPr>
              <w:jc w:val="center"/>
              <w:rPr>
                <w:color w:val="000000"/>
                <w:sz w:val="20"/>
                <w:szCs w:val="20"/>
              </w:rPr>
            </w:pPr>
            <w:r>
              <w:rPr>
                <w:color w:val="000000"/>
                <w:sz w:val="20"/>
                <w:szCs w:val="20"/>
              </w:rPr>
              <w:t>69406,3</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F72A08" w:rsidRPr="00F72A08" w:rsidRDefault="00F72A08" w:rsidP="00DD32B6">
            <w:pPr>
              <w:jc w:val="center"/>
              <w:rPr>
                <w:color w:val="000000"/>
                <w:sz w:val="20"/>
                <w:szCs w:val="20"/>
              </w:rPr>
            </w:pPr>
            <w:r w:rsidRPr="00F72A08">
              <w:rPr>
                <w:color w:val="000000"/>
                <w:sz w:val="20"/>
                <w:szCs w:val="20"/>
              </w:rPr>
              <w:t>5582,1</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550CF1">
            <w:pPr>
              <w:jc w:val="center"/>
              <w:rPr>
                <w:color w:val="000000"/>
                <w:sz w:val="20"/>
                <w:szCs w:val="20"/>
              </w:rPr>
            </w:pPr>
            <w:r w:rsidRPr="00F72A08">
              <w:rPr>
                <w:color w:val="000000"/>
                <w:sz w:val="20"/>
                <w:szCs w:val="20"/>
              </w:rPr>
              <w:t>5601,5</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0D2BBF">
            <w:pPr>
              <w:jc w:val="center"/>
              <w:rPr>
                <w:color w:val="000000"/>
                <w:sz w:val="20"/>
                <w:szCs w:val="20"/>
              </w:rPr>
            </w:pPr>
            <w:r w:rsidRPr="00F72A08">
              <w:rPr>
                <w:color w:val="000000"/>
                <w:sz w:val="20"/>
                <w:szCs w:val="20"/>
              </w:rPr>
              <w:t>9650,7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B346B">
            <w:pPr>
              <w:jc w:val="center"/>
              <w:rPr>
                <w:color w:val="000000"/>
                <w:sz w:val="20"/>
                <w:szCs w:val="20"/>
              </w:rPr>
            </w:pPr>
            <w:r w:rsidRPr="00F72A08">
              <w:rPr>
                <w:color w:val="000000"/>
                <w:sz w:val="20"/>
                <w:szCs w:val="20"/>
              </w:rPr>
              <w:t>10863,3</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82EC9">
            <w:pPr>
              <w:jc w:val="center"/>
              <w:rPr>
                <w:color w:val="000000"/>
                <w:sz w:val="20"/>
                <w:szCs w:val="20"/>
              </w:rPr>
            </w:pPr>
            <w:r>
              <w:rPr>
                <w:color w:val="000000"/>
                <w:sz w:val="20"/>
                <w:szCs w:val="20"/>
              </w:rPr>
              <w:t>12686,1</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EA3CBD">
            <w:pPr>
              <w:jc w:val="center"/>
              <w:rPr>
                <w:color w:val="000000"/>
                <w:sz w:val="20"/>
                <w:szCs w:val="20"/>
              </w:rPr>
            </w:pPr>
            <w:r>
              <w:rPr>
                <w:color w:val="000000"/>
                <w:sz w:val="20"/>
                <w:szCs w:val="20"/>
              </w:rPr>
              <w:t>12511,3</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color w:val="000000"/>
                <w:sz w:val="20"/>
                <w:szCs w:val="20"/>
              </w:rPr>
            </w:pPr>
            <w:r>
              <w:rPr>
                <w:color w:val="000000"/>
                <w:sz w:val="20"/>
                <w:szCs w:val="20"/>
              </w:rPr>
              <w:t>12511,3</w:t>
            </w:r>
          </w:p>
        </w:tc>
      </w:tr>
      <w:tr w:rsidR="00F72A08" w:rsidRPr="00611A18" w:rsidTr="00F72A08">
        <w:trPr>
          <w:gridBefore w:val="1"/>
          <w:gridAfter w:val="1"/>
          <w:wBefore w:w="284" w:type="dxa"/>
          <w:wAfter w:w="237" w:type="dxa"/>
          <w:trHeight w:val="616"/>
        </w:trPr>
        <w:tc>
          <w:tcPr>
            <w:tcW w:w="2269" w:type="dxa"/>
            <w:gridSpan w:val="2"/>
            <w:tcBorders>
              <w:left w:val="single" w:sz="4" w:space="0" w:color="auto"/>
              <w:bottom w:val="single" w:sz="4" w:space="0" w:color="auto"/>
              <w:right w:val="single" w:sz="4" w:space="0" w:color="auto"/>
            </w:tcBorders>
            <w:vAlign w:val="center"/>
          </w:tcPr>
          <w:p w:rsidR="00F72A08" w:rsidRPr="00F72A08" w:rsidRDefault="00F72A08" w:rsidP="00A4694C">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72A08" w:rsidRPr="00F72A08" w:rsidRDefault="00F72A08" w:rsidP="00A4694C">
            <w:pPr>
              <w:rPr>
                <w:color w:val="000000"/>
                <w:sz w:val="20"/>
                <w:szCs w:val="20"/>
              </w:rPr>
            </w:pPr>
            <w:r w:rsidRPr="00F72A08">
              <w:rPr>
                <w:color w:val="000000"/>
                <w:sz w:val="20"/>
                <w:szCs w:val="20"/>
              </w:rPr>
              <w:t>ОБ</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DA14A7">
            <w:pPr>
              <w:jc w:val="center"/>
              <w:rPr>
                <w:color w:val="000000"/>
                <w:sz w:val="20"/>
                <w:szCs w:val="20"/>
              </w:rPr>
            </w:pPr>
            <w:r w:rsidRPr="00F72A08">
              <w:rPr>
                <w:color w:val="000000"/>
                <w:sz w:val="20"/>
                <w:szCs w:val="20"/>
              </w:rPr>
              <w:t>1347,3</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F72A08" w:rsidRPr="00F72A08" w:rsidRDefault="00F72A08" w:rsidP="00DD32B6">
            <w:pPr>
              <w:jc w:val="center"/>
              <w:rPr>
                <w:color w:val="000000"/>
                <w:sz w:val="20"/>
                <w:szCs w:val="20"/>
              </w:rPr>
            </w:pPr>
            <w:r w:rsidRPr="00F72A08">
              <w:rPr>
                <w:color w:val="000000"/>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550CF1">
            <w:pPr>
              <w:jc w:val="center"/>
              <w:rPr>
                <w:color w:val="000000"/>
                <w:sz w:val="20"/>
                <w:szCs w:val="20"/>
              </w:rPr>
            </w:pPr>
            <w:r w:rsidRPr="00F72A08">
              <w:rPr>
                <w:color w:val="000000"/>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0D2BBF">
            <w:pPr>
              <w:jc w:val="center"/>
              <w:rPr>
                <w:color w:val="000000"/>
                <w:sz w:val="20"/>
                <w:szCs w:val="20"/>
              </w:rPr>
            </w:pPr>
            <w:r w:rsidRPr="00F72A08">
              <w:rPr>
                <w:color w:val="000000"/>
                <w:sz w:val="20"/>
                <w:szCs w:val="20"/>
              </w:rPr>
              <w:t>355,7</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B346B">
            <w:pPr>
              <w:jc w:val="center"/>
              <w:rPr>
                <w:color w:val="000000"/>
                <w:sz w:val="20"/>
                <w:szCs w:val="20"/>
              </w:rPr>
            </w:pPr>
            <w:r w:rsidRPr="00F72A08">
              <w:rPr>
                <w:color w:val="000000"/>
                <w:sz w:val="20"/>
                <w:szCs w:val="20"/>
              </w:rPr>
              <w:t>991,6</w:t>
            </w:r>
          </w:p>
        </w:tc>
        <w:tc>
          <w:tcPr>
            <w:tcW w:w="992" w:type="dxa"/>
            <w:gridSpan w:val="2"/>
            <w:tcBorders>
              <w:top w:val="single" w:sz="4" w:space="0" w:color="auto"/>
              <w:left w:val="nil"/>
              <w:bottom w:val="single" w:sz="4" w:space="0" w:color="auto"/>
              <w:right w:val="single" w:sz="4" w:space="0" w:color="auto"/>
            </w:tcBorders>
            <w:shd w:val="clear" w:color="auto" w:fill="auto"/>
          </w:tcPr>
          <w:p w:rsidR="00F72A08" w:rsidRPr="00F72A08" w:rsidRDefault="00F72A08" w:rsidP="00A82EC9">
            <w:pPr>
              <w:jc w:val="center"/>
              <w:rPr>
                <w:color w:val="000000"/>
                <w:sz w:val="20"/>
                <w:szCs w:val="20"/>
              </w:rPr>
            </w:pPr>
            <w:r w:rsidRPr="00F72A08">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F72A08" w:rsidRPr="00F72A08" w:rsidRDefault="00F72A08" w:rsidP="00EA3CBD">
            <w:pPr>
              <w:jc w:val="center"/>
              <w:rPr>
                <w:color w:val="000000"/>
                <w:sz w:val="20"/>
                <w:szCs w:val="20"/>
              </w:rPr>
            </w:pPr>
            <w:r w:rsidRPr="00F72A08">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72A08" w:rsidRPr="00F72A08" w:rsidRDefault="00F72A08" w:rsidP="00F72A08">
            <w:pPr>
              <w:jc w:val="center"/>
              <w:rPr>
                <w:color w:val="000000"/>
                <w:sz w:val="20"/>
                <w:szCs w:val="20"/>
              </w:rPr>
            </w:pPr>
            <w:r>
              <w:rPr>
                <w:color w:val="000000"/>
                <w:sz w:val="20"/>
                <w:szCs w:val="20"/>
              </w:rPr>
              <w:t>0</w:t>
            </w:r>
          </w:p>
        </w:tc>
      </w:tr>
    </w:tbl>
    <w:p w:rsidR="00611A18" w:rsidRDefault="00611A18" w:rsidP="00611A18">
      <w:pPr>
        <w:pStyle w:val="af2"/>
        <w:autoSpaceDE w:val="0"/>
        <w:autoSpaceDN w:val="0"/>
        <w:adjustRightInd w:val="0"/>
        <w:ind w:left="0" w:firstLine="708"/>
        <w:contextualSpacing/>
        <w:jc w:val="both"/>
        <w:rPr>
          <w:sz w:val="24"/>
          <w:szCs w:val="24"/>
        </w:rPr>
      </w:pPr>
    </w:p>
    <w:p w:rsidR="00611A18" w:rsidRPr="00E27F9C" w:rsidRDefault="00567157" w:rsidP="00E27F9C">
      <w:pPr>
        <w:pStyle w:val="af2"/>
        <w:autoSpaceDE w:val="0"/>
        <w:autoSpaceDN w:val="0"/>
        <w:adjustRightInd w:val="0"/>
        <w:ind w:left="0" w:firstLine="708"/>
        <w:contextualSpacing/>
        <w:jc w:val="both"/>
        <w:rPr>
          <w:sz w:val="24"/>
          <w:szCs w:val="24"/>
        </w:rPr>
      </w:pPr>
      <w:r w:rsidRPr="00611A18">
        <w:rPr>
          <w:sz w:val="24"/>
          <w:szCs w:val="24"/>
        </w:rPr>
        <w:t>Субсидия из областного бюджета предоставлена на частичную компенсацию дополнительных расходов на повышение оплаты труда работников муниципальных учреждений в связи с доведением оплаты труда</w:t>
      </w:r>
      <w:r w:rsidR="00611A18" w:rsidRPr="00611A18">
        <w:rPr>
          <w:sz w:val="24"/>
          <w:szCs w:val="24"/>
        </w:rPr>
        <w:t xml:space="preserve"> </w:t>
      </w:r>
      <w:r w:rsidRPr="00611A18">
        <w:rPr>
          <w:sz w:val="24"/>
          <w:szCs w:val="24"/>
        </w:rPr>
        <w:t>до минимального размера оплаты труда, установленного Федеральным законом от 19.06.2000 №82-ФЗ «О минимальном размере оплаты труда»(с изменениями) увеличенного на районный коэффициент и процентную надбав</w:t>
      </w:r>
      <w:r w:rsidR="00611A18" w:rsidRPr="00611A18">
        <w:rPr>
          <w:sz w:val="24"/>
          <w:szCs w:val="24"/>
        </w:rPr>
        <w:t xml:space="preserve">ку за стаж в районах Крайнего </w:t>
      </w:r>
      <w:r w:rsidRPr="00611A18">
        <w:rPr>
          <w:sz w:val="24"/>
          <w:szCs w:val="24"/>
        </w:rPr>
        <w:t>Севера</w:t>
      </w:r>
      <w:r w:rsidR="00611A18" w:rsidRPr="00611A18">
        <w:rPr>
          <w:sz w:val="24"/>
          <w:szCs w:val="24"/>
        </w:rPr>
        <w:t>.</w:t>
      </w:r>
    </w:p>
    <w:p w:rsidR="00C866E7" w:rsidRPr="00611A18" w:rsidRDefault="00C866E7" w:rsidP="00C866E7">
      <w:pPr>
        <w:pStyle w:val="af2"/>
        <w:autoSpaceDE w:val="0"/>
        <w:autoSpaceDN w:val="0"/>
        <w:adjustRightInd w:val="0"/>
        <w:ind w:left="928"/>
        <w:contextualSpacing/>
        <w:jc w:val="center"/>
        <w:rPr>
          <w:b/>
          <w:bCs/>
          <w:sz w:val="24"/>
          <w:szCs w:val="24"/>
        </w:rPr>
      </w:pPr>
      <w:r w:rsidRPr="00611A18">
        <w:rPr>
          <w:b/>
          <w:sz w:val="24"/>
          <w:szCs w:val="24"/>
        </w:rPr>
        <w:t xml:space="preserve">4. </w:t>
      </w:r>
      <w:r w:rsidRPr="00611A18">
        <w:rPr>
          <w:b/>
          <w:bCs/>
          <w:sz w:val="24"/>
          <w:szCs w:val="24"/>
        </w:rPr>
        <w:t>Ожидаемые конечные результаты реализации Подпрограммы</w:t>
      </w:r>
    </w:p>
    <w:p w:rsidR="00C866E7" w:rsidRPr="00611A18" w:rsidRDefault="00C866E7" w:rsidP="00C866E7">
      <w:pPr>
        <w:widowControl w:val="0"/>
        <w:autoSpaceDE w:val="0"/>
        <w:autoSpaceDN w:val="0"/>
        <w:adjustRightInd w:val="0"/>
        <w:jc w:val="center"/>
        <w:rPr>
          <w:color w:val="000000"/>
        </w:rPr>
      </w:pPr>
    </w:p>
    <w:p w:rsidR="00C866E7" w:rsidRPr="00611A18" w:rsidRDefault="00C866E7" w:rsidP="00C866E7">
      <w:pPr>
        <w:widowControl w:val="0"/>
        <w:autoSpaceDE w:val="0"/>
        <w:autoSpaceDN w:val="0"/>
        <w:adjustRightInd w:val="0"/>
        <w:ind w:firstLine="709"/>
        <w:jc w:val="both"/>
      </w:pPr>
      <w:r w:rsidRPr="00611A18">
        <w:t>Оценка эффективности реализации Подпрограммы проводится ежегодно в течение срока реализации Подпрограммы и основана на оценке результативности программы с учетом объема финансовых ресурсов, направленных на ее реализацию.</w:t>
      </w:r>
    </w:p>
    <w:p w:rsidR="00C866E7" w:rsidRPr="004933A4" w:rsidRDefault="00C866E7" w:rsidP="00E26EAF">
      <w:pPr>
        <w:jc w:val="both"/>
      </w:pPr>
      <w:r w:rsidRPr="00611A18">
        <w:t xml:space="preserve">           Ожидаемый конечный результат от реализации Подпрограммы - обеспечение качественного выполнения функций и оказания муниципальных услуг в жилищно-коммунальном хозяйстве.</w:t>
      </w: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5.</w:t>
      </w:r>
      <w:r w:rsidR="00901719" w:rsidRPr="004933A4">
        <w:rPr>
          <w:b/>
          <w:sz w:val="24"/>
          <w:szCs w:val="24"/>
        </w:rPr>
        <w:t xml:space="preserve"> </w:t>
      </w:r>
      <w:r w:rsidRPr="004933A4">
        <w:rPr>
          <w:b/>
          <w:sz w:val="24"/>
          <w:szCs w:val="24"/>
        </w:rPr>
        <w:t>Организация управления и контроль за ходом</w:t>
      </w:r>
    </w:p>
    <w:p w:rsidR="00C866E7" w:rsidRPr="004933A4" w:rsidRDefault="00C866E7" w:rsidP="00C866E7">
      <w:pPr>
        <w:pStyle w:val="af2"/>
        <w:autoSpaceDE w:val="0"/>
        <w:autoSpaceDN w:val="0"/>
        <w:adjustRightInd w:val="0"/>
        <w:ind w:left="928"/>
        <w:jc w:val="center"/>
        <w:rPr>
          <w:b/>
          <w:sz w:val="24"/>
          <w:szCs w:val="24"/>
        </w:rPr>
      </w:pPr>
      <w:r w:rsidRPr="004933A4">
        <w:rPr>
          <w:b/>
          <w:sz w:val="24"/>
          <w:szCs w:val="24"/>
        </w:rPr>
        <w:t>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Разработчиком Подпрограммы является МКУ «Отдел городского хозяйства».</w:t>
      </w:r>
    </w:p>
    <w:p w:rsidR="00C866E7" w:rsidRPr="00E27F9C" w:rsidRDefault="00C866E7" w:rsidP="00E27F9C">
      <w:pPr>
        <w:autoSpaceDE w:val="0"/>
        <w:autoSpaceDN w:val="0"/>
        <w:adjustRightInd w:val="0"/>
        <w:ind w:firstLine="709"/>
        <w:jc w:val="both"/>
      </w:pPr>
      <w:r w:rsidRPr="004933A4">
        <w:t>Организацию управления и контроль за ходом реализации П</w:t>
      </w:r>
      <w:r w:rsidR="00352CEC"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352CEC"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sidRPr="004933A4">
        <w:t>Подпрограммы</w:t>
      </w:r>
      <w:r w:rsidRPr="004933A4">
        <w:t>.</w:t>
      </w:r>
    </w:p>
    <w:p w:rsidR="00C866E7" w:rsidRPr="004933A4" w:rsidRDefault="00C866E7" w:rsidP="00C866E7">
      <w:pPr>
        <w:pStyle w:val="af2"/>
        <w:autoSpaceDE w:val="0"/>
        <w:autoSpaceDN w:val="0"/>
        <w:adjustRightInd w:val="0"/>
        <w:ind w:left="644"/>
        <w:contextualSpacing/>
        <w:jc w:val="center"/>
        <w:rPr>
          <w:b/>
          <w:sz w:val="24"/>
          <w:szCs w:val="24"/>
        </w:rPr>
      </w:pPr>
      <w:r w:rsidRPr="004933A4">
        <w:rPr>
          <w:b/>
          <w:sz w:val="24"/>
          <w:szCs w:val="24"/>
        </w:rPr>
        <w:t>6.</w:t>
      </w:r>
      <w:r w:rsidR="00901719" w:rsidRPr="004933A4">
        <w:rPr>
          <w:b/>
          <w:sz w:val="24"/>
          <w:szCs w:val="24"/>
        </w:rPr>
        <w:t xml:space="preserve"> </w:t>
      </w:r>
      <w:r w:rsidRPr="004933A4">
        <w:rPr>
          <w:b/>
          <w:sz w:val="24"/>
          <w:szCs w:val="24"/>
        </w:rPr>
        <w:t>Механизм реализации Подпрограммы</w:t>
      </w:r>
    </w:p>
    <w:p w:rsidR="00C866E7" w:rsidRPr="004933A4" w:rsidRDefault="00C866E7" w:rsidP="00C866E7">
      <w:pPr>
        <w:autoSpaceDE w:val="0"/>
        <w:autoSpaceDN w:val="0"/>
        <w:adjustRightInd w:val="0"/>
        <w:jc w:val="center"/>
        <w:rPr>
          <w:b/>
        </w:rPr>
      </w:pPr>
    </w:p>
    <w:p w:rsidR="00C866E7" w:rsidRPr="004933A4" w:rsidRDefault="00C866E7" w:rsidP="00C866E7">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C866E7" w:rsidRPr="004933A4" w:rsidRDefault="00C866E7" w:rsidP="00C866E7">
      <w:pPr>
        <w:autoSpaceDE w:val="0"/>
        <w:autoSpaceDN w:val="0"/>
        <w:adjustRightInd w:val="0"/>
        <w:ind w:firstLine="708"/>
        <w:jc w:val="both"/>
      </w:pPr>
      <w:r w:rsidRPr="004933A4">
        <w:t xml:space="preserve">Ответственный исполнитель муниципальной подпрограммы подготавливает, согласовывает и вносит на рассмотрение Главе администрации городского поселения Зеленоборский проект </w:t>
      </w:r>
      <w:r w:rsidR="00352CEC" w:rsidRPr="004933A4">
        <w:t>Подпрограммы</w:t>
      </w:r>
      <w:r w:rsidRPr="004933A4">
        <w:t>.</w:t>
      </w:r>
    </w:p>
    <w:p w:rsidR="00573498" w:rsidRDefault="00C866E7" w:rsidP="00E27F9C">
      <w:pPr>
        <w:autoSpaceDE w:val="0"/>
        <w:autoSpaceDN w:val="0"/>
        <w:adjustRightInd w:val="0"/>
        <w:ind w:firstLine="708"/>
        <w:jc w:val="both"/>
      </w:pPr>
      <w:r w:rsidRPr="004933A4">
        <w:t xml:space="preserve">Внесение изменений в </w:t>
      </w:r>
      <w:r w:rsidR="006C123B" w:rsidRPr="004933A4">
        <w:t>Подпрограмму</w:t>
      </w:r>
      <w:r w:rsidRPr="004933A4">
        <w:t xml:space="preserve"> осуществляется на основании Постановления администрации городского поселения.</w:t>
      </w:r>
    </w:p>
    <w:p w:rsidR="007E4FF0" w:rsidRDefault="00573498" w:rsidP="00F832D3">
      <w:pPr>
        <w:outlineLvl w:val="0"/>
      </w:pPr>
      <w:r>
        <w:lastRenderedPageBreak/>
        <w:t xml:space="preserve">                                                      </w:t>
      </w:r>
    </w:p>
    <w:p w:rsidR="007E4FF0" w:rsidRDefault="007E4FF0" w:rsidP="00F832D3">
      <w:pPr>
        <w:outlineLvl w:val="0"/>
      </w:pPr>
    </w:p>
    <w:p w:rsidR="007E4FF0" w:rsidRDefault="007E4FF0" w:rsidP="00F832D3">
      <w:pPr>
        <w:outlineLvl w:val="0"/>
      </w:pPr>
    </w:p>
    <w:p w:rsidR="003E05E3" w:rsidRPr="004933A4" w:rsidRDefault="005675B2" w:rsidP="00F832D3">
      <w:pPr>
        <w:outlineLvl w:val="0"/>
        <w:rPr>
          <w:b/>
        </w:rPr>
      </w:pPr>
      <w:r>
        <w:t xml:space="preserve">                                                               </w:t>
      </w:r>
      <w:r w:rsidR="00F832D3" w:rsidRPr="004933A4">
        <w:t xml:space="preserve">  </w:t>
      </w:r>
      <w:r w:rsidR="003E05E3" w:rsidRPr="004933A4">
        <w:rPr>
          <w:b/>
        </w:rPr>
        <w:t>Паспорт подпрограммы</w:t>
      </w:r>
    </w:p>
    <w:p w:rsidR="003E05E3" w:rsidRPr="004933A4" w:rsidRDefault="003E05E3" w:rsidP="003E05E3">
      <w:pPr>
        <w:jc w:val="center"/>
        <w:rPr>
          <w:b/>
        </w:rPr>
      </w:pPr>
      <w:r w:rsidRPr="004933A4">
        <w:rPr>
          <w:b/>
        </w:rPr>
        <w:t>«Обеспечение комплексного благоустройства территорий городского поселения Зеленоборский Кандалакшского район</w:t>
      </w:r>
      <w:r w:rsidR="001D04DE">
        <w:rPr>
          <w:b/>
        </w:rPr>
        <w:t>, поддержка и стимулирование жилищного строительств</w:t>
      </w:r>
      <w:r w:rsidRPr="004933A4">
        <w:rPr>
          <w:b/>
        </w:rPr>
        <w:t>а»</w:t>
      </w:r>
    </w:p>
    <w:p w:rsidR="003E05E3" w:rsidRPr="004933A4" w:rsidRDefault="003E05E3" w:rsidP="003E05E3">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660FD4" w:rsidP="00BE427F">
            <w:r w:rsidRPr="004933A4">
              <w:t xml:space="preserve">Наименование </w:t>
            </w:r>
            <w:r w:rsidR="003E05E3" w:rsidRPr="004933A4">
              <w:t xml:space="preserve"> </w:t>
            </w:r>
            <w:r w:rsidR="00BE427F"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660FD4" w:rsidP="00C5742E">
            <w:r w:rsidRPr="004933A4">
              <w:t>«Обеспечение комплексного благоустройства территорий городского поселения Зеленоборск</w:t>
            </w:r>
            <w:r w:rsidR="004C57E5" w:rsidRPr="004933A4">
              <w:t>ий Кандалакшского района</w:t>
            </w:r>
            <w:r w:rsidR="001D04DE">
              <w:t>, поддержка и стимулирование жилищного строительства</w:t>
            </w:r>
            <w:r w:rsidRPr="004933A4">
              <w:t>»</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FB07AA" w:rsidP="00FB07AA">
            <w:pPr>
              <w:pStyle w:val="af0"/>
              <w:rPr>
                <w:rFonts w:ascii="Times New Roman" w:hAnsi="Times New Roman"/>
                <w:sz w:val="24"/>
                <w:szCs w:val="24"/>
                <w:lang w:eastAsia="ru-RU"/>
              </w:rPr>
            </w:pPr>
            <w:r w:rsidRPr="004933A4">
              <w:rPr>
                <w:rFonts w:ascii="Times New Roman" w:hAnsi="Times New Roman"/>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rFonts w:ascii="Times New Roman" w:hAnsi="Times New Roman"/>
                <w:color w:val="000000"/>
                <w:sz w:val="24"/>
                <w:szCs w:val="24"/>
                <w:lang w:eastAsia="ru-RU"/>
              </w:rPr>
              <w:t>Постановлением администрации г.п.</w:t>
            </w:r>
            <w:r w:rsidR="00A22358" w:rsidRPr="004933A4">
              <w:rPr>
                <w:rFonts w:ascii="Times New Roman" w:hAnsi="Times New Roman"/>
                <w:color w:val="000000"/>
                <w:sz w:val="24"/>
                <w:szCs w:val="24"/>
                <w:lang w:eastAsia="ru-RU"/>
              </w:rPr>
              <w:t xml:space="preserve"> </w:t>
            </w:r>
            <w:r w:rsidRPr="004933A4">
              <w:rPr>
                <w:rFonts w:ascii="Times New Roman" w:hAnsi="Times New Roman"/>
                <w:color w:val="000000"/>
                <w:sz w:val="24"/>
                <w:szCs w:val="24"/>
                <w:lang w:eastAsia="ru-RU"/>
              </w:rPr>
              <w:t>Зеленоборский</w:t>
            </w:r>
            <w:r w:rsidRPr="004933A4">
              <w:rPr>
                <w:rFonts w:ascii="Times New Roman" w:hAnsi="Times New Roman"/>
                <w:color w:val="FF0000"/>
                <w:sz w:val="24"/>
                <w:szCs w:val="24"/>
                <w:lang w:eastAsia="ru-RU"/>
              </w:rPr>
              <w:t xml:space="preserve"> </w:t>
            </w:r>
            <w:r w:rsidRPr="004933A4">
              <w:rPr>
                <w:rFonts w:ascii="Times New Roman" w:hAnsi="Times New Roman"/>
                <w:color w:val="000000"/>
                <w:sz w:val="24"/>
                <w:szCs w:val="24"/>
                <w:lang w:eastAsia="ru-RU"/>
              </w:rPr>
              <w:t>№</w:t>
            </w:r>
            <w:r w:rsidR="000F32C8" w:rsidRPr="004933A4">
              <w:rPr>
                <w:rFonts w:ascii="Times New Roman" w:hAnsi="Times New Roman"/>
                <w:color w:val="000000"/>
                <w:sz w:val="24"/>
                <w:szCs w:val="24"/>
                <w:lang w:eastAsia="ru-RU"/>
              </w:rPr>
              <w:t>215 от 24.08.2015г.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660FD4" w:rsidRPr="004933A4" w:rsidRDefault="00BF4799" w:rsidP="00BF4799">
            <w:r w:rsidRPr="004933A4">
              <w:t>МКУ «Отдел городского хозяйства»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Цели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pPr>
              <w:jc w:val="both"/>
            </w:pPr>
            <w:r w:rsidRPr="004933A4">
              <w:t>Формирование комфортной и безопасной среды для проживания населения.</w:t>
            </w:r>
          </w:p>
          <w:p w:rsidR="00FB07AA" w:rsidRPr="004933A4" w:rsidRDefault="00FB07AA" w:rsidP="009067BC">
            <w:pPr>
              <w:jc w:val="both"/>
            </w:pPr>
            <w:r w:rsidRPr="004933A4">
              <w:t>Повышение уровня благоустроенности муниципального образования городское поселение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Основные задачи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jc w:val="both"/>
            </w:pPr>
            <w:r w:rsidRPr="004933A4">
              <w:t xml:space="preserve">1. Развитие и благоустройство территорий городского поселения Зеленоборский Кандалакшского района.     </w:t>
            </w:r>
          </w:p>
          <w:p w:rsidR="00660FD4" w:rsidRPr="004933A4" w:rsidRDefault="00660FD4" w:rsidP="00BD0540">
            <w:pPr>
              <w:jc w:val="both"/>
            </w:pPr>
            <w:r w:rsidRPr="004933A4">
              <w:t>2. Обеспечение комфортного условия проживания для населения городского поселения Зеленоборский</w:t>
            </w:r>
          </w:p>
          <w:p w:rsidR="00660FD4" w:rsidRDefault="00660FD4" w:rsidP="00BD0540">
            <w:pPr>
              <w:jc w:val="both"/>
            </w:pPr>
            <w:r w:rsidRPr="004933A4">
              <w:t xml:space="preserve"> 3. Улучшение качества санитарного состояния территорий и сооружений городского поселения Зеленоборский</w:t>
            </w:r>
          </w:p>
          <w:p w:rsidR="00584B31" w:rsidRPr="004933A4" w:rsidRDefault="00584B31" w:rsidP="00BD0540">
            <w:pPr>
              <w:jc w:val="both"/>
            </w:pPr>
            <w:r>
              <w:t>4. Повышение обеспечения населения городского поселения Зеленоборский благоустроенным жильем</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BF4799" w:rsidP="00BF4799">
            <w:r w:rsidRPr="004933A4">
              <w:t xml:space="preserve">Сроки </w:t>
            </w:r>
            <w:r w:rsidR="00660FD4" w:rsidRPr="004933A4">
              <w:t xml:space="preserve">реализации </w:t>
            </w:r>
            <w:r w:rsidR="00BE427F" w:rsidRPr="004933A4">
              <w:t>П</w:t>
            </w:r>
            <w:r w:rsidR="00660FD4"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7E4FF0">
            <w:pPr>
              <w:jc w:val="both"/>
            </w:pPr>
            <w:r w:rsidRPr="004933A4">
              <w:t>201</w:t>
            </w:r>
            <w:r w:rsidR="0088251F" w:rsidRPr="004933A4">
              <w:t>6</w:t>
            </w:r>
            <w:r w:rsidR="007F2646" w:rsidRPr="004933A4">
              <w:t>-20</w:t>
            </w:r>
            <w:r w:rsidR="00573498">
              <w:t>2</w:t>
            </w:r>
            <w:r w:rsidR="007E4FF0">
              <w:t>2</w:t>
            </w:r>
            <w:r w:rsidRPr="004933A4">
              <w:t xml:space="preserve"> г.</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Объем финансирования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BD0540">
            <w:pPr>
              <w:rPr>
                <w:color w:val="000000"/>
              </w:rPr>
            </w:pPr>
            <w:r w:rsidRPr="004933A4">
              <w:rPr>
                <w:color w:val="000000"/>
              </w:rPr>
              <w:t>Общий объем финансирования подпрограммы в 201</w:t>
            </w:r>
            <w:r w:rsidR="00870E92" w:rsidRPr="004933A4">
              <w:rPr>
                <w:color w:val="000000"/>
              </w:rPr>
              <w:t>6</w:t>
            </w:r>
            <w:r w:rsidR="007F2646" w:rsidRPr="004933A4">
              <w:rPr>
                <w:color w:val="000000"/>
              </w:rPr>
              <w:t>-20</w:t>
            </w:r>
            <w:r w:rsidR="00B62C0C">
              <w:rPr>
                <w:color w:val="000000"/>
              </w:rPr>
              <w:t>22</w:t>
            </w:r>
            <w:r w:rsidR="00D91006" w:rsidRPr="004933A4">
              <w:rPr>
                <w:color w:val="000000"/>
              </w:rPr>
              <w:t xml:space="preserve"> </w:t>
            </w:r>
            <w:r w:rsidRPr="004933A4">
              <w:rPr>
                <w:color w:val="000000"/>
              </w:rPr>
              <w:t>году составит:</w:t>
            </w:r>
          </w:p>
          <w:p w:rsidR="00B10749" w:rsidRPr="004933A4" w:rsidRDefault="00660FD4" w:rsidP="00BD0540">
            <w:r w:rsidRPr="004933A4">
              <w:rPr>
                <w:color w:val="000000"/>
              </w:rPr>
              <w:t xml:space="preserve">за счет всех источников финансирования </w:t>
            </w:r>
            <w:r w:rsidR="00B62C0C">
              <w:rPr>
                <w:b/>
              </w:rPr>
              <w:t>263157,6</w:t>
            </w:r>
            <w:r w:rsidR="00772E6A" w:rsidRPr="004933A4">
              <w:t xml:space="preserve"> </w:t>
            </w:r>
            <w:r w:rsidRPr="004933A4">
              <w:t>тыс.</w:t>
            </w:r>
            <w:r w:rsidR="00D91006" w:rsidRPr="004933A4">
              <w:t xml:space="preserve"> </w:t>
            </w:r>
            <w:r w:rsidRPr="004933A4">
              <w:t>рублей, из них:</w:t>
            </w:r>
            <w:r w:rsidR="00B10749" w:rsidRPr="004933A4">
              <w:t xml:space="preserve"> </w:t>
            </w:r>
          </w:p>
          <w:p w:rsidR="00660FD4" w:rsidRPr="004933A4" w:rsidRDefault="00BF1B24" w:rsidP="00BD0540">
            <w:r w:rsidRPr="004933A4">
              <w:t xml:space="preserve">Местный бюджет – </w:t>
            </w:r>
            <w:r w:rsidR="00B62C0C">
              <w:t>70248,4</w:t>
            </w:r>
            <w:r w:rsidR="00942618">
              <w:t xml:space="preserve"> </w:t>
            </w:r>
            <w:r w:rsidR="00B10749" w:rsidRPr="004933A4">
              <w:t>тыс. руб.</w:t>
            </w:r>
          </w:p>
          <w:p w:rsidR="00B10749" w:rsidRDefault="00B10749" w:rsidP="00BD0540">
            <w:r w:rsidRPr="004933A4">
              <w:t xml:space="preserve">Областной бюджет – </w:t>
            </w:r>
            <w:r w:rsidR="00B52231">
              <w:t>1</w:t>
            </w:r>
            <w:r w:rsidR="00B62C0C">
              <w:t>92315,9</w:t>
            </w:r>
            <w:r w:rsidRPr="004933A4">
              <w:t xml:space="preserve"> тыс. руб.</w:t>
            </w:r>
          </w:p>
          <w:p w:rsidR="0025578E" w:rsidRPr="004933A4" w:rsidRDefault="0025578E" w:rsidP="00BD0540">
            <w:r>
              <w:t xml:space="preserve">ВБС -  </w:t>
            </w:r>
            <w:r w:rsidR="00781695">
              <w:t>593,3</w:t>
            </w:r>
            <w:r>
              <w:t xml:space="preserve"> тыс. руб.</w:t>
            </w:r>
          </w:p>
          <w:p w:rsidR="00B10749" w:rsidRPr="004933A4" w:rsidRDefault="00B10749" w:rsidP="00BD0540">
            <w:r w:rsidRPr="004933A4">
              <w:t>В том числе:</w:t>
            </w:r>
          </w:p>
          <w:p w:rsidR="00D314C6" w:rsidRDefault="0088251F" w:rsidP="00BD0540">
            <w:r w:rsidRPr="004933A4">
              <w:rPr>
                <w:b/>
              </w:rPr>
              <w:t>2016 год</w:t>
            </w:r>
            <w:r w:rsidRPr="004933A4">
              <w:t>:</w:t>
            </w:r>
            <w:r w:rsidR="00D314C6">
              <w:t xml:space="preserve"> </w:t>
            </w:r>
            <w:r w:rsidR="00D314C6" w:rsidRPr="00D314C6">
              <w:rPr>
                <w:b/>
              </w:rPr>
              <w:t>8427,4 тыс. руб</w:t>
            </w:r>
            <w:r w:rsidR="00CF6E5E">
              <w:t>.</w:t>
            </w:r>
          </w:p>
          <w:p w:rsidR="0088251F" w:rsidRPr="004933A4" w:rsidRDefault="0088251F" w:rsidP="00BD0540">
            <w:r w:rsidRPr="004933A4">
              <w:t xml:space="preserve"> </w:t>
            </w:r>
            <w:r w:rsidR="00D314C6">
              <w:t xml:space="preserve">                </w:t>
            </w:r>
            <w:r w:rsidR="00CF6E5E">
              <w:t>МБ</w:t>
            </w:r>
            <w:r w:rsidR="00843E04">
              <w:t xml:space="preserve">: </w:t>
            </w:r>
            <w:r w:rsidR="00F70FCC">
              <w:t xml:space="preserve"> </w:t>
            </w:r>
            <w:r w:rsidR="00F204F3" w:rsidRPr="004933A4">
              <w:t>8070,4</w:t>
            </w:r>
            <w:r w:rsidRPr="004933A4">
              <w:t xml:space="preserve"> тыс. руб.</w:t>
            </w:r>
          </w:p>
          <w:p w:rsidR="0088251F" w:rsidRPr="004933A4" w:rsidRDefault="0088251F" w:rsidP="00BD0540">
            <w:r w:rsidRPr="004933A4">
              <w:t xml:space="preserve"> </w:t>
            </w:r>
            <w:r w:rsidR="00CF6E5E">
              <w:t xml:space="preserve">                ОБ</w:t>
            </w:r>
            <w:r w:rsidR="00843E04">
              <w:t>:</w:t>
            </w:r>
            <w:r w:rsidRPr="004933A4">
              <w:t xml:space="preserve"> </w:t>
            </w:r>
            <w:r w:rsidR="00F70FCC">
              <w:t xml:space="preserve"> </w:t>
            </w:r>
            <w:r w:rsidRPr="004933A4">
              <w:t>357,0 тыс. руб.</w:t>
            </w:r>
          </w:p>
          <w:p w:rsidR="00D314C6" w:rsidRDefault="003372EC" w:rsidP="00BD0540">
            <w:r w:rsidRPr="004933A4">
              <w:rPr>
                <w:b/>
              </w:rPr>
              <w:t>201</w:t>
            </w:r>
            <w:r w:rsidR="00C5742E" w:rsidRPr="004933A4">
              <w:rPr>
                <w:b/>
              </w:rPr>
              <w:t>7</w:t>
            </w:r>
            <w:r w:rsidRPr="004933A4">
              <w:rPr>
                <w:b/>
              </w:rPr>
              <w:t xml:space="preserve"> год</w:t>
            </w:r>
            <w:r w:rsidR="00CF6E5E">
              <w:t xml:space="preserve">: </w:t>
            </w:r>
            <w:r w:rsidR="00D314C6" w:rsidRPr="00D314C6">
              <w:rPr>
                <w:b/>
              </w:rPr>
              <w:t>70869,1 тыс. руб</w:t>
            </w:r>
            <w:r w:rsidR="00CF6E5E">
              <w:t xml:space="preserve">. </w:t>
            </w:r>
          </w:p>
          <w:p w:rsidR="00660FD4" w:rsidRPr="004933A4" w:rsidRDefault="00D314C6" w:rsidP="00BD0540">
            <w:r>
              <w:t xml:space="preserve">                 </w:t>
            </w:r>
            <w:r w:rsidR="00CF6E5E">
              <w:t>МБ</w:t>
            </w:r>
            <w:r w:rsidR="00843E04">
              <w:t xml:space="preserve">: </w:t>
            </w:r>
            <w:r w:rsidR="00F70FCC">
              <w:t xml:space="preserve"> </w:t>
            </w:r>
            <w:r w:rsidR="00CB1B90">
              <w:t>12750,1</w:t>
            </w:r>
            <w:r w:rsidR="00341638" w:rsidRPr="004933A4">
              <w:t xml:space="preserve"> </w:t>
            </w:r>
            <w:r w:rsidR="00660FD4" w:rsidRPr="004933A4">
              <w:t>тыс.</w:t>
            </w:r>
            <w:r w:rsidR="00B10749" w:rsidRPr="004933A4">
              <w:t xml:space="preserve"> </w:t>
            </w:r>
            <w:r w:rsidR="00660FD4" w:rsidRPr="004933A4">
              <w:t xml:space="preserve">руб., </w:t>
            </w:r>
          </w:p>
          <w:p w:rsidR="00660FD4" w:rsidRDefault="003372EC" w:rsidP="00BD0540">
            <w:r w:rsidRPr="004933A4">
              <w:t xml:space="preserve">                 </w:t>
            </w:r>
            <w:r w:rsidR="00CF6E5E">
              <w:t>ОБ</w:t>
            </w:r>
            <w:r w:rsidR="00F70FCC">
              <w:t xml:space="preserve">: </w:t>
            </w:r>
            <w:r w:rsidR="00660FD4" w:rsidRPr="004933A4">
              <w:t xml:space="preserve"> </w:t>
            </w:r>
            <w:r w:rsidR="00F70FCC">
              <w:t xml:space="preserve"> </w:t>
            </w:r>
            <w:r w:rsidR="00636977">
              <w:t>57959,6</w:t>
            </w:r>
            <w:r w:rsidR="00660FD4" w:rsidRPr="004933A4">
              <w:t xml:space="preserve"> тыс.</w:t>
            </w:r>
            <w:r w:rsidR="00B10749" w:rsidRPr="004933A4">
              <w:t xml:space="preserve"> </w:t>
            </w:r>
            <w:r w:rsidR="00660FD4" w:rsidRPr="004933A4">
              <w:t>руб.</w:t>
            </w:r>
          </w:p>
          <w:p w:rsidR="00B936C7" w:rsidRPr="004933A4" w:rsidRDefault="00F70FCC" w:rsidP="00BD0540">
            <w:r>
              <w:t xml:space="preserve">                 ВБС:</w:t>
            </w:r>
            <w:r w:rsidR="00B936C7">
              <w:t xml:space="preserve"> 159,4 тыс. руб.</w:t>
            </w:r>
          </w:p>
          <w:p w:rsidR="00D314C6" w:rsidRDefault="003372EC" w:rsidP="00BD0540">
            <w:r w:rsidRPr="004933A4">
              <w:rPr>
                <w:b/>
              </w:rPr>
              <w:t>201</w:t>
            </w:r>
            <w:r w:rsidR="00C5742E" w:rsidRPr="004933A4">
              <w:rPr>
                <w:b/>
              </w:rPr>
              <w:t>8</w:t>
            </w:r>
            <w:r w:rsidRPr="004933A4">
              <w:rPr>
                <w:b/>
              </w:rPr>
              <w:t xml:space="preserve"> год</w:t>
            </w:r>
            <w:r w:rsidRPr="004933A4">
              <w:t xml:space="preserve">: </w:t>
            </w:r>
            <w:r w:rsidR="00C17A4B">
              <w:rPr>
                <w:b/>
              </w:rPr>
              <w:t>124043,1</w:t>
            </w:r>
            <w:r w:rsidR="00D314C6" w:rsidRPr="00D314C6">
              <w:rPr>
                <w:b/>
              </w:rPr>
              <w:t xml:space="preserve"> тыс. руб</w:t>
            </w:r>
            <w:r w:rsidR="00CF6E5E">
              <w:t>.</w:t>
            </w:r>
          </w:p>
          <w:p w:rsidR="003372EC" w:rsidRPr="004933A4" w:rsidRDefault="00D314C6" w:rsidP="00BD0540">
            <w:r>
              <w:t xml:space="preserve">                </w:t>
            </w:r>
            <w:r w:rsidR="0088251F" w:rsidRPr="004933A4">
              <w:t xml:space="preserve"> </w:t>
            </w:r>
            <w:r w:rsidR="00CF6E5E">
              <w:t>МБ</w:t>
            </w:r>
            <w:r w:rsidR="00F70FCC">
              <w:t xml:space="preserve">:  </w:t>
            </w:r>
            <w:r w:rsidR="00C17A4B">
              <w:t>12252,9</w:t>
            </w:r>
            <w:r w:rsidR="00B10749" w:rsidRPr="004933A4">
              <w:t xml:space="preserve"> тыс. руб.</w:t>
            </w:r>
          </w:p>
          <w:p w:rsidR="003372EC" w:rsidRDefault="003372EC" w:rsidP="00BD0540">
            <w:r w:rsidRPr="004933A4">
              <w:t xml:space="preserve"> </w:t>
            </w:r>
            <w:r w:rsidR="00F70FCC">
              <w:t xml:space="preserve">                ОБ:  </w:t>
            </w:r>
            <w:r w:rsidR="00B10749" w:rsidRPr="004933A4">
              <w:t xml:space="preserve"> </w:t>
            </w:r>
            <w:r w:rsidR="00C17A4B">
              <w:t>111587,7</w:t>
            </w:r>
            <w:r w:rsidR="00B10749" w:rsidRPr="004933A4">
              <w:t xml:space="preserve"> тыс. руб.</w:t>
            </w:r>
          </w:p>
          <w:p w:rsidR="000C651A" w:rsidRPr="004933A4" w:rsidRDefault="00F70FCC" w:rsidP="00BD0540">
            <w:r>
              <w:lastRenderedPageBreak/>
              <w:t xml:space="preserve">                 ВБС: </w:t>
            </w:r>
            <w:r w:rsidR="00C17A4B">
              <w:t>202,5</w:t>
            </w:r>
            <w:r w:rsidR="000C651A">
              <w:t xml:space="preserve"> тыс. руб.</w:t>
            </w:r>
          </w:p>
          <w:p w:rsidR="00D314C6" w:rsidRDefault="003372EC" w:rsidP="00BD0540">
            <w:r w:rsidRPr="004933A4">
              <w:rPr>
                <w:b/>
              </w:rPr>
              <w:t>201</w:t>
            </w:r>
            <w:r w:rsidR="00C5742E" w:rsidRPr="004933A4">
              <w:rPr>
                <w:b/>
              </w:rPr>
              <w:t>9</w:t>
            </w:r>
            <w:r w:rsidRPr="004933A4">
              <w:rPr>
                <w:b/>
              </w:rPr>
              <w:t xml:space="preserve"> год</w:t>
            </w:r>
            <w:r w:rsidRPr="004933A4">
              <w:t xml:space="preserve">: </w:t>
            </w:r>
            <w:r w:rsidR="00CF6E5E">
              <w:t xml:space="preserve"> </w:t>
            </w:r>
            <w:r w:rsidR="00B749BE">
              <w:rPr>
                <w:b/>
              </w:rPr>
              <w:t>32227,7</w:t>
            </w:r>
            <w:r w:rsidR="00D314C6" w:rsidRPr="00D314C6">
              <w:rPr>
                <w:b/>
              </w:rPr>
              <w:t xml:space="preserve"> тыс. руб</w:t>
            </w:r>
            <w:r w:rsidR="00CF6E5E">
              <w:t>.</w:t>
            </w:r>
          </w:p>
          <w:p w:rsidR="003372EC" w:rsidRPr="004933A4" w:rsidRDefault="00F70FCC" w:rsidP="00BD0540">
            <w:r>
              <w:t xml:space="preserve">                 </w:t>
            </w:r>
            <w:r w:rsidR="00CF6E5E">
              <w:t>МБ</w:t>
            </w:r>
            <w:r>
              <w:t xml:space="preserve">:  </w:t>
            </w:r>
            <w:r w:rsidR="002A0A57" w:rsidRPr="004933A4">
              <w:t xml:space="preserve"> </w:t>
            </w:r>
            <w:r w:rsidR="00B749BE">
              <w:t>11818,4</w:t>
            </w:r>
            <w:r w:rsidR="00B10749" w:rsidRPr="004933A4">
              <w:t xml:space="preserve"> тыс. руб.</w:t>
            </w:r>
          </w:p>
          <w:p w:rsidR="003372EC" w:rsidRDefault="003372EC" w:rsidP="00BD0540">
            <w:r w:rsidRPr="004933A4">
              <w:t xml:space="preserve">           </w:t>
            </w:r>
            <w:r w:rsidR="00CF6E5E">
              <w:t xml:space="preserve">       ОБ</w:t>
            </w:r>
            <w:r w:rsidR="00F70FCC">
              <w:t xml:space="preserve">:  </w:t>
            </w:r>
            <w:r w:rsidR="00B10749" w:rsidRPr="004933A4">
              <w:t xml:space="preserve"> </w:t>
            </w:r>
            <w:r w:rsidR="00B52231">
              <w:t>20177,9</w:t>
            </w:r>
            <w:r w:rsidR="00B10749" w:rsidRPr="004933A4">
              <w:t xml:space="preserve"> тыс. руб.</w:t>
            </w:r>
          </w:p>
          <w:p w:rsidR="00B52231" w:rsidRPr="004933A4" w:rsidRDefault="00F70FCC" w:rsidP="00BD0540">
            <w:r>
              <w:t xml:space="preserve">                  ВБС:</w:t>
            </w:r>
            <w:r w:rsidR="00B749BE">
              <w:t xml:space="preserve"> 231,4</w:t>
            </w:r>
            <w:r w:rsidR="00B52231">
              <w:t xml:space="preserve"> тыс. руб.</w:t>
            </w:r>
          </w:p>
          <w:p w:rsidR="00D314C6" w:rsidRDefault="00A82EC9" w:rsidP="00BD0540">
            <w:pPr>
              <w:rPr>
                <w:b/>
                <w:color w:val="000000" w:themeColor="text1"/>
              </w:rPr>
            </w:pPr>
            <w:r w:rsidRPr="00A82EC9">
              <w:rPr>
                <w:b/>
                <w:color w:val="000000" w:themeColor="text1"/>
              </w:rPr>
              <w:t>2020 год:</w:t>
            </w:r>
            <w:r>
              <w:rPr>
                <w:b/>
                <w:color w:val="000000" w:themeColor="text1"/>
              </w:rPr>
              <w:t xml:space="preserve"> </w:t>
            </w:r>
            <w:r w:rsidR="00F70FCC">
              <w:rPr>
                <w:b/>
                <w:color w:val="000000" w:themeColor="text1"/>
              </w:rPr>
              <w:t xml:space="preserve"> 9381,7</w:t>
            </w:r>
            <w:r w:rsidR="00D314C6">
              <w:rPr>
                <w:b/>
                <w:color w:val="000000" w:themeColor="text1"/>
              </w:rPr>
              <w:t xml:space="preserve"> тыс. руб.</w:t>
            </w:r>
          </w:p>
          <w:p w:rsidR="007F2646" w:rsidRPr="00A82EC9" w:rsidRDefault="00D314C6" w:rsidP="00BD0540">
            <w:pPr>
              <w:rPr>
                <w:color w:val="000000" w:themeColor="text1"/>
              </w:rPr>
            </w:pPr>
            <w:r>
              <w:rPr>
                <w:color w:val="000000" w:themeColor="text1"/>
              </w:rPr>
              <w:t xml:space="preserve">                  </w:t>
            </w:r>
            <w:r w:rsidR="00F70FCC">
              <w:rPr>
                <w:color w:val="000000" w:themeColor="text1"/>
              </w:rPr>
              <w:t>МБ: 8686,6</w:t>
            </w:r>
            <w:r w:rsidR="00B936C7">
              <w:rPr>
                <w:color w:val="000000" w:themeColor="text1"/>
              </w:rPr>
              <w:t xml:space="preserve"> тыс. руб.</w:t>
            </w:r>
          </w:p>
          <w:p w:rsidR="00A82EC9" w:rsidRDefault="00A82EC9" w:rsidP="00BD0540">
            <w:pPr>
              <w:rPr>
                <w:color w:val="000000" w:themeColor="text1"/>
              </w:rPr>
            </w:pPr>
            <w:r w:rsidRPr="00A82EC9">
              <w:rPr>
                <w:color w:val="000000" w:themeColor="text1"/>
              </w:rPr>
              <w:t xml:space="preserve">        </w:t>
            </w:r>
            <w:r w:rsidR="00CF6E5E">
              <w:rPr>
                <w:color w:val="000000" w:themeColor="text1"/>
              </w:rPr>
              <w:t xml:space="preserve">          ОБ</w:t>
            </w:r>
            <w:r w:rsidR="00F70FCC">
              <w:rPr>
                <w:color w:val="000000" w:themeColor="text1"/>
              </w:rPr>
              <w:t>:</w:t>
            </w:r>
            <w:r w:rsidR="00B936C7">
              <w:rPr>
                <w:color w:val="000000" w:themeColor="text1"/>
              </w:rPr>
              <w:t xml:space="preserve"> </w:t>
            </w:r>
            <w:r w:rsidR="00CF6E5E">
              <w:rPr>
                <w:color w:val="000000" w:themeColor="text1"/>
              </w:rPr>
              <w:t xml:space="preserve"> </w:t>
            </w:r>
            <w:r w:rsidR="00F70FCC">
              <w:rPr>
                <w:color w:val="000000" w:themeColor="text1"/>
              </w:rPr>
              <w:t>695,1</w:t>
            </w:r>
            <w:r w:rsidR="00B936C7">
              <w:rPr>
                <w:color w:val="000000" w:themeColor="text1"/>
              </w:rPr>
              <w:t xml:space="preserve"> тыс. руб.</w:t>
            </w:r>
          </w:p>
          <w:p w:rsidR="00EA3CBD" w:rsidRPr="0058297F" w:rsidRDefault="00EA3CBD" w:rsidP="00EA3CBD">
            <w:pPr>
              <w:rPr>
                <w:b/>
              </w:rPr>
            </w:pPr>
            <w:r w:rsidRPr="00EA3CBD">
              <w:rPr>
                <w:b/>
                <w:color w:val="000000" w:themeColor="text1"/>
              </w:rPr>
              <w:t>2021 год:</w:t>
            </w:r>
            <w:r>
              <w:rPr>
                <w:b/>
                <w:color w:val="000000" w:themeColor="text1"/>
              </w:rPr>
              <w:t xml:space="preserve"> </w:t>
            </w:r>
            <w:r w:rsidR="00F70FCC">
              <w:rPr>
                <w:b/>
              </w:rPr>
              <w:t>8498,9</w:t>
            </w:r>
            <w:r w:rsidRPr="0058297F">
              <w:rPr>
                <w:b/>
              </w:rPr>
              <w:t xml:space="preserve"> тыс. руб.</w:t>
            </w:r>
          </w:p>
          <w:p w:rsidR="00EA3CBD" w:rsidRPr="0058297F" w:rsidRDefault="00EA3CBD" w:rsidP="00EA3CBD">
            <w:r w:rsidRPr="0058297F">
              <w:t xml:space="preserve">           </w:t>
            </w:r>
            <w:r w:rsidR="00AA38C1" w:rsidRPr="0058297F">
              <w:t xml:space="preserve">       М</w:t>
            </w:r>
            <w:r w:rsidR="00F70FCC">
              <w:t>Б: 7730,0</w:t>
            </w:r>
            <w:r w:rsidRPr="0058297F">
              <w:t xml:space="preserve"> тыс. руб.</w:t>
            </w:r>
          </w:p>
          <w:p w:rsidR="00EA3CBD" w:rsidRDefault="00F70FCC" w:rsidP="00EA3CBD">
            <w:r>
              <w:t xml:space="preserve">                  ОБ:  768,9</w:t>
            </w:r>
            <w:r w:rsidR="00EA3CBD" w:rsidRPr="0058297F">
              <w:t xml:space="preserve"> тыс. руб.</w:t>
            </w:r>
          </w:p>
          <w:p w:rsidR="00843E04" w:rsidRPr="00F70FCC" w:rsidRDefault="00843E04" w:rsidP="00EA3CBD">
            <w:pPr>
              <w:rPr>
                <w:b/>
              </w:rPr>
            </w:pPr>
            <w:r w:rsidRPr="00F70FCC">
              <w:rPr>
                <w:b/>
              </w:rPr>
              <w:t>2022 год: 9709,7 тыс. руб.</w:t>
            </w:r>
          </w:p>
          <w:p w:rsidR="00843E04" w:rsidRDefault="00F70FCC" w:rsidP="00EA3CBD">
            <w:r>
              <w:t xml:space="preserve">                   </w:t>
            </w:r>
            <w:r w:rsidR="00843E04">
              <w:t>МБ</w:t>
            </w:r>
            <w:r>
              <w:t>:</w:t>
            </w:r>
            <w:r w:rsidR="00843E04">
              <w:t xml:space="preserve"> 8940,0 тыс. руб.</w:t>
            </w:r>
          </w:p>
          <w:p w:rsidR="00843E04" w:rsidRPr="00A82EC9" w:rsidRDefault="00843E04" w:rsidP="00EA3CBD">
            <w:pPr>
              <w:rPr>
                <w:b/>
                <w:color w:val="000000" w:themeColor="text1"/>
              </w:rPr>
            </w:pPr>
            <w:r>
              <w:t xml:space="preserve">                   ОБ</w:t>
            </w:r>
            <w:r w:rsidR="00F70FCC">
              <w:t>:  769,7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lastRenderedPageBreak/>
              <w:t xml:space="preserve">Организация управления и контроль за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t xml:space="preserve">Организация управления </w:t>
            </w:r>
            <w:r w:rsidR="00C374AC" w:rsidRPr="004933A4">
              <w:t>Подпрограммой</w:t>
            </w:r>
            <w:r w:rsidRPr="004933A4">
              <w:t xml:space="preserve"> - МКУ «Отдел городского хозяйства»</w:t>
            </w:r>
          </w:p>
          <w:p w:rsidR="00660FD4" w:rsidRPr="004933A4" w:rsidRDefault="00660FD4" w:rsidP="00C374AC">
            <w:r w:rsidRPr="004933A4">
              <w:t xml:space="preserve">Контроль за ходом реализации </w:t>
            </w:r>
            <w:r w:rsidR="00C374AC" w:rsidRPr="004933A4">
              <w:t>Подпрограммы</w:t>
            </w:r>
            <w:r w:rsidRPr="004933A4">
              <w:t xml:space="preserve"> -Администрация городского поселения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E427F">
            <w:r w:rsidRPr="004933A4">
              <w:t xml:space="preserve">Ожидаемые конечные результаты от реализации </w:t>
            </w:r>
            <w:r w:rsidR="00BE427F"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Количество отремонтированных объектов внешнего благ</w:t>
            </w:r>
            <w:r w:rsidR="00D92E91" w:rsidRPr="004933A4">
              <w:t>оустройства городского поселения</w:t>
            </w:r>
            <w:r w:rsidRPr="004933A4">
              <w:t xml:space="preserve"> Зеленоборский</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rPr>
                <w:bCs/>
              </w:rPr>
              <w:t xml:space="preserve">Улучшения уровня и качества жизни населения, </w:t>
            </w:r>
            <w:r w:rsidRPr="004933A4">
              <w:t>благоустройство территорий городского поселения.</w:t>
            </w:r>
            <w:r w:rsidRPr="004933A4">
              <w:rPr>
                <w:bCs/>
              </w:rPr>
              <w:t xml:space="preserve"> </w:t>
            </w:r>
          </w:p>
          <w:p w:rsidR="00660FD4" w:rsidRPr="004933A4" w:rsidRDefault="00660FD4" w:rsidP="005B30FF">
            <w:pPr>
              <w:pStyle w:val="ConsPlusCell"/>
              <w:widowControl w:val="0"/>
              <w:numPr>
                <w:ilvl w:val="0"/>
                <w:numId w:val="2"/>
              </w:numPr>
              <w:tabs>
                <w:tab w:val="clear" w:pos="720"/>
                <w:tab w:val="num" w:pos="360"/>
                <w:tab w:val="num" w:pos="825"/>
              </w:tabs>
              <w:ind w:left="0" w:firstLine="360"/>
              <w:jc w:val="both"/>
            </w:pPr>
            <w:r w:rsidRPr="004933A4">
              <w:t>Обеспечение бесперебойной работы уличного освещения.</w:t>
            </w:r>
          </w:p>
        </w:tc>
      </w:tr>
    </w:tbl>
    <w:p w:rsidR="00BF4799" w:rsidRPr="004933A4" w:rsidRDefault="00BF4799" w:rsidP="003E05E3">
      <w:pPr>
        <w:jc w:val="center"/>
      </w:pPr>
    </w:p>
    <w:p w:rsidR="0028520B" w:rsidRPr="004933A4" w:rsidRDefault="0028520B" w:rsidP="005B30FF">
      <w:pPr>
        <w:pStyle w:val="ConsPlusNormal"/>
        <w:numPr>
          <w:ilvl w:val="0"/>
          <w:numId w:val="11"/>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pPr>
        <w:jc w:val="center"/>
        <w:rPr>
          <w:bCs/>
        </w:rPr>
      </w:pPr>
    </w:p>
    <w:p w:rsidR="003E05E3" w:rsidRPr="004933A4" w:rsidRDefault="003E05E3" w:rsidP="003E05E3">
      <w:pPr>
        <w:pStyle w:val="32"/>
        <w:ind w:left="0"/>
        <w:jc w:val="both"/>
        <w:rPr>
          <w:bCs/>
          <w:sz w:val="24"/>
          <w:szCs w:val="24"/>
          <w:lang w:val="ru-RU"/>
        </w:rPr>
      </w:pPr>
      <w:r w:rsidRPr="004933A4">
        <w:rPr>
          <w:bCs/>
          <w:sz w:val="24"/>
          <w:szCs w:val="24"/>
          <w:lang w:val="ru-RU"/>
        </w:rPr>
        <w:t xml:space="preserve">       В силу объективных причин в последние годы на благоустройство территорий </w:t>
      </w:r>
      <w:r w:rsidRPr="004933A4">
        <w:rPr>
          <w:sz w:val="24"/>
          <w:szCs w:val="24"/>
          <w:lang w:val="ru-RU"/>
        </w:rPr>
        <w:t>населенных пунктов</w:t>
      </w:r>
      <w:r w:rsidRPr="004933A4">
        <w:rPr>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4933A4">
        <w:rPr>
          <w:sz w:val="24"/>
          <w:szCs w:val="24"/>
          <w:lang w:val="ru-RU"/>
        </w:rPr>
        <w:t>в связи с чем ухудшилось внешнее состояние городского поселения и населенных пунктов,</w:t>
      </w:r>
      <w:r w:rsidRPr="004933A4">
        <w:rPr>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4933A4" w:rsidRDefault="003E05E3" w:rsidP="003E05E3">
      <w:pPr>
        <w:jc w:val="both"/>
      </w:pPr>
      <w:r w:rsidRPr="004933A4">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4933A4" w:rsidRDefault="003E05E3" w:rsidP="003E05E3">
      <w:pPr>
        <w:pStyle w:val="32"/>
        <w:ind w:left="0" w:firstLine="360"/>
        <w:jc w:val="both"/>
        <w:rPr>
          <w:sz w:val="24"/>
          <w:szCs w:val="24"/>
          <w:lang w:val="ru-RU"/>
        </w:rPr>
      </w:pPr>
      <w:r w:rsidRPr="004933A4">
        <w:rPr>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4933A4">
        <w:rPr>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4933A4" w:rsidRDefault="003E05E3" w:rsidP="003E05E3">
      <w:pPr>
        <w:pStyle w:val="32"/>
        <w:ind w:left="0" w:firstLine="360"/>
        <w:jc w:val="both"/>
        <w:rPr>
          <w:bCs/>
          <w:sz w:val="24"/>
          <w:szCs w:val="24"/>
          <w:lang w:val="ru-RU"/>
        </w:rPr>
      </w:pPr>
      <w:r w:rsidRPr="004933A4">
        <w:rPr>
          <w:sz w:val="24"/>
          <w:szCs w:val="24"/>
          <w:lang w:val="ru-RU"/>
        </w:rPr>
        <w:t xml:space="preserve"> В</w:t>
      </w:r>
      <w:r w:rsidRPr="004933A4">
        <w:rPr>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4933A4" w:rsidRDefault="003E05E3" w:rsidP="003E05E3">
      <w:pPr>
        <w:pStyle w:val="32"/>
        <w:ind w:left="0" w:firstLine="360"/>
        <w:jc w:val="both"/>
        <w:rPr>
          <w:bCs/>
          <w:sz w:val="24"/>
          <w:szCs w:val="24"/>
          <w:u w:val="single"/>
          <w:lang w:val="ru-RU"/>
        </w:rPr>
      </w:pPr>
      <w:r w:rsidRPr="004933A4">
        <w:rPr>
          <w:bCs/>
          <w:sz w:val="24"/>
          <w:szCs w:val="24"/>
          <w:u w:val="single"/>
          <w:lang w:val="ru-RU"/>
        </w:rPr>
        <w:t>Уличное освещение</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lastRenderedPageBreak/>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состоянии, обеспечивает здоровые условия отдыха и жизни жителей микрорайонов городского поселения. </w:t>
      </w:r>
    </w:p>
    <w:p w:rsidR="003E05E3" w:rsidRPr="004933A4" w:rsidRDefault="003E05E3" w:rsidP="004933A4">
      <w:pPr>
        <w:pStyle w:val="32"/>
        <w:spacing w:after="0"/>
        <w:rPr>
          <w:bCs/>
          <w:sz w:val="24"/>
          <w:szCs w:val="24"/>
          <w:lang w:val="ru-RU"/>
        </w:rPr>
      </w:pPr>
      <w:r w:rsidRPr="004933A4">
        <w:rPr>
          <w:bCs/>
          <w:sz w:val="24"/>
          <w:szCs w:val="24"/>
          <w:lang w:val="ru-RU"/>
        </w:rPr>
        <w:t>Недостаточное освещение улиц приводит к:</w:t>
      </w:r>
    </w:p>
    <w:p w:rsidR="003E05E3" w:rsidRPr="004933A4" w:rsidRDefault="003E05E3" w:rsidP="004933A4">
      <w:pPr>
        <w:pStyle w:val="32"/>
        <w:spacing w:after="0"/>
        <w:rPr>
          <w:bCs/>
          <w:sz w:val="24"/>
          <w:szCs w:val="24"/>
          <w:lang w:val="ru-RU"/>
        </w:rPr>
      </w:pPr>
      <w:r w:rsidRPr="004933A4">
        <w:rPr>
          <w:bCs/>
          <w:sz w:val="24"/>
          <w:szCs w:val="24"/>
          <w:lang w:val="ru-RU"/>
        </w:rPr>
        <w:t xml:space="preserve">-  необходимости установки дополнительных опор освещения; </w:t>
      </w:r>
    </w:p>
    <w:p w:rsidR="003E05E3" w:rsidRPr="004933A4" w:rsidRDefault="003E05E3" w:rsidP="004933A4">
      <w:pPr>
        <w:pStyle w:val="32"/>
        <w:spacing w:after="0"/>
        <w:rPr>
          <w:bCs/>
          <w:sz w:val="24"/>
          <w:szCs w:val="24"/>
          <w:lang w:val="ru-RU"/>
        </w:rPr>
      </w:pPr>
      <w:r w:rsidRPr="004933A4">
        <w:rPr>
          <w:bCs/>
          <w:sz w:val="24"/>
          <w:szCs w:val="24"/>
          <w:lang w:val="ru-RU"/>
        </w:rPr>
        <w:t xml:space="preserve">- </w:t>
      </w:r>
      <w:r w:rsidR="00FA2D9C" w:rsidRPr="004933A4">
        <w:rPr>
          <w:bCs/>
          <w:sz w:val="24"/>
          <w:szCs w:val="24"/>
          <w:lang w:val="ru-RU"/>
        </w:rPr>
        <w:t xml:space="preserve"> </w:t>
      </w:r>
      <w:r w:rsidRPr="004933A4">
        <w:rPr>
          <w:bCs/>
          <w:sz w:val="24"/>
          <w:szCs w:val="24"/>
          <w:lang w:val="ru-RU"/>
        </w:rPr>
        <w:t>выполнению работ, связанных с ликвидацией мелких повреждений.</w:t>
      </w:r>
    </w:p>
    <w:p w:rsidR="003E05E3" w:rsidRPr="004933A4" w:rsidRDefault="003E05E3" w:rsidP="004933A4">
      <w:pPr>
        <w:pStyle w:val="32"/>
        <w:spacing w:after="0"/>
        <w:ind w:left="0" w:firstLine="360"/>
        <w:jc w:val="both"/>
        <w:rPr>
          <w:sz w:val="24"/>
          <w:szCs w:val="24"/>
          <w:lang w:val="ru-RU"/>
        </w:rPr>
      </w:pPr>
      <w:r w:rsidRPr="004933A4">
        <w:rPr>
          <w:sz w:val="24"/>
          <w:szCs w:val="24"/>
          <w:lang w:val="ru-RU"/>
        </w:rPr>
        <w:t>Важнейшая функция наружного освещения улиц - обеспечение безопасности движения транспорта и пешеходов.</w:t>
      </w:r>
    </w:p>
    <w:p w:rsidR="003E05E3" w:rsidRPr="004933A4" w:rsidRDefault="003E05E3" w:rsidP="004933A4">
      <w:pPr>
        <w:pStyle w:val="32"/>
        <w:spacing w:after="0"/>
        <w:ind w:left="0"/>
        <w:rPr>
          <w:bCs/>
          <w:sz w:val="24"/>
          <w:szCs w:val="24"/>
          <w:u w:val="single"/>
          <w:lang w:val="ru-RU"/>
        </w:rPr>
      </w:pPr>
      <w:r w:rsidRPr="004933A4">
        <w:rPr>
          <w:bCs/>
          <w:sz w:val="24"/>
          <w:szCs w:val="24"/>
          <w:lang w:val="ru-RU"/>
        </w:rPr>
        <w:t xml:space="preserve">       </w:t>
      </w:r>
      <w:r w:rsidRPr="004933A4">
        <w:rPr>
          <w:bCs/>
          <w:sz w:val="24"/>
          <w:szCs w:val="24"/>
          <w:u w:val="single"/>
          <w:lang w:val="ru-RU"/>
        </w:rPr>
        <w:t xml:space="preserve">  Озеленение </w:t>
      </w:r>
    </w:p>
    <w:p w:rsidR="003E05E3" w:rsidRPr="004933A4" w:rsidRDefault="003E05E3" w:rsidP="003E05E3">
      <w:pPr>
        <w:pStyle w:val="32"/>
        <w:jc w:val="both"/>
        <w:rPr>
          <w:bCs/>
          <w:sz w:val="24"/>
          <w:szCs w:val="24"/>
          <w:lang w:val="ru-RU"/>
        </w:rPr>
      </w:pPr>
      <w:r w:rsidRPr="004933A4">
        <w:rPr>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Особое внимание следует уделить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3E05E3" w:rsidRPr="004933A4" w:rsidRDefault="003E05E3" w:rsidP="003E05E3">
      <w:pPr>
        <w:widowControl w:val="0"/>
        <w:tabs>
          <w:tab w:val="left" w:pos="1080"/>
        </w:tabs>
        <w:autoSpaceDE w:val="0"/>
        <w:autoSpaceDN w:val="0"/>
        <w:adjustRightInd w:val="0"/>
        <w:ind w:firstLine="720"/>
        <w:jc w:val="both"/>
      </w:pPr>
      <w:r w:rsidRPr="004933A4">
        <w:t>Роль растительности, как средовосстанавливающей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4933A4" w:rsidRDefault="003E05E3" w:rsidP="004933A4">
      <w:pPr>
        <w:pStyle w:val="32"/>
        <w:spacing w:after="0"/>
        <w:jc w:val="center"/>
        <w:rPr>
          <w:bCs/>
          <w:color w:val="FF0000"/>
          <w:sz w:val="24"/>
          <w:szCs w:val="24"/>
          <w:lang w:val="ru-RU"/>
        </w:rPr>
      </w:pPr>
    </w:p>
    <w:p w:rsidR="003E05E3" w:rsidRPr="004933A4" w:rsidRDefault="00BE427F" w:rsidP="00BE427F">
      <w:pPr>
        <w:pStyle w:val="32"/>
        <w:rPr>
          <w:bCs/>
          <w:sz w:val="24"/>
          <w:szCs w:val="24"/>
          <w:u w:val="single"/>
          <w:lang w:val="ru-RU"/>
        </w:rPr>
      </w:pPr>
      <w:r w:rsidRPr="004933A4">
        <w:rPr>
          <w:bCs/>
          <w:sz w:val="24"/>
          <w:szCs w:val="24"/>
          <w:lang w:val="ru-RU"/>
        </w:rPr>
        <w:t xml:space="preserve">     </w:t>
      </w:r>
      <w:r w:rsidRPr="004933A4">
        <w:rPr>
          <w:bCs/>
          <w:sz w:val="24"/>
          <w:szCs w:val="24"/>
          <w:u w:val="single"/>
          <w:lang w:val="ru-RU"/>
        </w:rPr>
        <w:t>Отлов и утилизация безнадзорных животных</w:t>
      </w:r>
    </w:p>
    <w:p w:rsidR="003E05E3" w:rsidRPr="004933A4" w:rsidRDefault="003E05E3" w:rsidP="003E05E3">
      <w:pPr>
        <w:pStyle w:val="32"/>
        <w:ind w:firstLine="360"/>
        <w:jc w:val="both"/>
        <w:rPr>
          <w:bCs/>
          <w:sz w:val="24"/>
          <w:szCs w:val="24"/>
          <w:lang w:val="ru-RU"/>
        </w:rPr>
      </w:pPr>
      <w:r w:rsidRPr="004933A4">
        <w:rPr>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Детские и спортивные площадки</w:t>
      </w:r>
    </w:p>
    <w:p w:rsidR="003E05E3" w:rsidRPr="004933A4" w:rsidRDefault="003E05E3" w:rsidP="003E05E3">
      <w:pPr>
        <w:pStyle w:val="32"/>
        <w:ind w:firstLine="360"/>
        <w:jc w:val="both"/>
        <w:rPr>
          <w:bCs/>
          <w:sz w:val="24"/>
          <w:szCs w:val="24"/>
          <w:lang w:val="ru-RU"/>
        </w:rPr>
      </w:pPr>
      <w:r w:rsidRPr="004933A4">
        <w:rPr>
          <w:bCs/>
          <w:sz w:val="24"/>
          <w:szCs w:val="24"/>
          <w:lang w:val="ru-RU"/>
        </w:rPr>
        <w:t>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Контроль технического состояния оборудования включает:</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осмотр и проверку оборудования;</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регулярный визуальный осмотр;</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 - функциональный осмотр.</w:t>
      </w:r>
    </w:p>
    <w:p w:rsidR="003E05E3" w:rsidRPr="004933A4" w:rsidRDefault="00BE427F" w:rsidP="004933A4">
      <w:pPr>
        <w:pStyle w:val="32"/>
        <w:spacing w:after="0"/>
        <w:ind w:firstLine="360"/>
        <w:rPr>
          <w:bCs/>
          <w:sz w:val="24"/>
          <w:szCs w:val="24"/>
          <w:u w:val="single"/>
          <w:lang w:val="ru-RU"/>
        </w:rPr>
      </w:pPr>
      <w:r w:rsidRPr="004933A4">
        <w:rPr>
          <w:bCs/>
          <w:sz w:val="24"/>
          <w:szCs w:val="24"/>
          <w:u w:val="single"/>
          <w:lang w:val="ru-RU"/>
        </w:rPr>
        <w:t>Несанкционированные свалки</w:t>
      </w:r>
    </w:p>
    <w:p w:rsidR="003E05E3" w:rsidRPr="004933A4" w:rsidRDefault="003E05E3" w:rsidP="004933A4">
      <w:pPr>
        <w:pStyle w:val="32"/>
        <w:spacing w:after="0"/>
        <w:ind w:firstLine="360"/>
        <w:jc w:val="both"/>
        <w:rPr>
          <w:bCs/>
          <w:sz w:val="24"/>
          <w:szCs w:val="24"/>
          <w:lang w:val="ru-RU"/>
        </w:rPr>
      </w:pPr>
      <w:r w:rsidRPr="004933A4">
        <w:rPr>
          <w:bCs/>
          <w:sz w:val="24"/>
          <w:szCs w:val="24"/>
          <w:lang w:val="ru-RU"/>
        </w:rPr>
        <w:t xml:space="preserve">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w:t>
      </w:r>
      <w:r w:rsidRPr="004933A4">
        <w:rPr>
          <w:bCs/>
          <w:sz w:val="24"/>
          <w:szCs w:val="24"/>
          <w:lang w:val="ru-RU"/>
        </w:rPr>
        <w:lastRenderedPageBreak/>
        <w:t>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4933A4" w:rsidRDefault="00BE427F" w:rsidP="00BE427F">
      <w:pPr>
        <w:pStyle w:val="32"/>
        <w:ind w:firstLine="360"/>
        <w:rPr>
          <w:bCs/>
          <w:sz w:val="24"/>
          <w:szCs w:val="24"/>
          <w:u w:val="single"/>
          <w:lang w:val="ru-RU"/>
        </w:rPr>
      </w:pPr>
      <w:r w:rsidRPr="004933A4">
        <w:rPr>
          <w:bCs/>
          <w:sz w:val="24"/>
          <w:szCs w:val="24"/>
          <w:u w:val="single"/>
          <w:lang w:val="ru-RU"/>
        </w:rPr>
        <w:t>Спил деревьев, создающих угрозу жизни населения</w:t>
      </w:r>
    </w:p>
    <w:p w:rsidR="003E05E3" w:rsidRPr="004933A4" w:rsidRDefault="003E05E3" w:rsidP="003E05E3">
      <w:pPr>
        <w:pStyle w:val="32"/>
        <w:jc w:val="both"/>
        <w:rPr>
          <w:bCs/>
          <w:sz w:val="24"/>
          <w:szCs w:val="24"/>
          <w:lang w:val="ru-RU"/>
        </w:rPr>
      </w:pPr>
      <w:r w:rsidRPr="004933A4">
        <w:rPr>
          <w:bCs/>
          <w:sz w:val="24"/>
          <w:szCs w:val="24"/>
          <w:lang w:val="ru-RU"/>
        </w:rPr>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C96A66" w:rsidRPr="004933A4" w:rsidRDefault="00C96A66" w:rsidP="00EC710C">
      <w:pPr>
        <w:pStyle w:val="32"/>
        <w:jc w:val="both"/>
        <w:rPr>
          <w:bCs/>
          <w:sz w:val="24"/>
          <w:szCs w:val="24"/>
          <w:u w:val="single"/>
          <w:lang w:val="ru-RU"/>
        </w:rPr>
      </w:pPr>
      <w:r w:rsidRPr="004933A4">
        <w:rPr>
          <w:bCs/>
          <w:sz w:val="24"/>
          <w:szCs w:val="24"/>
          <w:u w:val="single"/>
          <w:lang w:val="ru-RU"/>
        </w:rPr>
        <w:t>Строительство и оказание государственной поддержки в обеспечении населения жильем</w:t>
      </w:r>
    </w:p>
    <w:p w:rsidR="00C96A66" w:rsidRDefault="00C96A66" w:rsidP="00EC710C">
      <w:pPr>
        <w:pStyle w:val="32"/>
        <w:jc w:val="both"/>
        <w:rPr>
          <w:bCs/>
          <w:sz w:val="24"/>
          <w:szCs w:val="24"/>
          <w:lang w:val="ru-RU"/>
        </w:rPr>
      </w:pPr>
      <w:r w:rsidRPr="004933A4">
        <w:rPr>
          <w:bCs/>
          <w:sz w:val="24"/>
          <w:szCs w:val="24"/>
          <w:lang w:val="ru-RU"/>
        </w:rPr>
        <w:t xml:space="preserve">     Поскольку в настоящее время состояние значительной части жилищного фонда городского поселения Зеленоборский может быть оценено как неудовлетворительное, необходимость обеспечения населения доступным и комфортным (с точки зрения проживания) жильем является одной из приоритетных задач социально-экономического развития городского поселения Зеленоборский.</w:t>
      </w:r>
      <w:r w:rsidR="00EC710C" w:rsidRPr="004933A4">
        <w:rPr>
          <w:bCs/>
          <w:sz w:val="24"/>
          <w:szCs w:val="24"/>
          <w:lang w:val="ru-RU"/>
        </w:rPr>
        <w:t xml:space="preserve"> В настоящее время граждан, признанных нуждающимися в жилых помещениях по состоянию на 01.11.2016 год состоит 680 семей, в том числе из них 299 семей</w:t>
      </w:r>
      <w:r w:rsidR="00FA2D9C" w:rsidRPr="004933A4">
        <w:rPr>
          <w:bCs/>
          <w:sz w:val="24"/>
          <w:szCs w:val="24"/>
          <w:lang w:val="ru-RU"/>
        </w:rPr>
        <w:t>,</w:t>
      </w:r>
      <w:r w:rsidR="00EC710C" w:rsidRPr="004933A4">
        <w:rPr>
          <w:bCs/>
          <w:sz w:val="24"/>
          <w:szCs w:val="24"/>
          <w:lang w:val="ru-RU"/>
        </w:rPr>
        <w:t xml:space="preserve"> нуждающихся в жилых помещениях вне очереди.</w:t>
      </w:r>
    </w:p>
    <w:p w:rsidR="00B936C7" w:rsidRDefault="00B936C7" w:rsidP="00BA165F">
      <w:pPr>
        <w:pStyle w:val="32"/>
        <w:jc w:val="both"/>
        <w:rPr>
          <w:bCs/>
          <w:sz w:val="24"/>
          <w:szCs w:val="24"/>
          <w:u w:val="single"/>
          <w:lang w:val="ru-RU"/>
        </w:rPr>
      </w:pPr>
    </w:p>
    <w:p w:rsidR="00BA165F" w:rsidRPr="00B936C7" w:rsidRDefault="00BA165F" w:rsidP="00BA165F">
      <w:pPr>
        <w:pStyle w:val="32"/>
        <w:jc w:val="both"/>
        <w:rPr>
          <w:bCs/>
          <w:sz w:val="24"/>
          <w:szCs w:val="24"/>
          <w:u w:val="single"/>
          <w:lang w:val="ru-RU"/>
        </w:rPr>
      </w:pPr>
      <w:r w:rsidRPr="00B936C7">
        <w:rPr>
          <w:bCs/>
          <w:sz w:val="24"/>
          <w:szCs w:val="24"/>
          <w:u w:val="single"/>
          <w:lang w:val="ru-RU"/>
        </w:rPr>
        <w:t>Благоустройство территорий</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Проблема благоустройства городской территории является одной из проблем, требующей ежедневного внимания и эффективного решения. </w:t>
      </w:r>
    </w:p>
    <w:p w:rsidR="00BA165F" w:rsidRPr="00B936C7" w:rsidRDefault="00BA165F" w:rsidP="00BA165F">
      <w:pPr>
        <w:autoSpaceDE w:val="0"/>
        <w:autoSpaceDN w:val="0"/>
        <w:adjustRightInd w:val="0"/>
        <w:ind w:firstLine="708"/>
        <w:jc w:val="both"/>
        <w:rPr>
          <w:rFonts w:eastAsia="Calibri"/>
        </w:rPr>
      </w:pPr>
      <w:r w:rsidRPr="00B936C7">
        <w:rPr>
          <w:rFonts w:eastAsia="Calibri"/>
        </w:rPr>
        <w:t xml:space="preserve">В большей части дворовых территорий качество асфальтобетонного покрытия не соответствует действующим нормам и правилам, отсутствуют места парковки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лицам с ограниченными возможностями здоровья. </w:t>
      </w:r>
    </w:p>
    <w:p w:rsidR="00BA165F" w:rsidRPr="00B936C7" w:rsidRDefault="00BA165F" w:rsidP="00BA165F">
      <w:pPr>
        <w:autoSpaceDE w:val="0"/>
        <w:autoSpaceDN w:val="0"/>
        <w:adjustRightInd w:val="0"/>
        <w:jc w:val="both"/>
        <w:rPr>
          <w:rFonts w:eastAsia="Calibri"/>
        </w:rPr>
      </w:pPr>
      <w:r w:rsidRPr="00B936C7">
        <w:rPr>
          <w:rFonts w:eastAsia="Calibri"/>
        </w:rPr>
        <w:tab/>
        <w:t xml:space="preserve">Отсутствие благоустройства придомовых территорий, является сдерживающим фактором в реализации собственниками многоквартирных домов ответственности за сохранность общего имущества, на формирование которой направлена реформа жилищно-коммунального хозяйства. </w:t>
      </w:r>
    </w:p>
    <w:p w:rsidR="00BA165F" w:rsidRPr="00B936C7" w:rsidRDefault="00BA165F" w:rsidP="00BA165F">
      <w:pPr>
        <w:pStyle w:val="32"/>
        <w:ind w:left="0" w:firstLine="708"/>
        <w:jc w:val="both"/>
        <w:rPr>
          <w:sz w:val="24"/>
          <w:szCs w:val="24"/>
          <w:lang w:val="ru-RU"/>
        </w:rPr>
      </w:pPr>
      <w:r w:rsidRPr="00B936C7">
        <w:rPr>
          <w:rFonts w:eastAsia="Calibri"/>
          <w:sz w:val="24"/>
          <w:szCs w:val="24"/>
          <w:lang w:val="ru-RU"/>
        </w:rPr>
        <w:t>Содержание жилищного фонда городского поселения Зеленоборский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w:t>
      </w:r>
      <w:r w:rsidRPr="00B936C7">
        <w:rPr>
          <w:sz w:val="28"/>
          <w:szCs w:val="28"/>
          <w:lang w:val="ru-RU"/>
        </w:rPr>
        <w:t xml:space="preserve"> </w:t>
      </w:r>
      <w:r w:rsidRPr="00B936C7">
        <w:rPr>
          <w:sz w:val="24"/>
          <w:szCs w:val="24"/>
          <w:lang w:val="ru-RU"/>
        </w:rPr>
        <w:t xml:space="preserve">материальных, финансовых средств. </w:t>
      </w: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Цели, задачи, сроки реализации П</w:t>
      </w:r>
      <w:r w:rsidR="00BE427F" w:rsidRPr="004933A4">
        <w:rPr>
          <w:b/>
          <w:sz w:val="24"/>
          <w:szCs w:val="24"/>
        </w:rPr>
        <w:t>одп</w:t>
      </w:r>
      <w:r w:rsidRPr="004933A4">
        <w:rPr>
          <w:b/>
          <w:sz w:val="24"/>
          <w:szCs w:val="24"/>
        </w:rPr>
        <w:t>рограммы</w:t>
      </w:r>
    </w:p>
    <w:p w:rsidR="003E05E3" w:rsidRPr="004933A4" w:rsidRDefault="003E05E3" w:rsidP="003E05E3">
      <w:pPr>
        <w:jc w:val="center"/>
      </w:pPr>
    </w:p>
    <w:p w:rsidR="003E05E3" w:rsidRPr="004933A4" w:rsidRDefault="003E05E3" w:rsidP="003E05E3">
      <w:pPr>
        <w:jc w:val="both"/>
      </w:pPr>
      <w:r w:rsidRPr="004933A4">
        <w:t xml:space="preserve">        Основная цель Подпрограммы – комплексное решение проблем благоустройства по улучшению санитарного и эстетического вида территории муниципального образования.</w:t>
      </w:r>
    </w:p>
    <w:p w:rsidR="003E05E3" w:rsidRPr="004933A4" w:rsidRDefault="003E05E3" w:rsidP="003E05E3">
      <w:pPr>
        <w:jc w:val="both"/>
      </w:pPr>
      <w:r w:rsidRPr="004933A4">
        <w:t xml:space="preserve">        Достижению поставленной цели необходимо решить комплекс задач:</w:t>
      </w:r>
    </w:p>
    <w:p w:rsidR="003E05E3" w:rsidRPr="004933A4" w:rsidRDefault="003E05E3" w:rsidP="003E05E3">
      <w:pPr>
        <w:jc w:val="both"/>
      </w:pPr>
      <w:r w:rsidRPr="004933A4">
        <w:t>-</w:t>
      </w:r>
      <w:r w:rsidR="00C96A66" w:rsidRPr="004933A4">
        <w:t xml:space="preserve">  </w:t>
      </w:r>
      <w:r w:rsidRPr="004933A4">
        <w:t>улучшить внешний  вид населенных пунктов в городском поселении  Зеленоборский  Кандалакшского района</w:t>
      </w:r>
    </w:p>
    <w:p w:rsidR="003E05E3" w:rsidRPr="004933A4" w:rsidRDefault="003E05E3" w:rsidP="003E05E3">
      <w:pPr>
        <w:jc w:val="both"/>
      </w:pPr>
      <w:r w:rsidRPr="004933A4">
        <w:t>- обеспечить комфортные условия проживания для населения муниципального образования;</w:t>
      </w:r>
    </w:p>
    <w:p w:rsidR="003E05E3" w:rsidRPr="004933A4" w:rsidRDefault="003E05E3" w:rsidP="003E05E3">
      <w:pPr>
        <w:jc w:val="both"/>
      </w:pPr>
      <w:r w:rsidRPr="004933A4">
        <w:t>- улучшить качество санитарного состояния территорий и эстетический вид зданий и сооружений муниципального образования;</w:t>
      </w:r>
    </w:p>
    <w:p w:rsidR="003E05E3" w:rsidRPr="004933A4" w:rsidRDefault="003E05E3" w:rsidP="003E05E3">
      <w:pPr>
        <w:jc w:val="both"/>
      </w:pPr>
      <w:r w:rsidRPr="004933A4">
        <w:t>- максимально сохранить фонд зеленых насаждений и естественный лесной массив муниципального образования;</w:t>
      </w:r>
    </w:p>
    <w:p w:rsidR="003E05E3" w:rsidRPr="004933A4" w:rsidRDefault="003E05E3" w:rsidP="003E05E3">
      <w:pPr>
        <w:jc w:val="both"/>
      </w:pPr>
      <w:r w:rsidRPr="004933A4">
        <w:t>-</w:t>
      </w:r>
      <w:r w:rsidR="00EC710C" w:rsidRPr="004933A4">
        <w:t xml:space="preserve"> </w:t>
      </w:r>
      <w:r w:rsidRPr="004933A4">
        <w:t xml:space="preserve"> сохранить существующие объекты благоустройства;</w:t>
      </w:r>
    </w:p>
    <w:p w:rsidR="003E05E3" w:rsidRPr="004933A4" w:rsidRDefault="003E05E3" w:rsidP="003E05E3">
      <w:pPr>
        <w:jc w:val="both"/>
      </w:pPr>
      <w:r w:rsidRPr="004933A4">
        <w:t>- способствовать сохранению памятников истории и культуры, расположенных на территории муниципального образования.</w:t>
      </w:r>
    </w:p>
    <w:p w:rsidR="003E05E3" w:rsidRPr="004933A4" w:rsidRDefault="003E05E3" w:rsidP="003E05E3">
      <w:pPr>
        <w:jc w:val="both"/>
      </w:pPr>
      <w:r w:rsidRPr="004933A4">
        <w:t xml:space="preserve">- </w:t>
      </w:r>
      <w:r w:rsidR="00EC710C" w:rsidRPr="004933A4">
        <w:t xml:space="preserve"> </w:t>
      </w:r>
      <w:r w:rsidRPr="004933A4">
        <w:t>приобрести и разместить новые объекты благоустройства;</w:t>
      </w:r>
    </w:p>
    <w:p w:rsidR="003E05E3" w:rsidRPr="004933A4" w:rsidRDefault="003E05E3" w:rsidP="003E05E3">
      <w:pPr>
        <w:jc w:val="both"/>
      </w:pPr>
      <w:r w:rsidRPr="004933A4">
        <w:t>- активизировать и привлекать население к благоустройству территорий городского поселения Зеленоборский Кандалакшского района.</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lastRenderedPageBreak/>
        <w:t xml:space="preserve">     Эффективность реализации Подпрограммы оценивается по следующим критериям: </w:t>
      </w:r>
    </w:p>
    <w:p w:rsidR="003E05E3" w:rsidRPr="004933A4" w:rsidRDefault="003E05E3" w:rsidP="003E05E3">
      <w:pPr>
        <w:spacing w:line="276" w:lineRule="auto"/>
        <w:ind w:firstLine="720"/>
        <w:jc w:val="both"/>
        <w:outlineLvl w:val="2"/>
      </w:pPr>
      <w:r w:rsidRPr="004933A4">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4933A4" w:rsidRDefault="003E05E3" w:rsidP="003E05E3">
      <w:pPr>
        <w:spacing w:line="276" w:lineRule="auto"/>
        <w:ind w:firstLine="720"/>
        <w:jc w:val="both"/>
        <w:outlineLvl w:val="2"/>
      </w:pPr>
      <w:r w:rsidRPr="004933A4">
        <w:t>- процент привлечения населения муниципального образования к работам по благоустройству;</w:t>
      </w:r>
    </w:p>
    <w:p w:rsidR="003E05E3" w:rsidRPr="004933A4" w:rsidRDefault="003E05E3" w:rsidP="003E05E3">
      <w:pPr>
        <w:spacing w:line="276" w:lineRule="auto"/>
        <w:ind w:firstLine="720"/>
        <w:jc w:val="both"/>
        <w:outlineLvl w:val="2"/>
      </w:pPr>
      <w:r w:rsidRPr="004933A4">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4933A4" w:rsidRDefault="003E05E3" w:rsidP="003E05E3">
      <w:pPr>
        <w:pStyle w:val="ConsPlusNorma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4933A4"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w:t>
      </w:r>
    </w:p>
    <w:p w:rsidR="003E05E3" w:rsidRPr="00F61C96" w:rsidRDefault="003E05E3" w:rsidP="00F61C96">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sz w:val="24"/>
          <w:szCs w:val="24"/>
        </w:rPr>
      </w:pPr>
      <w:r w:rsidRPr="004933A4">
        <w:rPr>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4933A4" w:rsidRDefault="003E05E3" w:rsidP="003E05E3">
      <w:pPr>
        <w:autoSpaceDE w:val="0"/>
        <w:autoSpaceDN w:val="0"/>
        <w:adjustRightInd w:val="0"/>
        <w:ind w:firstLine="540"/>
        <w:jc w:val="both"/>
        <w:rPr>
          <w:bCs/>
        </w:rPr>
      </w:pPr>
      <w:r w:rsidRPr="004933A4">
        <w:rPr>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4933A4" w:rsidRDefault="003E05E3" w:rsidP="003E05E3">
      <w:pPr>
        <w:autoSpaceDE w:val="0"/>
        <w:autoSpaceDN w:val="0"/>
        <w:adjustRightInd w:val="0"/>
        <w:jc w:val="both"/>
        <w:rPr>
          <w:bCs/>
        </w:rPr>
      </w:pPr>
      <w:r w:rsidRPr="004933A4">
        <w:rPr>
          <w:bCs/>
        </w:rPr>
        <w:t>площадь озеленения, кв.м; количество отловленных безнадзорных животных, шт.; количество обслуживаемых детских игровых площадок, шт.; количество отремонтированных скамеек, шт.;   шт.; количество приобретенных и установленных детских игровых площадок, шт.; и т.д.</w:t>
      </w:r>
    </w:p>
    <w:p w:rsidR="003E05E3" w:rsidRPr="004933A4" w:rsidRDefault="003E05E3" w:rsidP="003E05E3">
      <w:pPr>
        <w:jc w:val="both"/>
      </w:pPr>
    </w:p>
    <w:p w:rsidR="003E05E3" w:rsidRPr="004933A4" w:rsidRDefault="003E05E3" w:rsidP="003E05E3">
      <w:pPr>
        <w:jc w:val="center"/>
      </w:pPr>
      <w:r w:rsidRPr="004933A4">
        <w:t>СРОКИ РЕАЛИЗАЦИИ ПОДПРОГРАММЫ</w:t>
      </w:r>
    </w:p>
    <w:p w:rsidR="003E05E3" w:rsidRPr="004933A4" w:rsidRDefault="003E05E3" w:rsidP="003E05E3">
      <w:pPr>
        <w:jc w:val="both"/>
      </w:pPr>
    </w:p>
    <w:p w:rsidR="003E05E3" w:rsidRPr="004933A4" w:rsidRDefault="003E05E3" w:rsidP="003E05E3">
      <w:pPr>
        <w:jc w:val="both"/>
      </w:pPr>
      <w:r w:rsidRPr="004933A4">
        <w:t>Сроки реализации Подпрограммы – 201</w:t>
      </w:r>
      <w:r w:rsidR="0088251F" w:rsidRPr="004933A4">
        <w:t>6</w:t>
      </w:r>
      <w:r w:rsidR="00DA0AB6" w:rsidRPr="004933A4">
        <w:t>-20</w:t>
      </w:r>
      <w:r w:rsidR="00A82EC9">
        <w:t>2</w:t>
      </w:r>
      <w:r w:rsidR="00843E04">
        <w:t>2</w:t>
      </w:r>
      <w:r w:rsidRPr="004933A4">
        <w:t xml:space="preserve"> год.</w:t>
      </w:r>
    </w:p>
    <w:p w:rsidR="003E05E3" w:rsidRPr="004933A4" w:rsidRDefault="003E05E3"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5B30FF">
      <w:pPr>
        <w:pStyle w:val="af2"/>
        <w:numPr>
          <w:ilvl w:val="0"/>
          <w:numId w:val="11"/>
        </w:numPr>
        <w:autoSpaceDE w:val="0"/>
        <w:autoSpaceDN w:val="0"/>
        <w:adjustRightInd w:val="0"/>
        <w:contextualSpacing/>
        <w:jc w:val="center"/>
        <w:rPr>
          <w:b/>
          <w:sz w:val="24"/>
          <w:szCs w:val="24"/>
        </w:rPr>
      </w:pPr>
      <w:r w:rsidRPr="004933A4">
        <w:rPr>
          <w:b/>
          <w:sz w:val="24"/>
          <w:szCs w:val="24"/>
        </w:rPr>
        <w:t>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w:t>
      </w:r>
      <w:r w:rsidR="00CA45A6">
        <w:t xml:space="preserve">       </w:t>
      </w:r>
      <w:r w:rsidRPr="004933A4">
        <w:t xml:space="preserve">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w:t>
      </w:r>
      <w:r w:rsidR="00CA45A6">
        <w:t xml:space="preserve">        </w:t>
      </w:r>
      <w:r w:rsidRPr="004933A4">
        <w:t>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w:t>
      </w:r>
      <w:r w:rsidR="00CA45A6">
        <w:t xml:space="preserve">    </w:t>
      </w:r>
      <w:r w:rsidRPr="004933A4">
        <w:t xml:space="preserve">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28520B" w:rsidRPr="004933A4" w:rsidRDefault="003E05E3" w:rsidP="003E05E3">
      <w:r w:rsidRPr="004933A4">
        <w:t xml:space="preserve">      </w:t>
      </w:r>
      <w:r w:rsidR="00CA45A6">
        <w:t xml:space="preserve">      </w:t>
      </w:r>
      <w:r w:rsidRPr="004933A4">
        <w:t>Общий объем финансирования подпрограммы в 201</w:t>
      </w:r>
      <w:r w:rsidR="0088251F" w:rsidRPr="004933A4">
        <w:t>6</w:t>
      </w:r>
      <w:r w:rsidR="004C57E5" w:rsidRPr="004933A4">
        <w:t>-20</w:t>
      </w:r>
      <w:r w:rsidR="00A726E8">
        <w:t>20</w:t>
      </w:r>
      <w:r w:rsidRPr="004933A4">
        <w:t xml:space="preserve"> году указан в таблице № 2 к подпрограмме.</w:t>
      </w:r>
    </w:p>
    <w:p w:rsidR="0028520B" w:rsidRPr="004933A4" w:rsidRDefault="0028520B" w:rsidP="0028520B">
      <w:pPr>
        <w:pStyle w:val="af2"/>
        <w:autoSpaceDE w:val="0"/>
        <w:autoSpaceDN w:val="0"/>
        <w:adjustRightInd w:val="0"/>
        <w:ind w:left="928"/>
        <w:contextualSpacing/>
        <w:jc w:val="center"/>
        <w:rPr>
          <w:b/>
          <w:bCs/>
        </w:rPr>
      </w:pPr>
      <w:r w:rsidRPr="004933A4">
        <w:rPr>
          <w:b/>
          <w:sz w:val="24"/>
          <w:szCs w:val="24"/>
        </w:rPr>
        <w:t xml:space="preserve">4. </w:t>
      </w:r>
      <w:r w:rsidRPr="004933A4">
        <w:rPr>
          <w:b/>
          <w:bCs/>
          <w:sz w:val="24"/>
          <w:szCs w:val="24"/>
        </w:rPr>
        <w:t>Ожидаемые конечные результаты реализации Подпрограммы</w:t>
      </w:r>
    </w:p>
    <w:p w:rsidR="0028520B" w:rsidRPr="004933A4" w:rsidRDefault="0028520B" w:rsidP="0028520B">
      <w:pPr>
        <w:widowControl w:val="0"/>
        <w:autoSpaceDE w:val="0"/>
        <w:autoSpaceDN w:val="0"/>
        <w:adjustRightInd w:val="0"/>
        <w:jc w:val="center"/>
        <w:rPr>
          <w:color w:val="000000"/>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lastRenderedPageBreak/>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3E05E3" w:rsidRPr="004933A4" w:rsidRDefault="003E05E3" w:rsidP="003E05E3">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П</w:t>
      </w:r>
      <w:r w:rsidRPr="004933A4">
        <w:rPr>
          <w:bCs/>
        </w:rPr>
        <w:t>одпрограммы указан в таблице № 3.</w:t>
      </w:r>
    </w:p>
    <w:p w:rsidR="000F32C8" w:rsidRPr="004933A4" w:rsidRDefault="000F32C8" w:rsidP="00F61C96">
      <w:pPr>
        <w:autoSpaceDE w:val="0"/>
        <w:autoSpaceDN w:val="0"/>
        <w:adjustRightInd w:val="0"/>
        <w:jc w:val="both"/>
        <w:rPr>
          <w:bCs/>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5.Организация управления и контроль за ходом</w:t>
      </w:r>
    </w:p>
    <w:p w:rsidR="0028520B" w:rsidRPr="004933A4" w:rsidRDefault="0028520B" w:rsidP="0028520B">
      <w:pPr>
        <w:pStyle w:val="af2"/>
        <w:autoSpaceDE w:val="0"/>
        <w:autoSpaceDN w:val="0"/>
        <w:adjustRightInd w:val="0"/>
        <w:ind w:left="928"/>
        <w:jc w:val="center"/>
        <w:rPr>
          <w:b/>
          <w:sz w:val="24"/>
          <w:szCs w:val="24"/>
        </w:rPr>
      </w:pPr>
      <w:r w:rsidRPr="004933A4">
        <w:rPr>
          <w:b/>
          <w:sz w:val="24"/>
          <w:szCs w:val="24"/>
        </w:rPr>
        <w:t>реализации П</w:t>
      </w:r>
      <w:r w:rsidR="00BE427F" w:rsidRPr="004933A4">
        <w:rPr>
          <w:b/>
          <w:sz w:val="24"/>
          <w:szCs w:val="24"/>
        </w:rPr>
        <w:t>одп</w:t>
      </w:r>
      <w:r w:rsidRPr="004933A4">
        <w:rPr>
          <w:b/>
          <w:sz w:val="24"/>
          <w:szCs w:val="24"/>
        </w:rPr>
        <w:t>рограммы</w:t>
      </w:r>
    </w:p>
    <w:p w:rsidR="0028520B" w:rsidRPr="004933A4" w:rsidRDefault="0028520B" w:rsidP="0028520B">
      <w:pPr>
        <w:autoSpaceDE w:val="0"/>
        <w:autoSpaceDN w:val="0"/>
        <w:adjustRightInd w:val="0"/>
        <w:jc w:val="center"/>
        <w:rPr>
          <w:b/>
        </w:rPr>
      </w:pPr>
    </w:p>
    <w:p w:rsidR="0028520B" w:rsidRPr="004933A4" w:rsidRDefault="0028520B" w:rsidP="00BE427F">
      <w:pPr>
        <w:autoSpaceDE w:val="0"/>
        <w:autoSpaceDN w:val="0"/>
        <w:adjustRightInd w:val="0"/>
        <w:jc w:val="both"/>
      </w:pPr>
      <w:r w:rsidRPr="004933A4">
        <w:t xml:space="preserve">      </w:t>
      </w:r>
      <w:r w:rsidR="00BE427F" w:rsidRPr="004933A4">
        <w:t xml:space="preserve">     </w:t>
      </w:r>
      <w:r w:rsidR="0028128F">
        <w:t xml:space="preserve"> </w:t>
      </w:r>
      <w:r w:rsidRPr="004933A4">
        <w:t>Разработчиком П</w:t>
      </w:r>
      <w:r w:rsidR="00BE427F" w:rsidRPr="004933A4">
        <w:t>одп</w:t>
      </w:r>
      <w:r w:rsidRPr="004933A4">
        <w:t>рограммы является МКУ «Отдел городского хозяйства».</w:t>
      </w:r>
    </w:p>
    <w:p w:rsidR="0028520B" w:rsidRPr="004933A4" w:rsidRDefault="0028520B" w:rsidP="0028520B">
      <w:pPr>
        <w:autoSpaceDE w:val="0"/>
        <w:autoSpaceDN w:val="0"/>
        <w:adjustRightInd w:val="0"/>
        <w:ind w:firstLine="709"/>
        <w:jc w:val="both"/>
      </w:pPr>
      <w:r w:rsidRPr="004933A4">
        <w:t>Организацию управления и контроль за ходом реализации П</w:t>
      </w:r>
      <w:r w:rsidR="00BE427F" w:rsidRPr="004933A4">
        <w:t>одп</w:t>
      </w:r>
      <w:r w:rsidRPr="004933A4">
        <w:t>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4933A4" w:rsidRDefault="0028520B" w:rsidP="0028520B">
      <w:pPr>
        <w:autoSpaceDE w:val="0"/>
        <w:autoSpaceDN w:val="0"/>
        <w:adjustRightInd w:val="0"/>
        <w:jc w:val="center"/>
        <w:rPr>
          <w:b/>
        </w:rPr>
      </w:pPr>
    </w:p>
    <w:p w:rsidR="0028520B" w:rsidRPr="004933A4" w:rsidRDefault="0028520B" w:rsidP="0028520B">
      <w:pPr>
        <w:pStyle w:val="af2"/>
        <w:autoSpaceDE w:val="0"/>
        <w:autoSpaceDN w:val="0"/>
        <w:adjustRightInd w:val="0"/>
        <w:ind w:left="644"/>
        <w:contextualSpacing/>
        <w:jc w:val="center"/>
        <w:rPr>
          <w:b/>
          <w:sz w:val="24"/>
          <w:szCs w:val="24"/>
        </w:rPr>
      </w:pPr>
      <w:r w:rsidRPr="004933A4">
        <w:rPr>
          <w:b/>
          <w:sz w:val="24"/>
          <w:szCs w:val="24"/>
        </w:rPr>
        <w:t>6.Механизм реализации Программы</w:t>
      </w:r>
    </w:p>
    <w:p w:rsidR="0028520B" w:rsidRPr="004933A4" w:rsidRDefault="0028520B" w:rsidP="0028520B">
      <w:pPr>
        <w:autoSpaceDE w:val="0"/>
        <w:autoSpaceDN w:val="0"/>
        <w:adjustRightInd w:val="0"/>
        <w:jc w:val="center"/>
        <w:rPr>
          <w:b/>
        </w:rPr>
      </w:pPr>
    </w:p>
    <w:p w:rsidR="0028520B" w:rsidRPr="004933A4" w:rsidRDefault="0028520B" w:rsidP="0028520B">
      <w:pPr>
        <w:autoSpaceDE w:val="0"/>
        <w:autoSpaceDN w:val="0"/>
        <w:adjustRightInd w:val="0"/>
        <w:ind w:firstLine="709"/>
        <w:jc w:val="both"/>
      </w:pPr>
      <w:r w:rsidRPr="004933A4">
        <w:t>Механизм реализации П</w:t>
      </w:r>
      <w:r w:rsidR="00BE427F" w:rsidRPr="004933A4">
        <w:t>одп</w:t>
      </w:r>
      <w:r w:rsidRPr="004933A4">
        <w:t>рограммы базируется на принципах четкого разграничения полномочий и ответственности всех исполнителей П</w:t>
      </w:r>
      <w:r w:rsidR="00BE427F" w:rsidRPr="004933A4">
        <w:t>одп</w:t>
      </w:r>
      <w:r w:rsidRPr="004933A4">
        <w:t>рограммы. Прекращение действия П</w:t>
      </w:r>
      <w:r w:rsidR="00BE427F" w:rsidRPr="004933A4">
        <w:t>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28520B" w:rsidRPr="004933A4" w:rsidRDefault="0028520B" w:rsidP="0028520B">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8520B" w:rsidRPr="004933A4" w:rsidRDefault="0028520B" w:rsidP="0028520B">
      <w:pPr>
        <w:autoSpaceDE w:val="0"/>
        <w:autoSpaceDN w:val="0"/>
        <w:adjustRightInd w:val="0"/>
        <w:ind w:firstLine="708"/>
        <w:jc w:val="both"/>
      </w:pPr>
      <w:r w:rsidRPr="004933A4">
        <w:t xml:space="preserve">Ответственный исполнитель </w:t>
      </w:r>
      <w:r w:rsidR="00BE427F" w:rsidRPr="004933A4">
        <w:t>Подпрограммы</w:t>
      </w:r>
      <w:r w:rsidRPr="004933A4">
        <w:t xml:space="preserve"> подготавливает, согласовывает и вносит на рассмотрение Главе администрации городского поселения Зеленоборский проект муниципальной программы.</w:t>
      </w:r>
    </w:p>
    <w:p w:rsidR="0028520B" w:rsidRPr="004933A4" w:rsidRDefault="0028520B" w:rsidP="0028520B">
      <w:pPr>
        <w:autoSpaceDE w:val="0"/>
        <w:autoSpaceDN w:val="0"/>
        <w:adjustRightInd w:val="0"/>
        <w:ind w:firstLine="708"/>
        <w:jc w:val="both"/>
      </w:pPr>
      <w:r w:rsidRPr="004933A4">
        <w:t xml:space="preserve">Внесение изменений в </w:t>
      </w:r>
      <w:r w:rsidR="00BE427F" w:rsidRPr="004933A4">
        <w:t>Подпрограмму</w:t>
      </w:r>
      <w:r w:rsidRPr="004933A4">
        <w:t xml:space="preserve"> осуществляется на основании Постановления администрации городского поселения.</w:t>
      </w:r>
    </w:p>
    <w:p w:rsidR="00BA165F" w:rsidRPr="00B936C7" w:rsidRDefault="00BA165F" w:rsidP="00BA165F">
      <w:pPr>
        <w:pStyle w:val="ConsPlusNormal"/>
        <w:ind w:firstLine="540"/>
        <w:jc w:val="both"/>
        <w:outlineLvl w:val="1"/>
        <w:rPr>
          <w:rFonts w:ascii="Times New Roman" w:hAnsi="Times New Roman" w:cs="Times New Roman"/>
          <w:sz w:val="24"/>
          <w:szCs w:val="24"/>
        </w:rPr>
      </w:pPr>
      <w:r>
        <w:rPr>
          <w:b/>
          <w:bCs/>
          <w:color w:val="000000"/>
        </w:rPr>
        <w:tab/>
      </w:r>
      <w:r w:rsidRPr="00B936C7">
        <w:rPr>
          <w:rFonts w:ascii="Times New Roman" w:hAnsi="Times New Roman" w:cs="Times New Roman"/>
          <w:sz w:val="24"/>
          <w:szCs w:val="24"/>
        </w:rPr>
        <w:t>В соответствии с постановлением правительства Российской Федерации от 21.02.2017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мероприятий «Благоустройство дворовых территорий» и «Благоустройство спортивной площадки по улице Заводская» утверждены:</w:t>
      </w:r>
    </w:p>
    <w:p w:rsidR="00BA165F" w:rsidRPr="00B936C7" w:rsidRDefault="00BA165F" w:rsidP="00BA165F">
      <w:pPr>
        <w:pStyle w:val="ConsPlusNormal"/>
        <w:numPr>
          <w:ilvl w:val="0"/>
          <w:numId w:val="23"/>
        </w:numPr>
        <w:ind w:left="426"/>
        <w:jc w:val="both"/>
        <w:outlineLvl w:val="1"/>
        <w:rPr>
          <w:rFonts w:ascii="Times New Roman" w:hAnsi="Times New Roman" w:cs="Times New Roman"/>
          <w:sz w:val="24"/>
          <w:szCs w:val="24"/>
        </w:rPr>
      </w:pPr>
      <w:r w:rsidRPr="00B936C7">
        <w:rPr>
          <w:rFonts w:ascii="Times New Roman" w:hAnsi="Times New Roman" w:cs="Times New Roman"/>
          <w:sz w:val="24"/>
          <w:szCs w:val="24"/>
        </w:rPr>
        <w:t>Минимальный и дополнительный перечни работ по благоустройству дворовых территорий.</w:t>
      </w:r>
    </w:p>
    <w:p w:rsidR="00BA165F" w:rsidRPr="00B936C7" w:rsidRDefault="00BA165F" w:rsidP="00BA165F">
      <w:pPr>
        <w:pStyle w:val="ConsPlusNormal"/>
        <w:ind w:firstLine="426"/>
        <w:jc w:val="both"/>
        <w:outlineLvl w:val="1"/>
        <w:rPr>
          <w:rFonts w:ascii="Times New Roman" w:hAnsi="Times New Roman" w:cs="Times New Roman"/>
          <w:sz w:val="24"/>
          <w:szCs w:val="24"/>
        </w:rPr>
      </w:pPr>
      <w:r w:rsidRPr="00B936C7">
        <w:rPr>
          <w:rFonts w:ascii="Times New Roman" w:hAnsi="Times New Roman" w:cs="Times New Roman"/>
          <w:b/>
          <w:bCs/>
          <w:sz w:val="24"/>
          <w:szCs w:val="24"/>
        </w:rPr>
        <w:t xml:space="preserve">Минимальный перечень видов работ по благоустройству дворовых территорий </w:t>
      </w:r>
      <w:r w:rsidRPr="00B936C7">
        <w:rPr>
          <w:rFonts w:ascii="Times New Roman" w:hAnsi="Times New Roman" w:cs="Times New Roman"/>
          <w:sz w:val="24"/>
          <w:szCs w:val="24"/>
        </w:rPr>
        <w:t xml:space="preserve">предусматривает ремонт дворовых проездов, обеспечение освещения дворовых территорий, установку скамеек, урн. </w:t>
      </w:r>
    </w:p>
    <w:p w:rsidR="00BA165F" w:rsidRPr="00B936C7" w:rsidRDefault="00BA165F" w:rsidP="00BA165F">
      <w:pPr>
        <w:autoSpaceDE w:val="0"/>
        <w:autoSpaceDN w:val="0"/>
        <w:adjustRightInd w:val="0"/>
        <w:ind w:firstLine="426"/>
        <w:jc w:val="both"/>
        <w:rPr>
          <w:rFonts w:eastAsia="Calibri"/>
        </w:rPr>
      </w:pPr>
      <w:r w:rsidRPr="00B936C7">
        <w:rPr>
          <w:rFonts w:eastAsia="Calibri"/>
          <w:b/>
          <w:bCs/>
        </w:rPr>
        <w:t xml:space="preserve">Перечень дополнительных видов работ по благоустройству дворовых территорий </w:t>
      </w:r>
      <w:r w:rsidRPr="00B936C7">
        <w:rPr>
          <w:rFonts w:eastAsia="Calibri"/>
        </w:rPr>
        <w:t xml:space="preserve">включает в себя установку малых архитектурных форм, установку или капитальный ремонт ограждений (заборов, оград дворовых территорий, палисадников), оборудование детских и (или) спортивных площадок, автомобильных парковок, озеленение территорий, организацию площадок для выгула собак, устройство или капитальный ремонт элементов сопряжения поверхностей (бортовых камней, ступеней, лестниц, подпорных стенок), иные виды работ. </w:t>
      </w:r>
      <w:r w:rsidRPr="00B936C7">
        <w:rPr>
          <w:rFonts w:eastAsia="Calibri"/>
        </w:rPr>
        <w:lastRenderedPageBreak/>
        <w:t xml:space="preserve">Дополнительные виды работ по благоустройству дворовых территорий выполняются при условии: </w:t>
      </w:r>
    </w:p>
    <w:p w:rsidR="00BA165F" w:rsidRPr="00B936C7" w:rsidRDefault="00BA165F" w:rsidP="00BA165F">
      <w:pPr>
        <w:autoSpaceDE w:val="0"/>
        <w:autoSpaceDN w:val="0"/>
        <w:adjustRightInd w:val="0"/>
        <w:ind w:firstLine="426"/>
        <w:rPr>
          <w:rFonts w:eastAsia="Calibri"/>
        </w:rPr>
      </w:pPr>
      <w:r w:rsidRPr="00B936C7">
        <w:rPr>
          <w:rFonts w:eastAsia="Calibri"/>
        </w:rPr>
        <w:t xml:space="preserve">- реализации работ, предусмотренных минимальным перечнем по благоустройству; </w:t>
      </w:r>
    </w:p>
    <w:p w:rsidR="00485233" w:rsidRPr="00B936C7" w:rsidRDefault="00BA165F" w:rsidP="001E19D6">
      <w:pPr>
        <w:autoSpaceDE w:val="0"/>
        <w:autoSpaceDN w:val="0"/>
        <w:adjustRightInd w:val="0"/>
        <w:ind w:firstLine="426"/>
        <w:rPr>
          <w:rFonts w:eastAsia="Calibri"/>
        </w:rPr>
      </w:pPr>
      <w:r w:rsidRPr="00B936C7">
        <w:rPr>
          <w:rFonts w:eastAsia="Calibri"/>
        </w:rPr>
        <w:t>- финансового и трудового участия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В 2017 году определена форма трудового участия заинтересованных лиц, организаций в выполнении дополнительного перечня работ по благоустройству дворовых территорий определяется решением общего собрания собственников помещений.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Трудовое участие собственников помещений, организаций в выполнении работ по благоустройству дворовых территорий:</w:t>
      </w:r>
    </w:p>
    <w:p w:rsidR="00485233" w:rsidRPr="00B936C7" w:rsidRDefault="00485233" w:rsidP="00485233">
      <w:pPr>
        <w:pStyle w:val="ConsPlusNormal"/>
        <w:ind w:firstLine="540"/>
        <w:jc w:val="both"/>
        <w:outlineLvl w:val="1"/>
        <w:rPr>
          <w:rFonts w:ascii="Times New Roman" w:hAnsi="Times New Roman" w:cs="Times New Roman"/>
          <w:sz w:val="24"/>
          <w:szCs w:val="24"/>
        </w:rPr>
      </w:pPr>
      <w:r w:rsidRPr="00B936C7">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уборка мусора, покраска оборудования, озеленение территории, посадка деревьев и т.п.).</w:t>
      </w:r>
    </w:p>
    <w:p w:rsidR="003E05E3" w:rsidRPr="00CA45A6" w:rsidRDefault="00485233" w:rsidP="001E19D6">
      <w:pPr>
        <w:pStyle w:val="ConsPlusNormal"/>
        <w:ind w:firstLine="540"/>
        <w:jc w:val="both"/>
        <w:outlineLvl w:val="1"/>
        <w:rPr>
          <w:color w:val="FF0000"/>
        </w:rPr>
        <w:sectPr w:rsidR="003E05E3" w:rsidRPr="00CA45A6" w:rsidSect="000157BE">
          <w:headerReference w:type="even" r:id="rId15"/>
          <w:footerReference w:type="even" r:id="rId16"/>
          <w:footerReference w:type="first" r:id="rId17"/>
          <w:pgSz w:w="11906" w:h="16838"/>
          <w:pgMar w:top="720" w:right="567" w:bottom="720" w:left="1259" w:header="709" w:footer="709" w:gutter="0"/>
          <w:pgNumType w:start="0"/>
          <w:cols w:space="708"/>
          <w:titlePg/>
          <w:docGrid w:linePitch="360"/>
        </w:sectPr>
      </w:pPr>
      <w:r w:rsidRPr="00B936C7">
        <w:rPr>
          <w:rFonts w:ascii="Times New Roman" w:hAnsi="Times New Roman" w:cs="Times New Roman"/>
          <w:sz w:val="24"/>
          <w:szCs w:val="24"/>
        </w:rPr>
        <w:t>Мероприятия подпрограммы позволят улучшить качество жизни и отдыха жителей поселения, создать благоприятные условия, обеспечивающие возможность комфортного проживания.</w:t>
      </w:r>
    </w:p>
    <w:tbl>
      <w:tblPr>
        <w:tblW w:w="16560" w:type="dxa"/>
        <w:tblInd w:w="-601" w:type="dxa"/>
        <w:tblLayout w:type="fixed"/>
        <w:tblLook w:val="04A0" w:firstRow="1" w:lastRow="0" w:firstColumn="1" w:lastColumn="0" w:noHBand="0" w:noVBand="1"/>
      </w:tblPr>
      <w:tblGrid>
        <w:gridCol w:w="687"/>
        <w:gridCol w:w="2521"/>
        <w:gridCol w:w="446"/>
        <w:gridCol w:w="16"/>
        <w:gridCol w:w="6"/>
        <w:gridCol w:w="690"/>
        <w:gridCol w:w="13"/>
        <w:gridCol w:w="6"/>
        <w:gridCol w:w="690"/>
        <w:gridCol w:w="13"/>
        <w:gridCol w:w="6"/>
        <w:gridCol w:w="689"/>
        <w:gridCol w:w="13"/>
        <w:gridCol w:w="6"/>
        <w:gridCol w:w="693"/>
        <w:gridCol w:w="10"/>
        <w:gridCol w:w="6"/>
        <w:gridCol w:w="696"/>
        <w:gridCol w:w="7"/>
        <w:gridCol w:w="6"/>
        <w:gridCol w:w="703"/>
        <w:gridCol w:w="6"/>
        <w:gridCol w:w="708"/>
        <w:gridCol w:w="712"/>
        <w:gridCol w:w="709"/>
        <w:gridCol w:w="514"/>
        <w:gridCol w:w="481"/>
        <w:gridCol w:w="851"/>
        <w:gridCol w:w="19"/>
        <w:gridCol w:w="17"/>
        <w:gridCol w:w="28"/>
        <w:gridCol w:w="191"/>
        <w:gridCol w:w="879"/>
        <w:gridCol w:w="27"/>
        <w:gridCol w:w="815"/>
        <w:gridCol w:w="236"/>
        <w:gridCol w:w="67"/>
        <w:gridCol w:w="2008"/>
        <w:gridCol w:w="369"/>
      </w:tblGrid>
      <w:tr w:rsidR="003E05E3" w:rsidRPr="004933A4" w:rsidTr="00AF1F05">
        <w:trPr>
          <w:gridAfter w:val="1"/>
          <w:wAfter w:w="369" w:type="dxa"/>
          <w:trHeight w:val="375"/>
        </w:trPr>
        <w:tc>
          <w:tcPr>
            <w:tcW w:w="16191" w:type="dxa"/>
            <w:gridSpan w:val="38"/>
            <w:tcBorders>
              <w:top w:val="nil"/>
              <w:left w:val="nil"/>
              <w:bottom w:val="nil"/>
              <w:right w:val="nil"/>
            </w:tcBorders>
            <w:shd w:val="clear" w:color="auto" w:fill="auto"/>
            <w:noWrap/>
            <w:vAlign w:val="center"/>
            <w:hideMark/>
          </w:tcPr>
          <w:p w:rsidR="003E05E3" w:rsidRPr="004933A4" w:rsidRDefault="003E05E3" w:rsidP="00BD0540">
            <w:pPr>
              <w:jc w:val="right"/>
              <w:rPr>
                <w:b/>
                <w:bCs/>
                <w:color w:val="000000"/>
              </w:rPr>
            </w:pPr>
            <w:r w:rsidRPr="004933A4">
              <w:rPr>
                <w:b/>
                <w:bCs/>
                <w:color w:val="000000"/>
              </w:rPr>
              <w:lastRenderedPageBreak/>
              <w:t>Таблица 1</w:t>
            </w:r>
          </w:p>
          <w:p w:rsidR="003E05E3" w:rsidRPr="004933A4" w:rsidRDefault="003E05E3" w:rsidP="00BD0540">
            <w:pPr>
              <w:jc w:val="center"/>
              <w:rPr>
                <w:b/>
                <w:bCs/>
                <w:color w:val="000000"/>
              </w:rPr>
            </w:pPr>
            <w:r w:rsidRPr="004933A4">
              <w:rPr>
                <w:b/>
                <w:bCs/>
                <w:color w:val="000000"/>
              </w:rPr>
              <w:t>Перечень показателей подпрограммы</w:t>
            </w:r>
          </w:p>
        </w:tc>
      </w:tr>
      <w:tr w:rsidR="00843E04" w:rsidRPr="004933A4" w:rsidTr="00843E04">
        <w:trPr>
          <w:gridAfter w:val="1"/>
          <w:wAfter w:w="369" w:type="dxa"/>
          <w:trHeight w:val="255"/>
        </w:trPr>
        <w:tc>
          <w:tcPr>
            <w:tcW w:w="688" w:type="dxa"/>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2522"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446" w:type="dxa"/>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6918" w:type="dxa"/>
            <w:gridSpan w:val="23"/>
            <w:tcBorders>
              <w:top w:val="nil"/>
              <w:left w:val="nil"/>
              <w:bottom w:val="single" w:sz="4" w:space="0" w:color="auto"/>
              <w:right w:val="nil"/>
            </w:tcBorders>
            <w:shd w:val="clear" w:color="auto" w:fill="auto"/>
            <w:noWrap/>
            <w:vAlign w:val="bottom"/>
            <w:hideMark/>
          </w:tcPr>
          <w:p w:rsidR="003E05E3" w:rsidRPr="004933A4" w:rsidRDefault="003E05E3" w:rsidP="00BD0540">
            <w:pPr>
              <w:jc w:val="center"/>
            </w:pPr>
          </w:p>
        </w:tc>
        <w:tc>
          <w:tcPr>
            <w:tcW w:w="1368" w:type="dxa"/>
            <w:gridSpan w:val="4"/>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176" w:type="dxa"/>
            <w:gridSpan w:val="6"/>
            <w:tcBorders>
              <w:top w:val="nil"/>
              <w:left w:val="nil"/>
              <w:bottom w:val="single" w:sz="4" w:space="0" w:color="auto"/>
              <w:right w:val="nil"/>
            </w:tcBorders>
            <w:shd w:val="clear" w:color="auto" w:fill="auto"/>
            <w:noWrap/>
            <w:vAlign w:val="bottom"/>
            <w:hideMark/>
          </w:tcPr>
          <w:p w:rsidR="003E05E3" w:rsidRPr="004933A4" w:rsidRDefault="003E05E3" w:rsidP="00BD0540"/>
        </w:tc>
        <w:tc>
          <w:tcPr>
            <w:tcW w:w="2073" w:type="dxa"/>
            <w:gridSpan w:val="2"/>
            <w:tcBorders>
              <w:top w:val="nil"/>
              <w:left w:val="nil"/>
              <w:bottom w:val="single" w:sz="4" w:space="0" w:color="auto"/>
              <w:right w:val="nil"/>
            </w:tcBorders>
            <w:shd w:val="clear" w:color="auto" w:fill="auto"/>
            <w:noWrap/>
            <w:vAlign w:val="bottom"/>
            <w:hideMark/>
          </w:tcPr>
          <w:p w:rsidR="003E05E3" w:rsidRPr="004933A4" w:rsidRDefault="003E05E3" w:rsidP="00BD0540"/>
        </w:tc>
      </w:tr>
      <w:tr w:rsidR="00843E04" w:rsidRPr="004933A4" w:rsidTr="00843E04">
        <w:trPr>
          <w:gridAfter w:val="1"/>
          <w:wAfter w:w="369" w:type="dxa"/>
          <w:trHeight w:val="420"/>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 п/п</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Подпрограмма, показатель</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Ед. изм.</w:t>
            </w:r>
          </w:p>
        </w:tc>
        <w:tc>
          <w:tcPr>
            <w:tcW w:w="10462" w:type="dxa"/>
            <w:gridSpan w:val="33"/>
            <w:tcBorders>
              <w:top w:val="single" w:sz="4" w:space="0" w:color="auto"/>
              <w:left w:val="nil"/>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Значение показателя</w:t>
            </w:r>
          </w:p>
        </w:tc>
        <w:tc>
          <w:tcPr>
            <w:tcW w:w="20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D01590" w:rsidRDefault="00572E73" w:rsidP="00BD0540">
            <w:pPr>
              <w:jc w:val="center"/>
              <w:rPr>
                <w:sz w:val="18"/>
                <w:szCs w:val="18"/>
              </w:rPr>
            </w:pPr>
            <w:r w:rsidRPr="00D01590">
              <w:rPr>
                <w:sz w:val="18"/>
                <w:szCs w:val="18"/>
              </w:rPr>
              <w:t>Соисполнитель, ответственный за выполнение показателя</w:t>
            </w:r>
          </w:p>
        </w:tc>
      </w:tr>
      <w:tr w:rsidR="00843E04" w:rsidRPr="004933A4" w:rsidTr="00843E04">
        <w:trPr>
          <w:gridAfter w:val="1"/>
          <w:wAfter w:w="369" w:type="dxa"/>
          <w:trHeight w:val="25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1F05" w:rsidRPr="00D01590" w:rsidRDefault="00AF1F05" w:rsidP="00C5742E">
            <w:pPr>
              <w:jc w:val="center"/>
              <w:rPr>
                <w:sz w:val="18"/>
                <w:szCs w:val="18"/>
              </w:rPr>
            </w:pPr>
            <w:r w:rsidRPr="00D01590">
              <w:rPr>
                <w:sz w:val="18"/>
                <w:szCs w:val="18"/>
              </w:rPr>
              <w:t>2016</w:t>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05" w:rsidRPr="00D01590" w:rsidRDefault="00AF1F05" w:rsidP="00C5742E">
            <w:pPr>
              <w:jc w:val="center"/>
              <w:rPr>
                <w:sz w:val="18"/>
                <w:szCs w:val="18"/>
              </w:rPr>
            </w:pPr>
            <w:r w:rsidRPr="00D01590">
              <w:rPr>
                <w:sz w:val="18"/>
                <w:szCs w:val="18"/>
              </w:rPr>
              <w:t>2017</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1F05" w:rsidRPr="00D01590" w:rsidRDefault="00AF1F05" w:rsidP="00C5742E">
            <w:pPr>
              <w:jc w:val="center"/>
              <w:rPr>
                <w:sz w:val="18"/>
                <w:szCs w:val="18"/>
              </w:rPr>
            </w:pPr>
            <w:r w:rsidRPr="00D01590">
              <w:rPr>
                <w:sz w:val="18"/>
                <w:szCs w:val="18"/>
              </w:rPr>
              <w:t>2018</w:t>
            </w:r>
          </w:p>
        </w:tc>
        <w:tc>
          <w:tcPr>
            <w:tcW w:w="1430" w:type="dxa"/>
            <w:gridSpan w:val="5"/>
            <w:tcBorders>
              <w:top w:val="single" w:sz="4" w:space="0" w:color="auto"/>
              <w:left w:val="single" w:sz="4" w:space="0" w:color="auto"/>
              <w:bottom w:val="single" w:sz="4" w:space="0" w:color="auto"/>
            </w:tcBorders>
            <w:shd w:val="clear" w:color="auto" w:fill="auto"/>
            <w:vAlign w:val="center"/>
          </w:tcPr>
          <w:p w:rsidR="00AF1F05" w:rsidRPr="00D01590" w:rsidRDefault="00AF1F05" w:rsidP="00745D3D">
            <w:pPr>
              <w:jc w:val="center"/>
              <w:rPr>
                <w:sz w:val="18"/>
                <w:szCs w:val="18"/>
              </w:rPr>
            </w:pPr>
            <w:r>
              <w:rPr>
                <w:sz w:val="18"/>
                <w:szCs w:val="18"/>
              </w:rPr>
              <w:t>2</w:t>
            </w:r>
            <w:r w:rsidRPr="00D01590">
              <w:rPr>
                <w:sz w:val="18"/>
                <w:szCs w:val="18"/>
              </w:rPr>
              <w:t>019</w:t>
            </w:r>
          </w:p>
        </w:tc>
        <w:tc>
          <w:tcPr>
            <w:tcW w:w="1421" w:type="dxa"/>
            <w:gridSpan w:val="2"/>
            <w:tcBorders>
              <w:top w:val="single" w:sz="4" w:space="0" w:color="auto"/>
              <w:left w:val="single" w:sz="4" w:space="0" w:color="auto"/>
              <w:bottom w:val="single" w:sz="4" w:space="0" w:color="auto"/>
            </w:tcBorders>
            <w:shd w:val="clear" w:color="auto" w:fill="auto"/>
            <w:vAlign w:val="center"/>
          </w:tcPr>
          <w:p w:rsidR="00AF1F05" w:rsidRPr="00D01590" w:rsidRDefault="00AF1F05" w:rsidP="00BD3AC4">
            <w:pPr>
              <w:jc w:val="center"/>
              <w:rPr>
                <w:sz w:val="18"/>
                <w:szCs w:val="18"/>
              </w:rPr>
            </w:pPr>
            <w:r>
              <w:rPr>
                <w:sz w:val="18"/>
                <w:szCs w:val="18"/>
              </w:rPr>
              <w:t>2020</w:t>
            </w:r>
          </w:p>
        </w:tc>
        <w:tc>
          <w:tcPr>
            <w:tcW w:w="1846" w:type="dxa"/>
            <w:gridSpan w:val="3"/>
            <w:tcBorders>
              <w:top w:val="single" w:sz="4" w:space="0" w:color="auto"/>
              <w:left w:val="single" w:sz="4" w:space="0" w:color="auto"/>
              <w:bottom w:val="single" w:sz="4" w:space="0" w:color="auto"/>
            </w:tcBorders>
            <w:shd w:val="clear" w:color="auto" w:fill="auto"/>
            <w:vAlign w:val="center"/>
          </w:tcPr>
          <w:p w:rsidR="00AF1F05" w:rsidRPr="00D01590" w:rsidRDefault="00AF1F05" w:rsidP="00BD3AC4">
            <w:pPr>
              <w:jc w:val="center"/>
              <w:rPr>
                <w:sz w:val="18"/>
                <w:szCs w:val="18"/>
              </w:rPr>
            </w:pPr>
            <w:r>
              <w:rPr>
                <w:sz w:val="18"/>
                <w:szCs w:val="18"/>
              </w:rPr>
              <w:t>2021</w:t>
            </w:r>
          </w:p>
        </w:tc>
        <w:tc>
          <w:tcPr>
            <w:tcW w:w="1976" w:type="dxa"/>
            <w:gridSpan w:val="7"/>
            <w:tcBorders>
              <w:top w:val="single" w:sz="4" w:space="0" w:color="auto"/>
              <w:left w:val="single" w:sz="4" w:space="0" w:color="auto"/>
              <w:bottom w:val="single" w:sz="4" w:space="0" w:color="auto"/>
            </w:tcBorders>
            <w:shd w:val="clear" w:color="auto" w:fill="auto"/>
            <w:vAlign w:val="center"/>
          </w:tcPr>
          <w:p w:rsidR="00AF1F05" w:rsidRPr="00D01590" w:rsidRDefault="00843E04" w:rsidP="00AF1F05">
            <w:pPr>
              <w:jc w:val="center"/>
              <w:rPr>
                <w:sz w:val="18"/>
                <w:szCs w:val="18"/>
              </w:rPr>
            </w:pPr>
            <w:r>
              <w:rPr>
                <w:sz w:val="18"/>
                <w:szCs w:val="18"/>
              </w:rPr>
              <w:t>2022</w:t>
            </w:r>
          </w:p>
        </w:tc>
        <w:tc>
          <w:tcPr>
            <w:tcW w:w="236" w:type="dxa"/>
            <w:tcBorders>
              <w:top w:val="single" w:sz="4" w:space="0" w:color="auto"/>
              <w:left w:val="nil"/>
              <w:bottom w:val="single" w:sz="4" w:space="0" w:color="auto"/>
              <w:right w:val="single" w:sz="4" w:space="0" w:color="auto"/>
            </w:tcBorders>
            <w:shd w:val="clear" w:color="auto" w:fill="auto"/>
            <w:vAlign w:val="center"/>
          </w:tcPr>
          <w:p w:rsidR="00AF1F05" w:rsidRPr="00D01590" w:rsidRDefault="00AF1F05" w:rsidP="00DA0AB6">
            <w:pPr>
              <w:jc w:val="center"/>
              <w:rPr>
                <w:sz w:val="18"/>
                <w:szCs w:val="18"/>
              </w:rPr>
            </w:pPr>
          </w:p>
        </w:tc>
        <w:tc>
          <w:tcPr>
            <w:tcW w:w="2073" w:type="dxa"/>
            <w:gridSpan w:val="2"/>
            <w:vMerge/>
            <w:tcBorders>
              <w:top w:val="single" w:sz="4" w:space="0" w:color="auto"/>
              <w:left w:val="single" w:sz="4" w:space="0" w:color="auto"/>
              <w:bottom w:val="single" w:sz="4" w:space="0" w:color="auto"/>
              <w:right w:val="single" w:sz="4" w:space="0" w:color="auto"/>
            </w:tcBorders>
            <w:vAlign w:val="center"/>
            <w:hideMark/>
          </w:tcPr>
          <w:p w:rsidR="00AF1F05" w:rsidRPr="00D01590" w:rsidRDefault="00AF1F05" w:rsidP="00BD0540">
            <w:pPr>
              <w:rPr>
                <w:sz w:val="18"/>
                <w:szCs w:val="18"/>
              </w:rPr>
            </w:pPr>
          </w:p>
        </w:tc>
      </w:tr>
      <w:tr w:rsidR="00843E04" w:rsidRPr="004933A4" w:rsidTr="00843E04">
        <w:trPr>
          <w:gridAfter w:val="1"/>
          <w:wAfter w:w="369" w:type="dxa"/>
          <w:trHeight w:val="510"/>
        </w:trPr>
        <w:tc>
          <w:tcPr>
            <w:tcW w:w="688" w:type="dxa"/>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573498">
            <w:pPr>
              <w:jc w:val="center"/>
              <w:rPr>
                <w:sz w:val="18"/>
                <w:szCs w:val="18"/>
              </w:rPr>
            </w:pPr>
            <w:r w:rsidRPr="00D01590">
              <w:rPr>
                <w:sz w:val="18"/>
                <w:szCs w:val="18"/>
              </w:rPr>
              <w:t>Факт</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573498">
            <w:pPr>
              <w:jc w:val="center"/>
              <w:rPr>
                <w:sz w:val="18"/>
                <w:szCs w:val="18"/>
              </w:rPr>
            </w:pPr>
            <w:r w:rsidRPr="00D01590">
              <w:rPr>
                <w:sz w:val="18"/>
                <w:szCs w:val="18"/>
              </w:rPr>
              <w:t>План</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573498">
            <w:pPr>
              <w:jc w:val="center"/>
              <w:rPr>
                <w:sz w:val="18"/>
                <w:szCs w:val="18"/>
              </w:rPr>
            </w:pPr>
            <w:r w:rsidRPr="00D01590">
              <w:rPr>
                <w:sz w:val="18"/>
                <w:szCs w:val="18"/>
              </w:rPr>
              <w:t>Факт</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План</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Факт</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План</w:t>
            </w:r>
          </w:p>
        </w:tc>
        <w:tc>
          <w:tcPr>
            <w:tcW w:w="714" w:type="dxa"/>
            <w:gridSpan w:val="2"/>
            <w:tcBorders>
              <w:top w:val="single" w:sz="4" w:space="0" w:color="auto"/>
              <w:left w:val="single" w:sz="4" w:space="0" w:color="auto"/>
              <w:bottom w:val="single" w:sz="4" w:space="0" w:color="auto"/>
            </w:tcBorders>
            <w:shd w:val="clear" w:color="auto" w:fill="auto"/>
            <w:vAlign w:val="center"/>
          </w:tcPr>
          <w:p w:rsidR="00843E04" w:rsidRPr="00D01590" w:rsidRDefault="00843E04" w:rsidP="00573498">
            <w:pPr>
              <w:jc w:val="center"/>
              <w:rPr>
                <w:sz w:val="18"/>
                <w:szCs w:val="18"/>
              </w:rPr>
            </w:pPr>
            <w:r w:rsidRPr="00D01590">
              <w:rPr>
                <w:sz w:val="18"/>
                <w:szCs w:val="18"/>
              </w:rPr>
              <w:t>Факт</w:t>
            </w:r>
          </w:p>
        </w:tc>
        <w:tc>
          <w:tcPr>
            <w:tcW w:w="712" w:type="dxa"/>
            <w:tcBorders>
              <w:top w:val="single" w:sz="4" w:space="0" w:color="auto"/>
              <w:left w:val="single" w:sz="4" w:space="0" w:color="auto"/>
              <w:bottom w:val="single" w:sz="4" w:space="0" w:color="auto"/>
            </w:tcBorders>
            <w:shd w:val="clear" w:color="auto" w:fill="auto"/>
            <w:vAlign w:val="center"/>
          </w:tcPr>
          <w:p w:rsidR="00843E04" w:rsidRPr="00D01590" w:rsidRDefault="00843E04" w:rsidP="00573498">
            <w:pPr>
              <w:jc w:val="center"/>
              <w:rPr>
                <w:sz w:val="18"/>
                <w:szCs w:val="18"/>
              </w:rPr>
            </w:pPr>
            <w:r>
              <w:rPr>
                <w:sz w:val="18"/>
                <w:szCs w:val="18"/>
              </w:rPr>
              <w:t>План</w:t>
            </w:r>
          </w:p>
        </w:tc>
        <w:tc>
          <w:tcPr>
            <w:tcW w:w="709" w:type="dxa"/>
            <w:tcBorders>
              <w:top w:val="single" w:sz="4" w:space="0" w:color="auto"/>
              <w:left w:val="single" w:sz="4" w:space="0" w:color="auto"/>
              <w:bottom w:val="single" w:sz="4" w:space="0" w:color="auto"/>
            </w:tcBorders>
            <w:shd w:val="clear" w:color="auto" w:fill="auto"/>
            <w:vAlign w:val="center"/>
          </w:tcPr>
          <w:p w:rsidR="00843E04" w:rsidRPr="00D01590" w:rsidRDefault="00843E04" w:rsidP="00BD3AC4">
            <w:pPr>
              <w:rPr>
                <w:sz w:val="18"/>
                <w:szCs w:val="18"/>
              </w:rPr>
            </w:pPr>
            <w:r>
              <w:rPr>
                <w:sz w:val="18"/>
                <w:szCs w:val="18"/>
              </w:rPr>
              <w:t>Факт</w:t>
            </w:r>
          </w:p>
        </w:tc>
        <w:tc>
          <w:tcPr>
            <w:tcW w:w="995" w:type="dxa"/>
            <w:gridSpan w:val="2"/>
            <w:tcBorders>
              <w:top w:val="single" w:sz="4" w:space="0" w:color="auto"/>
              <w:left w:val="single" w:sz="4" w:space="0" w:color="auto"/>
              <w:bottom w:val="single" w:sz="4" w:space="0" w:color="auto"/>
            </w:tcBorders>
            <w:shd w:val="clear" w:color="auto" w:fill="auto"/>
            <w:vAlign w:val="center"/>
          </w:tcPr>
          <w:p w:rsidR="00843E04" w:rsidRPr="00D01590" w:rsidRDefault="00843E04" w:rsidP="00BD3AC4">
            <w:pPr>
              <w:jc w:val="center"/>
              <w:rPr>
                <w:sz w:val="18"/>
                <w:szCs w:val="18"/>
              </w:rPr>
            </w:pPr>
            <w:r>
              <w:rPr>
                <w:sz w:val="18"/>
                <w:szCs w:val="18"/>
              </w:rPr>
              <w:t>План</w:t>
            </w:r>
          </w:p>
        </w:tc>
        <w:tc>
          <w:tcPr>
            <w:tcW w:w="851" w:type="dxa"/>
            <w:tcBorders>
              <w:top w:val="single" w:sz="4" w:space="0" w:color="auto"/>
              <w:left w:val="single" w:sz="4" w:space="0" w:color="auto"/>
              <w:bottom w:val="single" w:sz="4" w:space="0" w:color="auto"/>
            </w:tcBorders>
            <w:shd w:val="clear" w:color="auto" w:fill="auto"/>
            <w:vAlign w:val="center"/>
          </w:tcPr>
          <w:p w:rsidR="00843E04" w:rsidRPr="00D01590" w:rsidRDefault="00843E04" w:rsidP="00BD3AC4">
            <w:pPr>
              <w:rPr>
                <w:sz w:val="18"/>
                <w:szCs w:val="18"/>
              </w:rPr>
            </w:pPr>
            <w:r>
              <w:rPr>
                <w:sz w:val="18"/>
                <w:szCs w:val="18"/>
              </w:rPr>
              <w:t>Факт</w:t>
            </w:r>
          </w:p>
        </w:tc>
        <w:tc>
          <w:tcPr>
            <w:tcW w:w="1134" w:type="dxa"/>
            <w:gridSpan w:val="5"/>
            <w:tcBorders>
              <w:top w:val="single" w:sz="4" w:space="0" w:color="auto"/>
              <w:left w:val="single" w:sz="4" w:space="0" w:color="auto"/>
              <w:bottom w:val="single" w:sz="4" w:space="0" w:color="auto"/>
            </w:tcBorders>
            <w:shd w:val="clear" w:color="auto" w:fill="auto"/>
            <w:vAlign w:val="center"/>
          </w:tcPr>
          <w:p w:rsidR="00843E04" w:rsidRPr="00D01590" w:rsidRDefault="00843E04" w:rsidP="0094706A">
            <w:pPr>
              <w:jc w:val="center"/>
              <w:rPr>
                <w:sz w:val="18"/>
                <w:szCs w:val="18"/>
              </w:rPr>
            </w:pPr>
            <w:r>
              <w:rPr>
                <w:sz w:val="18"/>
                <w:szCs w:val="18"/>
              </w:rPr>
              <w:t>План</w:t>
            </w:r>
          </w:p>
        </w:tc>
        <w:tc>
          <w:tcPr>
            <w:tcW w:w="842" w:type="dxa"/>
            <w:gridSpan w:val="2"/>
            <w:tcBorders>
              <w:top w:val="single" w:sz="4" w:space="0" w:color="auto"/>
              <w:left w:val="single" w:sz="4" w:space="0" w:color="auto"/>
              <w:bottom w:val="single" w:sz="4" w:space="0" w:color="auto"/>
            </w:tcBorders>
            <w:shd w:val="clear" w:color="auto" w:fill="auto"/>
            <w:vAlign w:val="center"/>
          </w:tcPr>
          <w:p w:rsidR="00843E04" w:rsidRPr="00D01590" w:rsidRDefault="00843E04" w:rsidP="0094706A">
            <w:pPr>
              <w:rPr>
                <w:sz w:val="18"/>
                <w:szCs w:val="18"/>
              </w:rPr>
            </w:pPr>
            <w:r>
              <w:rPr>
                <w:sz w:val="18"/>
                <w:szCs w:val="18"/>
              </w:rPr>
              <w:t>Факт</w:t>
            </w:r>
          </w:p>
        </w:tc>
        <w:tc>
          <w:tcPr>
            <w:tcW w:w="236"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rPr>
                <w:sz w:val="18"/>
                <w:szCs w:val="18"/>
              </w:rPr>
            </w:pPr>
          </w:p>
        </w:tc>
        <w:tc>
          <w:tcPr>
            <w:tcW w:w="2073" w:type="dxa"/>
            <w:gridSpan w:val="2"/>
            <w:vMerge/>
            <w:tcBorders>
              <w:top w:val="single" w:sz="4" w:space="0" w:color="auto"/>
              <w:left w:val="single" w:sz="4" w:space="0" w:color="auto"/>
              <w:bottom w:val="single" w:sz="4" w:space="0" w:color="auto"/>
              <w:right w:val="single" w:sz="4" w:space="0" w:color="auto"/>
            </w:tcBorders>
            <w:vAlign w:val="center"/>
            <w:hideMark/>
          </w:tcPr>
          <w:p w:rsidR="00843E04" w:rsidRPr="00D01590" w:rsidRDefault="00843E04" w:rsidP="00BD0540">
            <w:pPr>
              <w:rPr>
                <w:sz w:val="18"/>
                <w:szCs w:val="18"/>
              </w:rPr>
            </w:pPr>
          </w:p>
        </w:tc>
      </w:tr>
      <w:tr w:rsidR="00843E04" w:rsidRPr="004933A4" w:rsidTr="00843E04">
        <w:trPr>
          <w:gridAfter w:val="1"/>
          <w:wAfter w:w="369" w:type="dxa"/>
          <w:trHeight w:val="51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 </w:t>
            </w:r>
          </w:p>
        </w:tc>
        <w:tc>
          <w:tcPr>
            <w:tcW w:w="15503" w:type="dxa"/>
            <w:gridSpan w:val="37"/>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146">
            <w:pPr>
              <w:rPr>
                <w:b/>
                <w:bCs/>
                <w:sz w:val="18"/>
                <w:szCs w:val="18"/>
              </w:rPr>
            </w:pPr>
            <w:r w:rsidRPr="00D01590">
              <w:rPr>
                <w:b/>
                <w:bCs/>
                <w:sz w:val="18"/>
                <w:szCs w:val="18"/>
              </w:rPr>
              <w:t>Подпрограмма 1 «Обеспечение комплексного благоустройства территорий городского поселения Зеленоборский Кандалакшского района»</w:t>
            </w:r>
          </w:p>
        </w:tc>
      </w:tr>
      <w:tr w:rsidR="00843E04" w:rsidRPr="004933A4" w:rsidTr="00843E04">
        <w:trPr>
          <w:gridAfter w:val="1"/>
          <w:wAfter w:w="369" w:type="dxa"/>
          <w:trHeight w:val="4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I</w:t>
            </w:r>
          </w:p>
        </w:tc>
        <w:tc>
          <w:tcPr>
            <w:tcW w:w="15503" w:type="dxa"/>
            <w:gridSpan w:val="37"/>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Показатели целей подпрограммы: формирование комфортной и безопасной среды для проживания населения.</w:t>
            </w:r>
          </w:p>
        </w:tc>
      </w:tr>
      <w:tr w:rsidR="00843E04" w:rsidRPr="004933A4" w:rsidTr="00843E04">
        <w:trPr>
          <w:gridAfter w:val="1"/>
          <w:wAfter w:w="369" w:type="dxa"/>
          <w:trHeight w:val="9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1.1.</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485233">
            <w:pPr>
              <w:rPr>
                <w:sz w:val="18"/>
                <w:szCs w:val="18"/>
              </w:rPr>
            </w:pPr>
            <w:r w:rsidRPr="00D01590">
              <w:rPr>
                <w:sz w:val="18"/>
                <w:szCs w:val="18"/>
              </w:rPr>
              <w:t xml:space="preserve">Наименование показателя 1 целей подпрограммы 1: уровень благоустроенности городского поселения к уровню 2016 года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30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40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E46A8C">
            <w:pPr>
              <w:jc w:val="center"/>
              <w:rPr>
                <w:sz w:val="18"/>
                <w:szCs w:val="18"/>
              </w:rPr>
            </w:pPr>
            <w:r>
              <w:rPr>
                <w:sz w:val="18"/>
                <w:szCs w:val="18"/>
              </w:rPr>
              <w:t>50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60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r>
              <w:rPr>
                <w:sz w:val="18"/>
                <w:szCs w:val="18"/>
              </w:rPr>
              <w:t>70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r>
              <w:rPr>
                <w:sz w:val="18"/>
                <w:szCs w:val="18"/>
              </w:rPr>
              <w:t>80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0540">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46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II</w:t>
            </w:r>
          </w:p>
        </w:tc>
        <w:tc>
          <w:tcPr>
            <w:tcW w:w="15503" w:type="dxa"/>
            <w:gridSpan w:val="37"/>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Показатели задач подпрограммы:</w:t>
            </w:r>
          </w:p>
        </w:tc>
      </w:tr>
      <w:tr w:rsidR="00843E04" w:rsidRPr="004933A4" w:rsidTr="00843E04">
        <w:trPr>
          <w:gridAfter w:val="1"/>
          <w:wAfter w:w="369" w:type="dxa"/>
          <w:trHeight w:val="46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2.1.</w:t>
            </w:r>
          </w:p>
        </w:tc>
        <w:tc>
          <w:tcPr>
            <w:tcW w:w="7951" w:type="dxa"/>
            <w:gridSpan w:val="2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b/>
                <w:bCs/>
                <w:sz w:val="18"/>
                <w:szCs w:val="18"/>
              </w:rPr>
            </w:pPr>
            <w:r w:rsidRPr="00D01590">
              <w:rPr>
                <w:b/>
                <w:bCs/>
                <w:sz w:val="18"/>
                <w:szCs w:val="18"/>
              </w:rPr>
              <w:t xml:space="preserve">Задача 1.1. Развитие и благоустройство территорий городского поселения Зеленоборский Кандалакшского района. </w:t>
            </w:r>
          </w:p>
        </w:tc>
        <w:tc>
          <w:tcPr>
            <w:tcW w:w="7552" w:type="dxa"/>
            <w:gridSpan w:val="1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rPr>
                <w:b/>
                <w:bCs/>
                <w:sz w:val="18"/>
                <w:szCs w:val="18"/>
              </w:rPr>
            </w:pPr>
          </w:p>
        </w:tc>
      </w:tr>
      <w:tr w:rsidR="00843E04" w:rsidRPr="004933A4" w:rsidTr="00843E04">
        <w:trPr>
          <w:gridAfter w:val="1"/>
          <w:wAfter w:w="369" w:type="dxa"/>
          <w:trHeight w:val="211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2.1.1.</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5</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E46A8C">
            <w:pPr>
              <w:jc w:val="center"/>
              <w:rPr>
                <w:sz w:val="18"/>
                <w:szCs w:val="18"/>
              </w:rPr>
            </w:pPr>
            <w:r>
              <w:rPr>
                <w:sz w:val="18"/>
                <w:szCs w:val="18"/>
              </w:rPr>
              <w:t>5</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sidRPr="00D01590">
              <w:rPr>
                <w:sz w:val="18"/>
                <w:szCs w:val="18"/>
              </w:rPr>
              <w:t>5</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5</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sidRPr="00D01590">
              <w:rPr>
                <w:sz w:val="18"/>
                <w:szCs w:val="18"/>
              </w:rPr>
              <w:t>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5</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111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2.1.2</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2 задачи 1:</w:t>
            </w:r>
            <w:r w:rsidRPr="00D01590">
              <w:rPr>
                <w:bCs/>
                <w:color w:val="000000"/>
                <w:sz w:val="18"/>
                <w:szCs w:val="18"/>
              </w:rPr>
              <w:t xml:space="preserve"> Благоустройство и техническое обслуживание спортивных площадок для тренировочных занятий и сдачи норм ГТО</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Pr>
                <w:sz w:val="18"/>
                <w:szCs w:val="18"/>
              </w:rPr>
              <w:t>е</w:t>
            </w:r>
            <w:r w:rsidRPr="00D01590">
              <w:rPr>
                <w:sz w:val="18"/>
                <w:szCs w:val="18"/>
              </w:rPr>
              <w:t>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E46A8C">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1</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jc w:val="center"/>
              <w:rPr>
                <w:sz w:val="18"/>
                <w:szCs w:val="18"/>
              </w:rPr>
            </w:pPr>
            <w:r>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C25">
            <w:pPr>
              <w:jc w:val="center"/>
              <w:rPr>
                <w:sz w:val="18"/>
                <w:szCs w:val="18"/>
              </w:rPr>
            </w:pPr>
            <w:r>
              <w:rPr>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1</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F1F05">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r>
              <w:rPr>
                <w:sz w:val="18"/>
                <w:szCs w:val="18"/>
              </w:rPr>
              <w:t>»</w:t>
            </w:r>
          </w:p>
        </w:tc>
      </w:tr>
      <w:tr w:rsidR="00843E04" w:rsidRPr="004933A4" w:rsidTr="00843E04">
        <w:trPr>
          <w:gridAfter w:val="1"/>
          <w:wAfter w:w="369" w:type="dxa"/>
          <w:trHeight w:val="111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2.1.3</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Pr>
                <w:sz w:val="18"/>
                <w:szCs w:val="18"/>
              </w:rPr>
              <w:t>Наименование показателя 2 задачи 1: Получение заключения о признании домов аварийными</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A5A55">
            <w:pPr>
              <w:jc w:val="cente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r>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6A5A55">
            <w:pPr>
              <w:jc w:val="center"/>
              <w:rPr>
                <w:sz w:val="18"/>
                <w:szCs w:val="18"/>
              </w:rPr>
            </w:pPr>
            <w:r>
              <w:rPr>
                <w:sz w:val="18"/>
                <w:szCs w:val="18"/>
              </w:rPr>
              <w:t>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E46A8C">
            <w:pPr>
              <w:jc w:val="center"/>
              <w:rPr>
                <w:sz w:val="18"/>
                <w:szCs w:val="18"/>
              </w:rPr>
            </w:pPr>
            <w:r>
              <w:rPr>
                <w:sz w:val="18"/>
                <w:szCs w:val="18"/>
              </w:rPr>
              <w:t>27</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E46A8C">
            <w:pPr>
              <w:jc w:val="center"/>
              <w:rPr>
                <w:sz w:val="18"/>
                <w:szCs w:val="18"/>
              </w:rPr>
            </w:pPr>
            <w:r>
              <w:rPr>
                <w:sz w:val="18"/>
                <w:szCs w:val="18"/>
              </w:rPr>
              <w:t>27</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E46A8C">
            <w:pPr>
              <w:jc w:val="center"/>
              <w:rPr>
                <w:sz w:val="18"/>
                <w:szCs w:val="18"/>
              </w:rPr>
            </w:pPr>
            <w:r>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CA45A6">
            <w:pPr>
              <w:jc w:val="center"/>
              <w:rPr>
                <w:sz w:val="18"/>
                <w:szCs w:val="18"/>
              </w:rPr>
            </w:pPr>
            <w:r>
              <w:rPr>
                <w:sz w:val="18"/>
                <w:szCs w:val="18"/>
              </w:rPr>
              <w:t>0</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C25">
            <w:pPr>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BD3AC4">
            <w:pPr>
              <w:jc w:val="center"/>
              <w:rPr>
                <w:sz w:val="18"/>
                <w:szCs w:val="18"/>
              </w:rPr>
            </w:pPr>
            <w:r>
              <w:rPr>
                <w:sz w:val="18"/>
                <w:szCs w:val="18"/>
              </w:rPr>
              <w:t>0</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AF1F05">
            <w:pPr>
              <w:jc w:val="center"/>
              <w:rPr>
                <w:sz w:val="18"/>
                <w:szCs w:val="18"/>
              </w:rPr>
            </w:pPr>
            <w:r>
              <w:rPr>
                <w:sz w:val="18"/>
                <w:szCs w:val="18"/>
              </w:rPr>
              <w:t>0</w:t>
            </w: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Default="00843E04" w:rsidP="00BD3AC4">
            <w:pPr>
              <w:jc w:val="center"/>
              <w:rPr>
                <w:sz w:val="18"/>
                <w:szCs w:val="18"/>
              </w:rPr>
            </w:pPr>
            <w:r>
              <w:rPr>
                <w:sz w:val="18"/>
                <w:szCs w:val="18"/>
              </w:rPr>
              <w:t>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AF1F05">
            <w:pPr>
              <w:jc w:val="center"/>
              <w:rPr>
                <w:sz w:val="18"/>
                <w:szCs w:val="18"/>
              </w:rPr>
            </w:pPr>
            <w:r>
              <w:rPr>
                <w:sz w:val="18"/>
                <w:szCs w:val="18"/>
              </w:rPr>
              <w:t>0</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r>
              <w:rPr>
                <w:sz w:val="18"/>
                <w:szCs w:val="18"/>
              </w:rPr>
              <w:t>»</w:t>
            </w:r>
          </w:p>
        </w:tc>
      </w:tr>
      <w:tr w:rsidR="00843E04" w:rsidRPr="004933A4" w:rsidTr="00843E04">
        <w:trPr>
          <w:trHeight w:val="69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lastRenderedPageBreak/>
              <w:t>2.1.4</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2 задачи 1: Озеленение территории городского поселения Зеленоборский</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CA45A6">
            <w:pPr>
              <w:jc w:val="center"/>
              <w:rPr>
                <w:sz w:val="18"/>
                <w:szCs w:val="18"/>
              </w:rPr>
            </w:pPr>
            <w:r w:rsidRPr="00D01590">
              <w:rPr>
                <w:sz w:val="18"/>
                <w:szCs w:val="18"/>
              </w:rPr>
              <w:t>кв.м.</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422BEA">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val="restart"/>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p w:rsidR="00843E04" w:rsidRPr="004933A4" w:rsidRDefault="00843E04" w:rsidP="00BD0540"/>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2.1.5</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3 задачи 1: Приобретение и оборудование автобусных остановок посадочными площадками.</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2.1.6</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4 задачи 1: Приобретение детских игровых (спортивных) площадок</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2.1.7</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5 задачи 1: Приобретение контейнеров для ТБО</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2F0847">
            <w:pPr>
              <w:rPr>
                <w:sz w:val="18"/>
                <w:szCs w:val="18"/>
              </w:rPr>
            </w:pPr>
            <w:r w:rsidRPr="00D01590">
              <w:rPr>
                <w:sz w:val="18"/>
                <w:szCs w:val="18"/>
              </w:rPr>
              <w:t>Администрация г.п. Зеленоборский, МКУ</w:t>
            </w:r>
          </w:p>
          <w:p w:rsidR="00843E04" w:rsidRPr="00D01590" w:rsidRDefault="00843E04" w:rsidP="002F0847">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2.1.8</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6 задачи 1: Оформление населенных пунктов к праздникам</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w:t>
            </w:r>
          </w:p>
          <w:p w:rsidR="00843E04" w:rsidRPr="00D01590" w:rsidRDefault="00843E04" w:rsidP="00BD0540">
            <w:pPr>
              <w:rPr>
                <w:sz w:val="18"/>
                <w:szCs w:val="18"/>
              </w:rPr>
            </w:pPr>
            <w:r w:rsidRPr="00D01590">
              <w:rPr>
                <w:sz w:val="18"/>
                <w:szCs w:val="18"/>
              </w:rPr>
              <w:t>"Отдел городского хозяйства"</w:t>
            </w:r>
          </w:p>
        </w:tc>
        <w:tc>
          <w:tcPr>
            <w:tcW w:w="369" w:type="dxa"/>
            <w:vMerge/>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rsidP="00BD0540"/>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2.1.9</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Pr>
                <w:sz w:val="18"/>
                <w:szCs w:val="18"/>
              </w:rPr>
              <w:t>Наименование показателя   7 задачи 1: Обустройство контейнерных площадок</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29</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29</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B75FA">
            <w:pPr>
              <w:rPr>
                <w:sz w:val="18"/>
                <w:szCs w:val="18"/>
              </w:rPr>
            </w:pPr>
            <w:r w:rsidRPr="00D01590">
              <w:rPr>
                <w:sz w:val="18"/>
                <w:szCs w:val="18"/>
              </w:rPr>
              <w:t>Администрация г.п. Зеленоборский, МКУ</w:t>
            </w:r>
          </w:p>
          <w:p w:rsidR="00843E04" w:rsidRPr="00D01590" w:rsidRDefault="00843E04" w:rsidP="009B75FA">
            <w:pPr>
              <w:rPr>
                <w:sz w:val="18"/>
                <w:szCs w:val="18"/>
              </w:rPr>
            </w:pPr>
            <w:r w:rsidRPr="00D01590">
              <w:rPr>
                <w:sz w:val="18"/>
                <w:szCs w:val="18"/>
              </w:rPr>
              <w:t>"Отдел городского хозяйства</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2.1.10</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Проект «Поддержка местных инициатив»</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3</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3</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8</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2.1.11</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Благоустройство общественных мест и дворовых территорий</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4</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4</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183A5A">
            <w:pPr>
              <w:jc w:val="center"/>
              <w:rPr>
                <w:sz w:val="18"/>
                <w:szCs w:val="18"/>
              </w:rPr>
            </w:pPr>
            <w:r>
              <w:rPr>
                <w:sz w:val="18"/>
                <w:szCs w:val="18"/>
              </w:rPr>
              <w:t>2.1.12</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sidRPr="00D01590">
              <w:rPr>
                <w:sz w:val="18"/>
                <w:szCs w:val="18"/>
              </w:rPr>
              <w:t>Наименование показателя 7 задачи 1: Разработка нормативов градостроительного проектирования</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1</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sidRPr="00D01590">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p w:rsidR="00843E04" w:rsidRPr="004933A4" w:rsidRDefault="00843E04"/>
          <w:p w:rsidR="00843E04" w:rsidRPr="004933A4" w:rsidRDefault="00843E04" w:rsidP="00572E73"/>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183A5A">
            <w:pPr>
              <w:jc w:val="center"/>
              <w:rPr>
                <w:sz w:val="18"/>
                <w:szCs w:val="18"/>
              </w:rPr>
            </w:pPr>
            <w:r>
              <w:rPr>
                <w:sz w:val="18"/>
                <w:szCs w:val="18"/>
              </w:rPr>
              <w:t>2.1.13</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7180D">
            <w:pPr>
              <w:rPr>
                <w:sz w:val="18"/>
                <w:szCs w:val="18"/>
              </w:rPr>
            </w:pPr>
            <w:r>
              <w:rPr>
                <w:sz w:val="18"/>
                <w:szCs w:val="18"/>
              </w:rPr>
              <w:t>Наименование показателя 8 задачи 1: Содержание и обслуживание мест захоронения и осуществления полномочий специализированной службы по вопросам похоронного дела</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A22358">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2</w:t>
            </w: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A22358">
            <w:pPr>
              <w:jc w:val="center"/>
              <w:rPr>
                <w:sz w:val="18"/>
                <w:szCs w:val="18"/>
              </w:rPr>
            </w:pPr>
            <w:r>
              <w:rPr>
                <w:sz w:val="18"/>
                <w:szCs w:val="18"/>
              </w:rPr>
              <w:t>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A45A6">
            <w:pPr>
              <w:jc w:val="center"/>
              <w:rPr>
                <w:sz w:val="18"/>
                <w:szCs w:val="18"/>
              </w:rPr>
            </w:pPr>
            <w:r>
              <w:rPr>
                <w:sz w:val="18"/>
                <w:szCs w:val="18"/>
              </w:rPr>
              <w:t>-</w:t>
            </w: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DA0AB6">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745D3D">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11A0">
            <w:pPr>
              <w:rPr>
                <w:sz w:val="18"/>
                <w:szCs w:val="18"/>
              </w:rPr>
            </w:pPr>
            <w:r w:rsidRPr="00D01590">
              <w:rPr>
                <w:sz w:val="18"/>
                <w:szCs w:val="18"/>
              </w:rPr>
              <w:t>Администрация г.п. Зеленоборский, МКУ</w:t>
            </w:r>
          </w:p>
          <w:p w:rsidR="00843E04" w:rsidRPr="00D01590" w:rsidRDefault="00843E04" w:rsidP="009511A0">
            <w:pPr>
              <w:rPr>
                <w:sz w:val="18"/>
                <w:szCs w:val="18"/>
              </w:rPr>
            </w:pPr>
            <w:r w:rsidRPr="00D01590">
              <w:rPr>
                <w:sz w:val="18"/>
                <w:szCs w:val="18"/>
              </w:rPr>
              <w:t>"Отдел городского хозяйства</w:t>
            </w: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Default="00843E04" w:rsidP="00183A5A">
            <w:pPr>
              <w:jc w:val="center"/>
              <w:rPr>
                <w:sz w:val="18"/>
                <w:szCs w:val="18"/>
              </w:rPr>
            </w:pPr>
            <w:r>
              <w:rPr>
                <w:sz w:val="18"/>
                <w:szCs w:val="18"/>
              </w:rPr>
              <w:t>2.1.14</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Default="00843E04" w:rsidP="0067180D">
            <w:pPr>
              <w:rPr>
                <w:sz w:val="18"/>
                <w:szCs w:val="18"/>
              </w:rPr>
            </w:pPr>
            <w:r>
              <w:rPr>
                <w:sz w:val="18"/>
                <w:szCs w:val="18"/>
              </w:rPr>
              <w:t xml:space="preserve">Наименование показателя 9 задачи1:Обустройство мест </w:t>
            </w:r>
            <w:r>
              <w:rPr>
                <w:sz w:val="18"/>
                <w:szCs w:val="18"/>
              </w:rPr>
              <w:lastRenderedPageBreak/>
              <w:t>остановок общественного транспорта</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rPr>
                <w:sz w:val="18"/>
                <w:szCs w:val="18"/>
              </w:rPr>
            </w:pPr>
            <w:r>
              <w:rPr>
                <w:sz w:val="18"/>
                <w:szCs w:val="18"/>
              </w:rPr>
              <w:lastRenderedPageBreak/>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CA45A6">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11A0">
            <w:pPr>
              <w:rPr>
                <w:sz w:val="18"/>
                <w:szCs w:val="18"/>
              </w:rPr>
            </w:pP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843E04">
        <w:trPr>
          <w:trHeight w:val="6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Default="00843E04" w:rsidP="00183A5A">
            <w:pPr>
              <w:jc w:val="center"/>
              <w:rPr>
                <w:sz w:val="18"/>
                <w:szCs w:val="18"/>
              </w:rPr>
            </w:pPr>
            <w:r>
              <w:rPr>
                <w:sz w:val="18"/>
                <w:szCs w:val="18"/>
              </w:rPr>
              <w:lastRenderedPageBreak/>
              <w:t>2.1.15</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Default="00843E04" w:rsidP="0067180D">
            <w:pPr>
              <w:rPr>
                <w:sz w:val="18"/>
                <w:szCs w:val="18"/>
              </w:rPr>
            </w:pPr>
            <w:r>
              <w:rPr>
                <w:sz w:val="18"/>
                <w:szCs w:val="18"/>
              </w:rPr>
              <w:t>Наименование показателя 10. Задачи1 Обустройство пандуса в МКД для маломобильных граждан</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A22358">
            <w:pPr>
              <w:jc w:val="center"/>
              <w:rPr>
                <w:sz w:val="18"/>
                <w:szCs w:val="18"/>
              </w:rPr>
            </w:pPr>
            <w:r>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CA45A6">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DA0AB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Default="00843E04" w:rsidP="00745D3D">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11A0">
            <w:pPr>
              <w:rPr>
                <w:sz w:val="18"/>
                <w:szCs w:val="18"/>
              </w:rPr>
            </w:pPr>
          </w:p>
        </w:tc>
        <w:tc>
          <w:tcPr>
            <w:tcW w:w="369" w:type="dxa"/>
            <w:tcBorders>
              <w:top w:val="single" w:sz="4" w:space="0" w:color="auto"/>
              <w:left w:val="nil"/>
              <w:bottom w:val="single" w:sz="4" w:space="0" w:color="auto"/>
              <w:right w:val="single" w:sz="4" w:space="0" w:color="auto"/>
            </w:tcBorders>
            <w:shd w:val="clear" w:color="auto" w:fill="auto"/>
            <w:vAlign w:val="center"/>
          </w:tcPr>
          <w:p w:rsidR="00843E04" w:rsidRPr="004933A4" w:rsidRDefault="00843E04"/>
        </w:tc>
      </w:tr>
      <w:tr w:rsidR="00843E04" w:rsidRPr="004933A4" w:rsidTr="00843E04">
        <w:trPr>
          <w:gridAfter w:val="1"/>
          <w:wAfter w:w="369" w:type="dxa"/>
          <w:trHeight w:val="46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2.2.</w:t>
            </w:r>
          </w:p>
        </w:tc>
        <w:tc>
          <w:tcPr>
            <w:tcW w:w="15503" w:type="dxa"/>
            <w:gridSpan w:val="37"/>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b/>
                <w:bCs/>
                <w:sz w:val="18"/>
                <w:szCs w:val="18"/>
              </w:rPr>
            </w:pPr>
            <w:r w:rsidRPr="00D01590">
              <w:rPr>
                <w:b/>
                <w:bCs/>
                <w:sz w:val="18"/>
                <w:szCs w:val="18"/>
              </w:rPr>
              <w:t>Задача 1.2. Обеспечение бесперебойной работы наружного и уличного освещения в г.п.Зеленоборский</w:t>
            </w:r>
          </w:p>
        </w:tc>
      </w:tr>
      <w:tr w:rsidR="00843E04" w:rsidRPr="004933A4" w:rsidTr="00843E04">
        <w:trPr>
          <w:gridAfter w:val="1"/>
          <w:wAfter w:w="369" w:type="dxa"/>
          <w:trHeight w:val="90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2.2.1.</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 xml:space="preserve">Наименование показателя 1 задачи 2: Техническое обслуживание сетей наружного и уличного освещения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58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2.2.2.</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2519DA">
            <w:pPr>
              <w:rPr>
                <w:sz w:val="18"/>
                <w:szCs w:val="18"/>
              </w:rPr>
            </w:pPr>
            <w:r w:rsidRPr="00D01590">
              <w:rPr>
                <w:sz w:val="18"/>
                <w:szCs w:val="18"/>
              </w:rPr>
              <w:t xml:space="preserve">Наименование показателя 2 задачи 2: </w:t>
            </w:r>
            <w:r>
              <w:rPr>
                <w:sz w:val="18"/>
                <w:szCs w:val="18"/>
              </w:rPr>
              <w:t>Замена (установка) приборов учета электрической энергии</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2</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r>
              <w:rPr>
                <w:sz w:val="18"/>
                <w:szCs w:val="18"/>
              </w:rPr>
              <w:t>2</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071391" w:rsidRDefault="00843E04" w:rsidP="0033057A">
            <w:pPr>
              <w:jc w:val="center"/>
              <w:rPr>
                <w:sz w:val="18"/>
                <w:szCs w:val="18"/>
              </w:rPr>
            </w:pPr>
            <w:r w:rsidRPr="00071391">
              <w:rPr>
                <w:sz w:val="18"/>
                <w:szCs w:val="18"/>
              </w:rPr>
              <w:t>2</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58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2519DA">
            <w:pPr>
              <w:jc w:val="center"/>
              <w:rPr>
                <w:sz w:val="18"/>
                <w:szCs w:val="18"/>
              </w:rPr>
            </w:pPr>
            <w:r w:rsidRPr="00D01590">
              <w:rPr>
                <w:sz w:val="18"/>
                <w:szCs w:val="18"/>
              </w:rPr>
              <w:t>2.2.3.</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Наименование показателя 3 задачи 2: Расходы на электроэнергию на наружное и уличное освещение</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sidRPr="00D0159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58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2519DA">
            <w:pPr>
              <w:jc w:val="center"/>
              <w:rPr>
                <w:sz w:val="18"/>
                <w:szCs w:val="18"/>
              </w:rPr>
            </w:pPr>
            <w:r>
              <w:rPr>
                <w:sz w:val="18"/>
                <w:szCs w:val="18"/>
              </w:rPr>
              <w:t>2.2.4</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Pr>
                <w:sz w:val="18"/>
                <w:szCs w:val="18"/>
              </w:rPr>
              <w:t>Наименование показателя 4  задачи 2: Установка опор освещения</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12"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33057A">
            <w:pPr>
              <w:jc w:val="center"/>
              <w:rPr>
                <w:sz w:val="18"/>
                <w:szCs w:val="18"/>
              </w:rPr>
            </w:pPr>
            <w:r>
              <w:rPr>
                <w:sz w:val="18"/>
                <w:szCs w:val="18"/>
              </w:rPr>
              <w:t>-</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20</w:t>
            </w:r>
          </w:p>
        </w:tc>
        <w:tc>
          <w:tcPr>
            <w:tcW w:w="712"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BD3AC4">
            <w:pPr>
              <w:jc w:val="center"/>
              <w:rPr>
                <w:sz w:val="18"/>
                <w:szCs w:val="18"/>
              </w:rPr>
            </w:pPr>
          </w:p>
        </w:tc>
        <w:tc>
          <w:tcPr>
            <w:tcW w:w="7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33057A">
            <w:pPr>
              <w:jc w:val="center"/>
              <w:rPr>
                <w:sz w:val="18"/>
                <w:szCs w:val="18"/>
              </w:rPr>
            </w:pPr>
            <w:r>
              <w:rPr>
                <w:sz w:val="18"/>
                <w:szCs w:val="18"/>
              </w:rPr>
              <w:t>-</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843E04">
            <w:pPr>
              <w:jc w:val="cente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46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w:t>
            </w:r>
          </w:p>
        </w:tc>
        <w:tc>
          <w:tcPr>
            <w:tcW w:w="15503" w:type="dxa"/>
            <w:gridSpan w:val="37"/>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b/>
                <w:bCs/>
                <w:sz w:val="18"/>
                <w:szCs w:val="18"/>
              </w:rPr>
            </w:pPr>
            <w:r w:rsidRPr="00D01590">
              <w:rPr>
                <w:b/>
                <w:bCs/>
                <w:sz w:val="18"/>
                <w:szCs w:val="18"/>
              </w:rPr>
              <w:t>Задача 1.3. Санитарная очистка населенных пунктов городского поселения Зеленоборский</w:t>
            </w:r>
          </w:p>
        </w:tc>
      </w:tr>
      <w:tr w:rsidR="00843E04" w:rsidRPr="004933A4" w:rsidTr="00843E04">
        <w:trPr>
          <w:gridAfter w:val="1"/>
          <w:wAfter w:w="369" w:type="dxa"/>
          <w:trHeight w:val="87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3.3.1</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BD0540">
            <w:pPr>
              <w:rPr>
                <w:sz w:val="18"/>
                <w:szCs w:val="18"/>
              </w:rPr>
            </w:pPr>
            <w:r w:rsidRPr="00D01590">
              <w:rPr>
                <w:sz w:val="18"/>
                <w:szCs w:val="18"/>
              </w:rPr>
              <w:t xml:space="preserve">Наименование показателя 1 задачи 3: Уборка несанкционированных свалок мусора, санитарная очистка городского поселения </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куб.м.</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400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8D0591">
            <w:pPr>
              <w:jc w:val="center"/>
              <w:rPr>
                <w:sz w:val="18"/>
                <w:szCs w:val="18"/>
              </w:rPr>
            </w:pPr>
            <w:r w:rsidRPr="00D01590">
              <w:rPr>
                <w:sz w:val="18"/>
                <w:szCs w:val="18"/>
              </w:rPr>
              <w:t>400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5806">
            <w:pPr>
              <w:jc w:val="center"/>
              <w:rPr>
                <w:sz w:val="18"/>
                <w:szCs w:val="18"/>
              </w:rPr>
            </w:pPr>
            <w:r>
              <w:rPr>
                <w:sz w:val="18"/>
                <w:szCs w:val="18"/>
              </w:rPr>
              <w:t>400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400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71391">
            <w:pPr>
              <w:jc w:val="center"/>
              <w:rPr>
                <w:sz w:val="18"/>
                <w:szCs w:val="18"/>
              </w:rPr>
            </w:pPr>
            <w:r>
              <w:rPr>
                <w:sz w:val="18"/>
                <w:szCs w:val="18"/>
              </w:rPr>
              <w:t>39,4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71391">
            <w:pPr>
              <w:jc w:val="center"/>
              <w:rPr>
                <w:sz w:val="18"/>
                <w:szCs w:val="18"/>
              </w:rPr>
            </w:pPr>
            <w:r>
              <w:rPr>
                <w:sz w:val="18"/>
                <w:szCs w:val="18"/>
              </w:rPr>
              <w:t>50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71391">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400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400</w:t>
            </w: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22"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111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r>
              <w:rPr>
                <w:sz w:val="18"/>
                <w:szCs w:val="18"/>
              </w:rPr>
              <w:t>3.3.2</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Default="00843E04" w:rsidP="00C23896">
            <w:pPr>
              <w:rPr>
                <w:sz w:val="18"/>
                <w:szCs w:val="18"/>
              </w:rPr>
            </w:pPr>
            <w:r>
              <w:rPr>
                <w:sz w:val="18"/>
                <w:szCs w:val="18"/>
              </w:rPr>
              <w:t>Наименование показателя2 задачи 3 уборка территории в местах установки контейнеров ТБО на территории г.п. Зеленоборский</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rPr>
                <w:sz w:val="18"/>
                <w:szCs w:val="18"/>
              </w:rPr>
            </w:pPr>
            <w:r>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BD0540">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6C0E86">
            <w:pPr>
              <w:jc w:val="center"/>
              <w:rPr>
                <w:sz w:val="18"/>
                <w:szCs w:val="18"/>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955806">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Default="00843E04" w:rsidP="006C0E86">
            <w:pPr>
              <w:jc w:val="cente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12</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955806">
            <w:pPr>
              <w:jc w:val="center"/>
              <w:rPr>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22"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p>
        </w:tc>
      </w:tr>
      <w:tr w:rsidR="00843E04" w:rsidRPr="004933A4" w:rsidTr="00843E04">
        <w:trPr>
          <w:gridAfter w:val="1"/>
          <w:wAfter w:w="369" w:type="dxa"/>
          <w:trHeight w:val="111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3.3.2</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C23896">
            <w:pPr>
              <w:rPr>
                <w:sz w:val="18"/>
                <w:szCs w:val="18"/>
              </w:rPr>
            </w:pPr>
            <w:r>
              <w:rPr>
                <w:sz w:val="18"/>
                <w:szCs w:val="18"/>
              </w:rPr>
              <w:t xml:space="preserve">Наименование показателя 3 задачи 3 </w:t>
            </w:r>
            <w:r w:rsidRPr="001F08B4">
              <w:rPr>
                <w:color w:val="000000"/>
                <w:sz w:val="18"/>
                <w:szCs w:val="18"/>
              </w:rPr>
              <w:t>Разработка проекта ликвидации накопленного экологического ущерба на территории г.п. Зеленоборский</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Pr>
                <w:sz w:val="18"/>
                <w:szCs w:val="18"/>
              </w:rPr>
              <w:t>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Default="00843E04" w:rsidP="00955806">
            <w:pPr>
              <w:jc w:val="center"/>
              <w:rPr>
                <w:sz w:val="18"/>
                <w:szCs w:val="18"/>
              </w:rPr>
            </w:pPr>
            <w:r>
              <w:rPr>
                <w:sz w:val="18"/>
                <w:szCs w:val="18"/>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r>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1</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Default="00843E04" w:rsidP="00955806">
            <w:pPr>
              <w:jc w:val="center"/>
              <w:rPr>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22" w:type="dxa"/>
            <w:gridSpan w:val="5"/>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111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lastRenderedPageBreak/>
              <w:t>3.3.3</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C23896">
            <w:pPr>
              <w:rPr>
                <w:sz w:val="18"/>
                <w:szCs w:val="18"/>
              </w:rPr>
            </w:pPr>
            <w:r w:rsidRPr="00D01590">
              <w:rPr>
                <w:sz w:val="18"/>
                <w:szCs w:val="18"/>
              </w:rPr>
              <w:t>Наименование показ</w:t>
            </w:r>
            <w:r>
              <w:rPr>
                <w:sz w:val="18"/>
                <w:szCs w:val="18"/>
              </w:rPr>
              <w:t xml:space="preserve">ателя 4 </w:t>
            </w:r>
            <w:r w:rsidRPr="00D01590">
              <w:rPr>
                <w:sz w:val="18"/>
                <w:szCs w:val="18"/>
              </w:rPr>
              <w:t>задачи 3: Выполнение работ по регулированию численности безнадзорных животных на территории городского поселения Зеленоборский</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104</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jc w:val="center"/>
              <w:rPr>
                <w:sz w:val="18"/>
                <w:szCs w:val="18"/>
              </w:rPr>
            </w:pPr>
            <w:r w:rsidRPr="00D01590">
              <w:rPr>
                <w:sz w:val="18"/>
                <w:szCs w:val="18"/>
              </w:rPr>
              <w:t>100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5806">
            <w:pPr>
              <w:jc w:val="center"/>
              <w:rPr>
                <w:sz w:val="18"/>
                <w:szCs w:val="18"/>
              </w:rPr>
            </w:pPr>
            <w:r>
              <w:rPr>
                <w:sz w:val="18"/>
                <w:szCs w:val="18"/>
              </w:rPr>
              <w:t>100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r w:rsidRPr="00D01590">
              <w:rPr>
                <w:sz w:val="18"/>
                <w:szCs w:val="18"/>
              </w:rPr>
              <w:t>100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A431A">
            <w:pPr>
              <w:jc w:val="center"/>
              <w:rPr>
                <w:sz w:val="18"/>
                <w:szCs w:val="18"/>
              </w:rPr>
            </w:pPr>
            <w:r>
              <w:rPr>
                <w:sz w:val="18"/>
                <w:szCs w:val="18"/>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A431A">
            <w:pPr>
              <w:jc w:val="center"/>
              <w:rPr>
                <w:sz w:val="18"/>
                <w:szCs w:val="18"/>
              </w:rPr>
            </w:pPr>
            <w:r>
              <w:rPr>
                <w:sz w:val="18"/>
                <w:szCs w:val="18"/>
              </w:rPr>
              <w:t>95</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6C0E86">
            <w:pPr>
              <w:jc w:val="center"/>
              <w:rPr>
                <w:sz w:val="18"/>
                <w:szCs w:val="18"/>
              </w:rPr>
            </w:pPr>
            <w:r w:rsidRPr="00D01590">
              <w:rPr>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100</w:t>
            </w:r>
          </w:p>
        </w:tc>
        <w:tc>
          <w:tcPr>
            <w:tcW w:w="887"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2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61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3.3.4</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sz w:val="18"/>
                <w:szCs w:val="18"/>
              </w:rPr>
            </w:pPr>
            <w:r w:rsidRPr="00D01590">
              <w:rPr>
                <w:sz w:val="18"/>
                <w:szCs w:val="18"/>
              </w:rPr>
              <w:t>Наименова</w:t>
            </w:r>
            <w:r>
              <w:rPr>
                <w:sz w:val="18"/>
                <w:szCs w:val="18"/>
              </w:rPr>
              <w:t>ние показателя 5</w:t>
            </w:r>
            <w:r w:rsidRPr="00D01590">
              <w:rPr>
                <w:sz w:val="18"/>
                <w:szCs w:val="18"/>
              </w:rPr>
              <w:t xml:space="preserve"> задачи 3: Спил деревьев, создающих угрозу жизни </w:t>
            </w:r>
          </w:p>
        </w:tc>
        <w:tc>
          <w:tcPr>
            <w:tcW w:w="462" w:type="dxa"/>
            <w:gridSpan w:val="2"/>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20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30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955806">
            <w:pPr>
              <w:jc w:val="center"/>
              <w:rPr>
                <w:sz w:val="18"/>
                <w:szCs w:val="18"/>
              </w:rPr>
            </w:pPr>
            <w:r>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30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0976EA">
            <w:pPr>
              <w:jc w:val="center"/>
              <w:rPr>
                <w:sz w:val="18"/>
                <w:szCs w:val="18"/>
              </w:rPr>
            </w:pPr>
            <w:r>
              <w:rPr>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A431A">
            <w:pPr>
              <w:jc w:val="center"/>
              <w:rPr>
                <w:sz w:val="18"/>
                <w:szCs w:val="18"/>
              </w:rPr>
            </w:pPr>
            <w:r>
              <w:rPr>
                <w:sz w:val="18"/>
                <w:szCs w:val="18"/>
              </w:rPr>
              <w:t>30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30</w:t>
            </w:r>
          </w:p>
        </w:tc>
        <w:tc>
          <w:tcPr>
            <w:tcW w:w="887"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2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6"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C02A9">
            <w:pPr>
              <w:rPr>
                <w:sz w:val="18"/>
                <w:szCs w:val="18"/>
              </w:rPr>
            </w:pPr>
            <w:r w:rsidRPr="00D01590">
              <w:rPr>
                <w:sz w:val="18"/>
                <w:szCs w:val="18"/>
              </w:rPr>
              <w:t>Администрация г.</w:t>
            </w:r>
            <w:r>
              <w:rPr>
                <w:sz w:val="18"/>
                <w:szCs w:val="18"/>
              </w:rPr>
              <w:t>п. Зеленоборский, МКУ "Отдел городского хозяйства»</w:t>
            </w:r>
          </w:p>
        </w:tc>
      </w:tr>
      <w:tr w:rsidR="00843E04" w:rsidRPr="004933A4" w:rsidTr="00843E04">
        <w:trPr>
          <w:gridAfter w:val="1"/>
          <w:wAfter w:w="369" w:type="dxa"/>
          <w:trHeight w:val="61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4.4</w:t>
            </w:r>
          </w:p>
        </w:tc>
        <w:tc>
          <w:tcPr>
            <w:tcW w:w="15503" w:type="dxa"/>
            <w:gridSpan w:val="37"/>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b/>
                <w:sz w:val="18"/>
                <w:szCs w:val="18"/>
              </w:rPr>
            </w:pPr>
            <w:r w:rsidRPr="00D01590">
              <w:rPr>
                <w:b/>
                <w:sz w:val="18"/>
                <w:szCs w:val="18"/>
              </w:rPr>
              <w:t>Задача 1.4. Повышение обеспечения населения городского поселения Зеленоборский благоустроенным жильем</w:t>
            </w:r>
          </w:p>
        </w:tc>
      </w:tr>
      <w:tr w:rsidR="00843E04" w:rsidRPr="004933A4" w:rsidTr="00843E04">
        <w:trPr>
          <w:gridAfter w:val="1"/>
          <w:wAfter w:w="369" w:type="dxa"/>
          <w:trHeight w:val="61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4.4.1</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sz w:val="18"/>
                <w:szCs w:val="18"/>
              </w:rPr>
            </w:pPr>
            <w:r w:rsidRPr="00D01590">
              <w:rPr>
                <w:sz w:val="18"/>
                <w:szCs w:val="18"/>
              </w:rPr>
              <w:t>Наименование показателя 1 Стимулирование и развитие жилищного строительства г.п. Зеленоборский Кандалакшского района</w:t>
            </w:r>
          </w:p>
        </w:tc>
        <w:tc>
          <w:tcPr>
            <w:tcW w:w="46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84258">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w:t>
            </w:r>
          </w:p>
        </w:tc>
        <w:tc>
          <w:tcPr>
            <w:tcW w:w="91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095"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8"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rPr>
                <w:sz w:val="18"/>
                <w:szCs w:val="18"/>
              </w:rPr>
            </w:pPr>
            <w:r w:rsidRPr="00D01590">
              <w:rPr>
                <w:sz w:val="18"/>
                <w:szCs w:val="18"/>
              </w:rPr>
              <w:t>Администрация г.п. Зеленоборский, МКУ "Отдел городского хозяйства"</w:t>
            </w:r>
          </w:p>
        </w:tc>
      </w:tr>
      <w:tr w:rsidR="00843E04" w:rsidRPr="004933A4" w:rsidTr="00843E04">
        <w:trPr>
          <w:gridAfter w:val="1"/>
          <w:wAfter w:w="369" w:type="dxa"/>
          <w:trHeight w:val="61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Pr>
                <w:sz w:val="18"/>
                <w:szCs w:val="18"/>
              </w:rPr>
              <w:t>4.4.2</w:t>
            </w:r>
          </w:p>
        </w:tc>
        <w:tc>
          <w:tcPr>
            <w:tcW w:w="2522" w:type="dxa"/>
            <w:tcBorders>
              <w:top w:val="single" w:sz="4" w:space="0" w:color="auto"/>
              <w:left w:val="nil"/>
              <w:bottom w:val="single" w:sz="4" w:space="0" w:color="auto"/>
              <w:right w:val="single" w:sz="4" w:space="0" w:color="auto"/>
            </w:tcBorders>
            <w:shd w:val="clear" w:color="auto" w:fill="auto"/>
            <w:hideMark/>
          </w:tcPr>
          <w:p w:rsidR="00843E04" w:rsidRPr="00D01590" w:rsidRDefault="00843E04" w:rsidP="006C0E86">
            <w:pPr>
              <w:rPr>
                <w:sz w:val="18"/>
                <w:szCs w:val="18"/>
              </w:rPr>
            </w:pPr>
            <w:r w:rsidRPr="00D01590">
              <w:rPr>
                <w:sz w:val="18"/>
                <w:szCs w:val="18"/>
              </w:rPr>
              <w:t>Наименование показателя 2  Создание условий для жилищного строительства</w:t>
            </w:r>
          </w:p>
        </w:tc>
        <w:tc>
          <w:tcPr>
            <w:tcW w:w="46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r w:rsidRPr="00D01590">
              <w:rPr>
                <w:sz w:val="18"/>
                <w:szCs w:val="18"/>
              </w:rPr>
              <w:t>ед.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jc w:val="center"/>
              <w:rPr>
                <w:sz w:val="18"/>
                <w:szCs w:val="18"/>
              </w:rPr>
            </w:pPr>
            <w:r w:rsidRPr="00D01590">
              <w:rPr>
                <w:sz w:val="18"/>
                <w:szCs w:val="18"/>
              </w:rPr>
              <w:t>1</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BD0540">
            <w:pPr>
              <w:rPr>
                <w:sz w:val="18"/>
                <w:szCs w:val="18"/>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sidRPr="00D01590">
              <w:rPr>
                <w:sz w:val="18"/>
                <w:szCs w:val="18"/>
              </w:rPr>
              <w:t>1</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CD382D">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955806">
            <w:pPr>
              <w:jc w:val="center"/>
              <w:rPr>
                <w:sz w:val="18"/>
                <w:szCs w:val="18"/>
              </w:rPr>
            </w:pPr>
            <w:r>
              <w:rPr>
                <w:sz w:val="18"/>
                <w:szCs w:val="18"/>
              </w:rPr>
              <w:t>-</w:t>
            </w:r>
          </w:p>
        </w:tc>
        <w:tc>
          <w:tcPr>
            <w:tcW w:w="915" w:type="dxa"/>
            <w:gridSpan w:val="4"/>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095"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1118" w:type="dxa"/>
            <w:gridSpan w:val="3"/>
            <w:tcBorders>
              <w:top w:val="single" w:sz="4" w:space="0" w:color="auto"/>
              <w:left w:val="nil"/>
              <w:bottom w:val="single" w:sz="4" w:space="0" w:color="auto"/>
              <w:right w:val="single" w:sz="4" w:space="0" w:color="auto"/>
            </w:tcBorders>
            <w:shd w:val="clear" w:color="auto" w:fill="auto"/>
            <w:vAlign w:val="center"/>
          </w:tcPr>
          <w:p w:rsidR="00843E04" w:rsidRPr="00D01590" w:rsidRDefault="00843E04" w:rsidP="00E46A8C">
            <w:pPr>
              <w:rPr>
                <w:sz w:val="18"/>
                <w:szCs w:val="18"/>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43E04" w:rsidRPr="00D01590" w:rsidRDefault="00843E04" w:rsidP="006C0E86">
            <w:pPr>
              <w:rPr>
                <w:sz w:val="18"/>
                <w:szCs w:val="18"/>
              </w:rPr>
            </w:pPr>
            <w:r w:rsidRPr="00D01590">
              <w:rPr>
                <w:sz w:val="18"/>
                <w:szCs w:val="18"/>
              </w:rPr>
              <w:t>Администрация г.п.Зеленоборский, МКУ "Отдел городского хозяйства"</w:t>
            </w:r>
          </w:p>
        </w:tc>
      </w:tr>
    </w:tbl>
    <w:p w:rsidR="0067180D" w:rsidRPr="004933A4" w:rsidRDefault="0067180D" w:rsidP="0085641F">
      <w:pPr>
        <w:pStyle w:val="af2"/>
        <w:spacing w:line="276" w:lineRule="auto"/>
        <w:ind w:left="0"/>
        <w:rPr>
          <w:sz w:val="24"/>
          <w:szCs w:val="24"/>
        </w:rPr>
      </w:pPr>
    </w:p>
    <w:p w:rsidR="0088251F" w:rsidRPr="004933A4" w:rsidRDefault="0088251F" w:rsidP="0085641F">
      <w:pPr>
        <w:pStyle w:val="af2"/>
        <w:spacing w:line="276" w:lineRule="auto"/>
        <w:ind w:left="0"/>
        <w:rPr>
          <w:sz w:val="24"/>
          <w:szCs w:val="24"/>
        </w:rPr>
      </w:pPr>
    </w:p>
    <w:tbl>
      <w:tblPr>
        <w:tblW w:w="15984" w:type="dxa"/>
        <w:tblInd w:w="-459" w:type="dxa"/>
        <w:tblLayout w:type="fixed"/>
        <w:tblLook w:val="04A0" w:firstRow="1" w:lastRow="0" w:firstColumn="1" w:lastColumn="0" w:noHBand="0" w:noVBand="1"/>
      </w:tblPr>
      <w:tblGrid>
        <w:gridCol w:w="3828"/>
        <w:gridCol w:w="850"/>
        <w:gridCol w:w="1418"/>
        <w:gridCol w:w="1134"/>
        <w:gridCol w:w="1134"/>
        <w:gridCol w:w="674"/>
        <w:gridCol w:w="1027"/>
        <w:gridCol w:w="674"/>
        <w:gridCol w:w="743"/>
        <w:gridCol w:w="1384"/>
        <w:gridCol w:w="175"/>
        <w:gridCol w:w="1505"/>
        <w:gridCol w:w="1438"/>
      </w:tblGrid>
      <w:tr w:rsidR="003E05E3" w:rsidRPr="004933A4" w:rsidTr="004B610E">
        <w:trPr>
          <w:trHeight w:val="80"/>
        </w:trPr>
        <w:tc>
          <w:tcPr>
            <w:tcW w:w="9038" w:type="dxa"/>
            <w:gridSpan w:val="6"/>
            <w:tcBorders>
              <w:top w:val="nil"/>
              <w:left w:val="nil"/>
              <w:bottom w:val="nil"/>
              <w:right w:val="nil"/>
            </w:tcBorders>
            <w:shd w:val="clear" w:color="auto" w:fill="auto"/>
            <w:noWrap/>
            <w:vAlign w:val="bottom"/>
            <w:hideMark/>
          </w:tcPr>
          <w:p w:rsidR="003E05E3" w:rsidRPr="004933A4" w:rsidRDefault="003E05E3" w:rsidP="00BD0540"/>
        </w:tc>
        <w:tc>
          <w:tcPr>
            <w:tcW w:w="1701" w:type="dxa"/>
            <w:gridSpan w:val="2"/>
            <w:tcBorders>
              <w:top w:val="nil"/>
              <w:left w:val="nil"/>
              <w:bottom w:val="nil"/>
              <w:right w:val="nil"/>
            </w:tcBorders>
            <w:shd w:val="clear" w:color="auto" w:fill="auto"/>
            <w:noWrap/>
            <w:vAlign w:val="bottom"/>
            <w:hideMark/>
          </w:tcPr>
          <w:p w:rsidR="003E05E3" w:rsidRPr="004933A4" w:rsidRDefault="003E05E3" w:rsidP="00BD0540"/>
        </w:tc>
        <w:tc>
          <w:tcPr>
            <w:tcW w:w="5245" w:type="dxa"/>
            <w:gridSpan w:val="5"/>
            <w:tcBorders>
              <w:top w:val="nil"/>
              <w:left w:val="nil"/>
              <w:bottom w:val="nil"/>
              <w:right w:val="nil"/>
            </w:tcBorders>
            <w:shd w:val="clear" w:color="auto" w:fill="auto"/>
            <w:noWrap/>
            <w:vAlign w:val="bottom"/>
            <w:hideMark/>
          </w:tcPr>
          <w:p w:rsidR="00D01590" w:rsidRDefault="00D01590" w:rsidP="00BD3AC4">
            <w:pPr>
              <w:rPr>
                <w:b/>
              </w:rPr>
            </w:pPr>
          </w:p>
          <w:p w:rsidR="00D01590" w:rsidRDefault="00D01590" w:rsidP="00E45FF6">
            <w:pPr>
              <w:rPr>
                <w:b/>
              </w:rPr>
            </w:pPr>
          </w:p>
          <w:p w:rsidR="00D01590" w:rsidRDefault="00D01590"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0976EA" w:rsidRDefault="000976EA" w:rsidP="00BD0540">
            <w:pPr>
              <w:jc w:val="right"/>
              <w:rPr>
                <w:b/>
              </w:rPr>
            </w:pPr>
          </w:p>
          <w:p w:rsidR="00D01590" w:rsidRDefault="00D01590" w:rsidP="00BD0540">
            <w:pPr>
              <w:jc w:val="right"/>
              <w:rPr>
                <w:b/>
              </w:rPr>
            </w:pPr>
          </w:p>
          <w:p w:rsidR="003E05E3" w:rsidRPr="004933A4" w:rsidRDefault="003E05E3" w:rsidP="00BD0540">
            <w:pPr>
              <w:jc w:val="right"/>
              <w:rPr>
                <w:b/>
              </w:rPr>
            </w:pPr>
            <w:r w:rsidRPr="004933A4">
              <w:rPr>
                <w:b/>
              </w:rPr>
              <w:lastRenderedPageBreak/>
              <w:t>Таблица № 2</w:t>
            </w:r>
          </w:p>
        </w:tc>
      </w:tr>
      <w:tr w:rsidR="003E05E3" w:rsidRPr="004933A4" w:rsidTr="004B610E">
        <w:trPr>
          <w:trHeight w:val="1155"/>
        </w:trPr>
        <w:tc>
          <w:tcPr>
            <w:tcW w:w="15984" w:type="dxa"/>
            <w:gridSpan w:val="13"/>
            <w:tcBorders>
              <w:top w:val="nil"/>
              <w:left w:val="nil"/>
              <w:bottom w:val="nil"/>
              <w:right w:val="nil"/>
            </w:tcBorders>
            <w:shd w:val="clear" w:color="auto" w:fill="auto"/>
            <w:vAlign w:val="center"/>
            <w:hideMark/>
          </w:tcPr>
          <w:p w:rsidR="00D01590" w:rsidRDefault="00D01590" w:rsidP="00BD0540">
            <w:pPr>
              <w:jc w:val="center"/>
              <w:rPr>
                <w:color w:val="000000"/>
              </w:rPr>
            </w:pPr>
          </w:p>
          <w:p w:rsidR="00D01590" w:rsidRDefault="00D01590" w:rsidP="00D01590">
            <w:pPr>
              <w:rPr>
                <w:color w:val="000000"/>
              </w:rPr>
            </w:pPr>
          </w:p>
          <w:p w:rsidR="00D01590" w:rsidRDefault="00D01590" w:rsidP="00BD0540">
            <w:pPr>
              <w:jc w:val="center"/>
              <w:rPr>
                <w:color w:val="000000"/>
              </w:rPr>
            </w:pPr>
          </w:p>
          <w:p w:rsidR="003E05E3" w:rsidRPr="004933A4" w:rsidRDefault="003E05E3" w:rsidP="00BD0540">
            <w:pPr>
              <w:jc w:val="center"/>
              <w:rPr>
                <w:color w:val="000000"/>
              </w:rPr>
            </w:pPr>
            <w:r w:rsidRPr="004933A4">
              <w:rPr>
                <w:color w:val="000000"/>
              </w:rPr>
              <w:t xml:space="preserve">Сведения об объемах финансирования подпрограммы                                        </w:t>
            </w:r>
          </w:p>
          <w:p w:rsidR="003E05E3" w:rsidRPr="004933A4" w:rsidRDefault="003E05E3" w:rsidP="00370F09">
            <w:pPr>
              <w:jc w:val="center"/>
              <w:rPr>
                <w:color w:val="000000"/>
              </w:rPr>
            </w:pPr>
            <w:r w:rsidRPr="004933A4">
              <w:rPr>
                <w:color w:val="000000"/>
              </w:rPr>
              <w:t xml:space="preserve"> «Обеспечение комплексного благоустройства территорий городского поселения Зеленоборский Кандалакшского района</w:t>
            </w:r>
            <w:r w:rsidR="001D04DE">
              <w:rPr>
                <w:color w:val="000000"/>
              </w:rPr>
              <w:t xml:space="preserve"> поддержка и стимулирование жилищного строительства»</w:t>
            </w:r>
            <w:r w:rsidRPr="004933A4">
              <w:rPr>
                <w:color w:val="000000"/>
              </w:rPr>
              <w:t>»</w:t>
            </w:r>
          </w:p>
        </w:tc>
      </w:tr>
      <w:tr w:rsidR="003E05E3" w:rsidRPr="004933A4" w:rsidTr="004B610E">
        <w:trPr>
          <w:trHeight w:val="315"/>
        </w:trPr>
        <w:tc>
          <w:tcPr>
            <w:tcW w:w="3828" w:type="dxa"/>
            <w:tcBorders>
              <w:top w:val="nil"/>
              <w:left w:val="nil"/>
              <w:bottom w:val="nil"/>
              <w:right w:val="nil"/>
            </w:tcBorders>
            <w:shd w:val="clear" w:color="auto" w:fill="auto"/>
            <w:noWrap/>
            <w:vAlign w:val="bottom"/>
            <w:hideMark/>
          </w:tcPr>
          <w:p w:rsidR="003E05E3" w:rsidRPr="004933A4" w:rsidRDefault="003E05E3" w:rsidP="00BD0540"/>
        </w:tc>
        <w:tc>
          <w:tcPr>
            <w:tcW w:w="850" w:type="dxa"/>
            <w:tcBorders>
              <w:top w:val="nil"/>
              <w:left w:val="nil"/>
              <w:bottom w:val="nil"/>
              <w:right w:val="nil"/>
            </w:tcBorders>
            <w:shd w:val="clear" w:color="auto" w:fill="auto"/>
            <w:noWrap/>
            <w:vAlign w:val="bottom"/>
            <w:hideMark/>
          </w:tcPr>
          <w:p w:rsidR="003E05E3" w:rsidRPr="004933A4" w:rsidRDefault="003E05E3" w:rsidP="00BD0540"/>
        </w:tc>
        <w:tc>
          <w:tcPr>
            <w:tcW w:w="8188" w:type="dxa"/>
            <w:gridSpan w:val="8"/>
            <w:tcBorders>
              <w:top w:val="nil"/>
              <w:left w:val="nil"/>
              <w:bottom w:val="nil"/>
              <w:right w:val="nil"/>
            </w:tcBorders>
            <w:shd w:val="clear" w:color="auto" w:fill="auto"/>
            <w:noWrap/>
            <w:vAlign w:val="bottom"/>
            <w:hideMark/>
          </w:tcPr>
          <w:p w:rsidR="003E05E3" w:rsidRPr="004933A4" w:rsidRDefault="003E05E3" w:rsidP="00BD0540"/>
        </w:tc>
        <w:tc>
          <w:tcPr>
            <w:tcW w:w="3118" w:type="dxa"/>
            <w:gridSpan w:val="3"/>
            <w:tcBorders>
              <w:top w:val="nil"/>
              <w:left w:val="nil"/>
              <w:bottom w:val="nil"/>
              <w:right w:val="nil"/>
            </w:tcBorders>
            <w:shd w:val="clear" w:color="auto" w:fill="auto"/>
            <w:noWrap/>
            <w:vAlign w:val="bottom"/>
            <w:hideMark/>
          </w:tcPr>
          <w:p w:rsidR="003E05E3" w:rsidRPr="004933A4" w:rsidRDefault="003E05E3" w:rsidP="00BD0540"/>
        </w:tc>
      </w:tr>
      <w:tr w:rsidR="00806BF7" w:rsidRPr="004933A4" w:rsidTr="004B610E">
        <w:trPr>
          <w:trHeight w:val="317"/>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4933A4" w:rsidRDefault="00806BF7" w:rsidP="00BD0540">
            <w:pPr>
              <w:jc w:val="center"/>
              <w:rPr>
                <w:color w:val="000000"/>
              </w:rPr>
            </w:pPr>
            <w:r w:rsidRPr="004933A4">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4933A4" w:rsidRDefault="00806BF7" w:rsidP="00BD0540">
            <w:pPr>
              <w:rPr>
                <w:color w:val="000000"/>
              </w:rPr>
            </w:pPr>
            <w:r w:rsidRPr="004933A4">
              <w:rPr>
                <w:color w:val="000000"/>
              </w:rPr>
              <w:t> </w:t>
            </w:r>
          </w:p>
        </w:tc>
        <w:tc>
          <w:tcPr>
            <w:tcW w:w="11306" w:type="dxa"/>
            <w:gridSpan w:val="11"/>
            <w:tcBorders>
              <w:top w:val="single" w:sz="4" w:space="0" w:color="auto"/>
              <w:left w:val="nil"/>
              <w:bottom w:val="single" w:sz="4" w:space="0" w:color="auto"/>
              <w:right w:val="single" w:sz="4" w:space="0" w:color="auto"/>
            </w:tcBorders>
            <w:shd w:val="clear" w:color="auto" w:fill="auto"/>
            <w:vAlign w:val="center"/>
            <w:hideMark/>
          </w:tcPr>
          <w:p w:rsidR="00806BF7" w:rsidRPr="004933A4" w:rsidRDefault="00806BF7" w:rsidP="00806BF7">
            <w:pPr>
              <w:jc w:val="center"/>
              <w:rPr>
                <w:color w:val="000000"/>
              </w:rPr>
            </w:pPr>
            <w:r w:rsidRPr="004933A4">
              <w:rPr>
                <w:color w:val="000000"/>
              </w:rPr>
              <w:t>Объемы финансирования подпрограммы, тыс. рублей</w:t>
            </w:r>
          </w:p>
          <w:p w:rsidR="00806BF7" w:rsidRPr="004933A4" w:rsidRDefault="00806BF7" w:rsidP="00BD0540">
            <w:pPr>
              <w:rPr>
                <w:color w:val="000000"/>
              </w:rPr>
            </w:pPr>
            <w:r w:rsidRPr="004933A4">
              <w:rPr>
                <w:color w:val="000000"/>
              </w:rPr>
              <w:t> </w:t>
            </w:r>
          </w:p>
        </w:tc>
      </w:tr>
      <w:tr w:rsidR="004B610E" w:rsidRPr="004933A4" w:rsidTr="004B610E">
        <w:trPr>
          <w:trHeight w:val="3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B610E" w:rsidRPr="004933A4" w:rsidRDefault="004B610E" w:rsidP="00BD0540">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610E" w:rsidRPr="004933A4" w:rsidRDefault="004B610E" w:rsidP="00BD0540">
            <w:pPr>
              <w:rPr>
                <w:color w:val="000000"/>
              </w:rPr>
            </w:pPr>
          </w:p>
        </w:tc>
        <w:tc>
          <w:tcPr>
            <w:tcW w:w="1418" w:type="dxa"/>
            <w:tcBorders>
              <w:top w:val="nil"/>
              <w:left w:val="nil"/>
              <w:bottom w:val="nil"/>
              <w:right w:val="single" w:sz="4" w:space="0" w:color="auto"/>
            </w:tcBorders>
            <w:shd w:val="clear" w:color="auto" w:fill="auto"/>
            <w:vAlign w:val="center"/>
            <w:hideMark/>
          </w:tcPr>
          <w:p w:rsidR="004B610E" w:rsidRPr="004933A4" w:rsidRDefault="004B610E" w:rsidP="00BD0540">
            <w:pPr>
              <w:jc w:val="center"/>
              <w:rPr>
                <w:color w:val="000000"/>
              </w:rPr>
            </w:pPr>
            <w:r w:rsidRPr="004933A4">
              <w:rP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A362EA">
            <w:pPr>
              <w:jc w:val="center"/>
              <w:rPr>
                <w:color w:val="000000"/>
              </w:rPr>
            </w:pPr>
            <w:r w:rsidRPr="004933A4">
              <w:rPr>
                <w:color w:val="000000"/>
              </w:rPr>
              <w:t>2016</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622427">
            <w:pPr>
              <w:jc w:val="center"/>
              <w:rPr>
                <w:color w:val="000000"/>
              </w:rPr>
            </w:pPr>
            <w:r w:rsidRPr="004933A4">
              <w:rPr>
                <w:color w:val="000000"/>
              </w:rPr>
              <w:t>2017</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622427">
            <w:pPr>
              <w:jc w:val="center"/>
              <w:rPr>
                <w:color w:val="000000"/>
              </w:rPr>
            </w:pPr>
            <w:r w:rsidRPr="004933A4">
              <w:rPr>
                <w:color w:val="000000"/>
              </w:rPr>
              <w:t>2018</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622427">
            <w:pPr>
              <w:jc w:val="center"/>
              <w:rPr>
                <w:color w:val="000000"/>
              </w:rPr>
            </w:pPr>
            <w:r w:rsidRPr="004933A4">
              <w:rPr>
                <w:color w:val="000000"/>
              </w:rPr>
              <w:t>2019</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955806">
            <w:pPr>
              <w:jc w:val="center"/>
              <w:rPr>
                <w:color w:val="000000"/>
              </w:rPr>
            </w:pPr>
            <w:r>
              <w:rPr>
                <w:color w:val="000000"/>
              </w:rPr>
              <w:t>2020</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4B610E" w:rsidP="00B16A6B">
            <w:pPr>
              <w:jc w:val="center"/>
              <w:rPr>
                <w:color w:val="000000"/>
              </w:rPr>
            </w:pPr>
            <w:r>
              <w:rPr>
                <w:color w:val="000000"/>
              </w:rPr>
              <w:t>2021</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4B610E" w:rsidP="004B610E">
            <w:pPr>
              <w:jc w:val="center"/>
              <w:rPr>
                <w:color w:val="000000"/>
              </w:rPr>
            </w:pPr>
            <w:r>
              <w:rPr>
                <w:color w:val="000000"/>
              </w:rPr>
              <w:t>2022</w:t>
            </w:r>
          </w:p>
        </w:tc>
      </w:tr>
      <w:tr w:rsidR="004B610E" w:rsidRPr="004933A4" w:rsidTr="004B610E">
        <w:trPr>
          <w:trHeight w:val="518"/>
        </w:trPr>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4B610E" w:rsidRPr="004933A4" w:rsidRDefault="004B610E" w:rsidP="00BD0540">
            <w:pPr>
              <w:jc w:val="center"/>
              <w:rPr>
                <w:b/>
                <w:bCs/>
                <w:color w:val="000000"/>
              </w:rPr>
            </w:pPr>
            <w:r w:rsidRPr="004933A4">
              <w:rPr>
                <w:b/>
                <w:bCs/>
                <w:color w:val="000000"/>
              </w:rPr>
              <w:t>Подпрограмма  «Обеспечение комплексного благоустройства территорий городского поселения Зеленоборский Кандалакшского района»</w:t>
            </w:r>
          </w:p>
          <w:p w:rsidR="004B610E" w:rsidRPr="004933A4" w:rsidRDefault="004B610E" w:rsidP="00BD0540">
            <w:pPr>
              <w:jc w:val="center"/>
              <w:rPr>
                <w:b/>
                <w:bCs/>
                <w:color w:val="000000"/>
              </w:rPr>
            </w:pPr>
            <w:r w:rsidRPr="004933A4">
              <w:rPr>
                <w:color w:val="000000"/>
              </w:rPr>
              <w:t>(Администрация г.п. Зеленоборский, МКУ "Отдел городского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4B610E" w:rsidRPr="004933A4" w:rsidRDefault="004B610E" w:rsidP="00BD0540">
            <w:pPr>
              <w:rPr>
                <w:color w:val="000000"/>
              </w:rPr>
            </w:pPr>
            <w:r w:rsidRPr="004933A4">
              <w:rPr>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610E" w:rsidRPr="004933A4" w:rsidRDefault="00AF1F05" w:rsidP="00942618">
            <w:pPr>
              <w:jc w:val="center"/>
              <w:rPr>
                <w:color w:val="000000"/>
              </w:rPr>
            </w:pPr>
            <w:r>
              <w:rPr>
                <w:color w:val="000000"/>
              </w:rPr>
              <w:t>263157,6</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F204F3">
            <w:pPr>
              <w:jc w:val="center"/>
              <w:rPr>
                <w:color w:val="000000"/>
              </w:rPr>
            </w:pPr>
            <w:r w:rsidRPr="004933A4">
              <w:rPr>
                <w:color w:val="000000"/>
              </w:rPr>
              <w:t>8427,4</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B936C7">
            <w:pPr>
              <w:jc w:val="center"/>
              <w:rPr>
                <w:color w:val="000000"/>
              </w:rPr>
            </w:pPr>
            <w:r>
              <w:rPr>
                <w:color w:val="000000"/>
              </w:rPr>
              <w:t>70869,1</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124043,1</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370F09">
            <w:pPr>
              <w:jc w:val="center"/>
              <w:rPr>
                <w:color w:val="000000"/>
              </w:rPr>
            </w:pPr>
            <w:r>
              <w:rPr>
                <w:color w:val="000000"/>
              </w:rPr>
              <w:t>32227,7</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AF1F05" w:rsidP="00955806">
            <w:pPr>
              <w:jc w:val="center"/>
              <w:rPr>
                <w:color w:val="000000"/>
              </w:rPr>
            </w:pPr>
            <w:r>
              <w:rPr>
                <w:color w:val="000000"/>
              </w:rPr>
              <w:t>9381,7</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AF1F05" w:rsidP="00B16A6B">
            <w:pPr>
              <w:jc w:val="center"/>
              <w:rPr>
                <w:color w:val="000000"/>
              </w:rPr>
            </w:pPr>
            <w:r>
              <w:rPr>
                <w:color w:val="000000"/>
              </w:rPr>
              <w:t>8498,9</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AF1F05" w:rsidP="004B610E">
            <w:pPr>
              <w:jc w:val="center"/>
              <w:rPr>
                <w:color w:val="000000"/>
              </w:rPr>
            </w:pPr>
            <w:r>
              <w:rPr>
                <w:color w:val="000000"/>
              </w:rPr>
              <w:t>9709,7</w:t>
            </w:r>
          </w:p>
        </w:tc>
      </w:tr>
      <w:tr w:rsidR="004B610E" w:rsidRPr="004933A4" w:rsidTr="004B610E">
        <w:trPr>
          <w:trHeight w:val="518"/>
        </w:trPr>
        <w:tc>
          <w:tcPr>
            <w:tcW w:w="3828" w:type="dxa"/>
            <w:vMerge/>
            <w:tcBorders>
              <w:top w:val="nil"/>
              <w:left w:val="single" w:sz="4" w:space="0" w:color="auto"/>
              <w:bottom w:val="single" w:sz="4" w:space="0" w:color="auto"/>
              <w:right w:val="single" w:sz="4" w:space="0" w:color="auto"/>
            </w:tcBorders>
            <w:vAlign w:val="center"/>
            <w:hideMark/>
          </w:tcPr>
          <w:p w:rsidR="004B610E" w:rsidRPr="004933A4" w:rsidRDefault="004B610E"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D0540">
            <w:pPr>
              <w:rPr>
                <w:color w:val="000000"/>
              </w:rPr>
            </w:pPr>
            <w:r w:rsidRPr="004933A4">
              <w:rPr>
                <w:color w:val="000000"/>
              </w:rPr>
              <w:t>ОБ</w:t>
            </w:r>
          </w:p>
        </w:tc>
        <w:tc>
          <w:tcPr>
            <w:tcW w:w="1418"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B7ED4">
            <w:pPr>
              <w:jc w:val="center"/>
              <w:rPr>
                <w:color w:val="000000"/>
              </w:rPr>
            </w:pPr>
            <w:r>
              <w:rPr>
                <w:color w:val="000000"/>
              </w:rPr>
              <w:t>19</w:t>
            </w:r>
            <w:r w:rsidR="00AF1F05">
              <w:rPr>
                <w:color w:val="000000"/>
              </w:rPr>
              <w:t>2315,9</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A362EA">
            <w:pPr>
              <w:jc w:val="center"/>
              <w:rPr>
                <w:color w:val="000000"/>
              </w:rPr>
            </w:pPr>
            <w:r w:rsidRPr="004933A4">
              <w:rPr>
                <w:color w:val="000000"/>
              </w:rPr>
              <w:t>357,0</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57959,6</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111587,7</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370F09">
            <w:pPr>
              <w:jc w:val="center"/>
              <w:rPr>
                <w:color w:val="000000"/>
              </w:rPr>
            </w:pPr>
            <w:r>
              <w:rPr>
                <w:color w:val="000000"/>
              </w:rPr>
              <w:t>20177,9</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955806">
            <w:pPr>
              <w:jc w:val="center"/>
              <w:rPr>
                <w:color w:val="000000"/>
              </w:rPr>
            </w:pPr>
            <w:r>
              <w:rPr>
                <w:color w:val="000000"/>
              </w:rPr>
              <w:t>6</w:t>
            </w:r>
            <w:r w:rsidR="00AF1F05">
              <w:rPr>
                <w:color w:val="000000"/>
              </w:rPr>
              <w:t>95,1</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AF1F05" w:rsidP="00B16A6B">
            <w:pPr>
              <w:jc w:val="center"/>
              <w:rPr>
                <w:color w:val="000000"/>
              </w:rPr>
            </w:pPr>
            <w:r>
              <w:rPr>
                <w:color w:val="000000"/>
              </w:rPr>
              <w:t>768,9</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AF1F05" w:rsidP="004B610E">
            <w:pPr>
              <w:jc w:val="center"/>
              <w:rPr>
                <w:color w:val="000000"/>
              </w:rPr>
            </w:pPr>
            <w:r>
              <w:rPr>
                <w:color w:val="000000"/>
              </w:rPr>
              <w:t>769,7</w:t>
            </w:r>
          </w:p>
        </w:tc>
      </w:tr>
      <w:tr w:rsidR="004B610E" w:rsidRPr="004933A4" w:rsidTr="004B610E">
        <w:trPr>
          <w:trHeight w:val="518"/>
        </w:trPr>
        <w:tc>
          <w:tcPr>
            <w:tcW w:w="3828" w:type="dxa"/>
            <w:vMerge/>
            <w:tcBorders>
              <w:top w:val="nil"/>
              <w:left w:val="single" w:sz="4" w:space="0" w:color="auto"/>
              <w:bottom w:val="single" w:sz="4" w:space="0" w:color="auto"/>
              <w:right w:val="single" w:sz="4" w:space="0" w:color="auto"/>
            </w:tcBorders>
            <w:vAlign w:val="center"/>
            <w:hideMark/>
          </w:tcPr>
          <w:p w:rsidR="004B610E" w:rsidRPr="004933A4" w:rsidRDefault="004B610E"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D0540">
            <w:pPr>
              <w:rPr>
                <w:color w:val="000000"/>
              </w:rPr>
            </w:pPr>
            <w:r w:rsidRPr="004933A4">
              <w:rPr>
                <w:color w:val="000000"/>
              </w:rPr>
              <w:t>МБ</w:t>
            </w:r>
          </w:p>
        </w:tc>
        <w:tc>
          <w:tcPr>
            <w:tcW w:w="1418" w:type="dxa"/>
            <w:tcBorders>
              <w:top w:val="nil"/>
              <w:left w:val="nil"/>
              <w:bottom w:val="single" w:sz="4" w:space="0" w:color="auto"/>
              <w:right w:val="single" w:sz="4" w:space="0" w:color="auto"/>
            </w:tcBorders>
            <w:shd w:val="clear" w:color="auto" w:fill="auto"/>
            <w:vAlign w:val="center"/>
            <w:hideMark/>
          </w:tcPr>
          <w:p w:rsidR="004B610E" w:rsidRPr="004933A4" w:rsidRDefault="00AF1F05" w:rsidP="00942618">
            <w:pPr>
              <w:jc w:val="center"/>
              <w:rPr>
                <w:color w:val="000000"/>
              </w:rPr>
            </w:pPr>
            <w:r>
              <w:rPr>
                <w:color w:val="000000"/>
              </w:rPr>
              <w:t>70248,4</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F204F3">
            <w:pPr>
              <w:jc w:val="center"/>
              <w:rPr>
                <w:color w:val="000000"/>
              </w:rPr>
            </w:pPr>
            <w:r w:rsidRPr="004933A4">
              <w:rPr>
                <w:color w:val="000000"/>
              </w:rPr>
              <w:t>8070,4</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217947">
            <w:pPr>
              <w:jc w:val="center"/>
              <w:rPr>
                <w:color w:val="000000"/>
              </w:rPr>
            </w:pPr>
            <w:r>
              <w:rPr>
                <w:color w:val="000000"/>
              </w:rPr>
              <w:t>12750,1</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12252,9</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370F09">
            <w:pPr>
              <w:jc w:val="center"/>
              <w:rPr>
                <w:color w:val="000000"/>
              </w:rPr>
            </w:pPr>
            <w:r>
              <w:rPr>
                <w:color w:val="000000"/>
              </w:rPr>
              <w:t>11818,4</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AF1F05" w:rsidP="00955806">
            <w:pPr>
              <w:jc w:val="center"/>
              <w:rPr>
                <w:color w:val="000000"/>
              </w:rPr>
            </w:pPr>
            <w:r>
              <w:rPr>
                <w:color w:val="000000"/>
              </w:rPr>
              <w:t>8686,6</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AF1F05" w:rsidP="00B16A6B">
            <w:pPr>
              <w:jc w:val="center"/>
              <w:rPr>
                <w:color w:val="000000"/>
              </w:rPr>
            </w:pPr>
            <w:r>
              <w:rPr>
                <w:color w:val="000000"/>
              </w:rPr>
              <w:t>7730,0</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AF1F05" w:rsidP="004B610E">
            <w:pPr>
              <w:jc w:val="center"/>
              <w:rPr>
                <w:color w:val="000000"/>
              </w:rPr>
            </w:pPr>
            <w:r>
              <w:rPr>
                <w:color w:val="000000"/>
              </w:rPr>
              <w:t>8940,0</w:t>
            </w:r>
          </w:p>
        </w:tc>
      </w:tr>
      <w:tr w:rsidR="004B610E" w:rsidRPr="004933A4" w:rsidTr="004B610E">
        <w:trPr>
          <w:trHeight w:val="518"/>
        </w:trPr>
        <w:tc>
          <w:tcPr>
            <w:tcW w:w="3828" w:type="dxa"/>
            <w:vMerge/>
            <w:tcBorders>
              <w:top w:val="nil"/>
              <w:left w:val="single" w:sz="4" w:space="0" w:color="auto"/>
              <w:bottom w:val="single" w:sz="4" w:space="0" w:color="auto"/>
              <w:right w:val="single" w:sz="4" w:space="0" w:color="auto"/>
            </w:tcBorders>
            <w:vAlign w:val="center"/>
            <w:hideMark/>
          </w:tcPr>
          <w:p w:rsidR="004B610E" w:rsidRPr="004933A4" w:rsidRDefault="004B610E" w:rsidP="00BD0540">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D0540">
            <w:pPr>
              <w:rPr>
                <w:color w:val="000000"/>
              </w:rPr>
            </w:pPr>
            <w:r w:rsidRPr="004933A4">
              <w:rPr>
                <w:color w:val="000000"/>
              </w:rPr>
              <w:t>ВБС</w:t>
            </w:r>
          </w:p>
        </w:tc>
        <w:tc>
          <w:tcPr>
            <w:tcW w:w="1418"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BB7ED4">
            <w:pPr>
              <w:jc w:val="center"/>
              <w:rPr>
                <w:color w:val="000000"/>
              </w:rPr>
            </w:pPr>
            <w:r>
              <w:rPr>
                <w:color w:val="000000"/>
              </w:rPr>
              <w:t>593,3</w:t>
            </w:r>
          </w:p>
        </w:tc>
        <w:tc>
          <w:tcPr>
            <w:tcW w:w="1134" w:type="dxa"/>
            <w:tcBorders>
              <w:top w:val="nil"/>
              <w:left w:val="nil"/>
              <w:bottom w:val="single" w:sz="4" w:space="0" w:color="auto"/>
              <w:right w:val="single" w:sz="4" w:space="0" w:color="auto"/>
            </w:tcBorders>
            <w:shd w:val="clear" w:color="auto" w:fill="auto"/>
            <w:vAlign w:val="center"/>
            <w:hideMark/>
          </w:tcPr>
          <w:p w:rsidR="004B610E" w:rsidRPr="004933A4" w:rsidRDefault="004B610E" w:rsidP="00A362EA">
            <w:pPr>
              <w:jc w:val="center"/>
              <w:rPr>
                <w:color w:val="000000"/>
              </w:rPr>
            </w:pPr>
            <w:r w:rsidRPr="004933A4">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159,4</w:t>
            </w:r>
          </w:p>
        </w:tc>
        <w:tc>
          <w:tcPr>
            <w:tcW w:w="1701"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D91006">
            <w:pPr>
              <w:jc w:val="center"/>
              <w:rPr>
                <w:color w:val="000000"/>
              </w:rPr>
            </w:pPr>
            <w:r>
              <w:rPr>
                <w:color w:val="000000"/>
              </w:rPr>
              <w:t>202,5</w:t>
            </w:r>
          </w:p>
        </w:tc>
        <w:tc>
          <w:tcPr>
            <w:tcW w:w="1417"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370F09">
            <w:pPr>
              <w:jc w:val="center"/>
              <w:rPr>
                <w:color w:val="000000"/>
              </w:rPr>
            </w:pPr>
            <w:r>
              <w:rPr>
                <w:color w:val="000000"/>
              </w:rPr>
              <w:t>231,4</w:t>
            </w:r>
          </w:p>
        </w:tc>
        <w:tc>
          <w:tcPr>
            <w:tcW w:w="1559" w:type="dxa"/>
            <w:gridSpan w:val="2"/>
            <w:tcBorders>
              <w:top w:val="nil"/>
              <w:left w:val="nil"/>
              <w:bottom w:val="single" w:sz="4" w:space="0" w:color="auto"/>
              <w:right w:val="single" w:sz="4" w:space="0" w:color="auto"/>
            </w:tcBorders>
            <w:shd w:val="clear" w:color="auto" w:fill="auto"/>
            <w:vAlign w:val="center"/>
          </w:tcPr>
          <w:p w:rsidR="004B610E" w:rsidRPr="004933A4" w:rsidRDefault="004B610E" w:rsidP="00955806">
            <w:pPr>
              <w:jc w:val="center"/>
              <w:rPr>
                <w:color w:val="000000"/>
              </w:rPr>
            </w:pPr>
            <w:r>
              <w:rPr>
                <w:color w:val="000000"/>
              </w:rPr>
              <w:t>0</w:t>
            </w:r>
          </w:p>
        </w:tc>
        <w:tc>
          <w:tcPr>
            <w:tcW w:w="1505" w:type="dxa"/>
            <w:tcBorders>
              <w:top w:val="nil"/>
              <w:left w:val="nil"/>
              <w:bottom w:val="single" w:sz="4" w:space="0" w:color="auto"/>
              <w:right w:val="single" w:sz="4" w:space="0" w:color="auto"/>
            </w:tcBorders>
            <w:shd w:val="clear" w:color="auto" w:fill="auto"/>
            <w:vAlign w:val="center"/>
          </w:tcPr>
          <w:p w:rsidR="004B610E" w:rsidRPr="004933A4" w:rsidRDefault="004B610E" w:rsidP="00B16A6B">
            <w:pPr>
              <w:jc w:val="center"/>
              <w:rPr>
                <w:color w:val="000000"/>
              </w:rPr>
            </w:pPr>
            <w:r>
              <w:rPr>
                <w:color w:val="000000"/>
              </w:rPr>
              <w:t>0</w:t>
            </w:r>
          </w:p>
        </w:tc>
        <w:tc>
          <w:tcPr>
            <w:tcW w:w="1438" w:type="dxa"/>
            <w:tcBorders>
              <w:top w:val="nil"/>
              <w:left w:val="nil"/>
              <w:bottom w:val="single" w:sz="4" w:space="0" w:color="auto"/>
              <w:right w:val="single" w:sz="4" w:space="0" w:color="auto"/>
            </w:tcBorders>
            <w:shd w:val="clear" w:color="auto" w:fill="auto"/>
            <w:vAlign w:val="center"/>
          </w:tcPr>
          <w:p w:rsidR="004B610E" w:rsidRPr="004933A4" w:rsidRDefault="00AF1F05" w:rsidP="004B610E">
            <w:pPr>
              <w:jc w:val="center"/>
              <w:rPr>
                <w:color w:val="000000"/>
              </w:rPr>
            </w:pPr>
            <w:r>
              <w:rPr>
                <w:color w:val="000000"/>
              </w:rPr>
              <w:t>0</w:t>
            </w:r>
          </w:p>
        </w:tc>
      </w:tr>
    </w:tbl>
    <w:p w:rsidR="00BD3AC4" w:rsidRDefault="00BD3AC4" w:rsidP="008E6CD0">
      <w:pPr>
        <w:pStyle w:val="af2"/>
        <w:spacing w:line="276" w:lineRule="auto"/>
        <w:ind w:left="0"/>
        <w:rPr>
          <w:color w:val="000000"/>
          <w:sz w:val="24"/>
          <w:szCs w:val="24"/>
        </w:rPr>
      </w:pPr>
    </w:p>
    <w:p w:rsidR="00BD3AC4" w:rsidRDefault="00BD3AC4"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0976EA" w:rsidRDefault="000976EA" w:rsidP="008E6CD0">
      <w:pPr>
        <w:pStyle w:val="af2"/>
        <w:spacing w:line="276" w:lineRule="auto"/>
        <w:ind w:left="0"/>
        <w:rPr>
          <w:b/>
          <w:sz w:val="24"/>
          <w:szCs w:val="24"/>
        </w:rPr>
      </w:pPr>
    </w:p>
    <w:p w:rsidR="0070446B" w:rsidRDefault="0070446B" w:rsidP="00D01590">
      <w:pPr>
        <w:pStyle w:val="af2"/>
        <w:spacing w:line="276" w:lineRule="auto"/>
        <w:ind w:left="0"/>
        <w:rPr>
          <w:b/>
          <w:sz w:val="24"/>
          <w:szCs w:val="24"/>
        </w:rPr>
      </w:pPr>
    </w:p>
    <w:p w:rsidR="00B3513F" w:rsidRPr="004933A4" w:rsidRDefault="00B3513F" w:rsidP="00F61C96">
      <w:pPr>
        <w:pStyle w:val="af2"/>
        <w:spacing w:line="276" w:lineRule="auto"/>
        <w:ind w:left="0"/>
        <w:jc w:val="right"/>
        <w:rPr>
          <w:b/>
          <w:sz w:val="24"/>
          <w:szCs w:val="24"/>
        </w:rPr>
      </w:pPr>
      <w:r w:rsidRPr="004933A4">
        <w:rPr>
          <w:b/>
          <w:sz w:val="24"/>
          <w:szCs w:val="24"/>
        </w:rPr>
        <w:lastRenderedPageBreak/>
        <w:t>Таблица 3</w:t>
      </w:r>
    </w:p>
    <w:tbl>
      <w:tblPr>
        <w:tblW w:w="16444" w:type="dxa"/>
        <w:tblInd w:w="-885" w:type="dxa"/>
        <w:tblLayout w:type="fixed"/>
        <w:tblLook w:val="04A0" w:firstRow="1" w:lastRow="0" w:firstColumn="1" w:lastColumn="0" w:noHBand="0" w:noVBand="1"/>
      </w:tblPr>
      <w:tblGrid>
        <w:gridCol w:w="267"/>
        <w:gridCol w:w="1821"/>
        <w:gridCol w:w="695"/>
        <w:gridCol w:w="561"/>
        <w:gridCol w:w="708"/>
        <w:gridCol w:w="283"/>
        <w:gridCol w:w="708"/>
        <w:gridCol w:w="567"/>
        <w:gridCol w:w="425"/>
        <w:gridCol w:w="586"/>
        <w:gridCol w:w="830"/>
        <w:gridCol w:w="567"/>
        <w:gridCol w:w="708"/>
        <w:gridCol w:w="849"/>
        <w:gridCol w:w="567"/>
        <w:gridCol w:w="567"/>
        <w:gridCol w:w="569"/>
        <w:gridCol w:w="426"/>
        <w:gridCol w:w="568"/>
        <w:gridCol w:w="567"/>
        <w:gridCol w:w="332"/>
        <w:gridCol w:w="13"/>
        <w:gridCol w:w="422"/>
        <w:gridCol w:w="425"/>
        <w:gridCol w:w="142"/>
        <w:gridCol w:w="289"/>
        <w:gridCol w:w="991"/>
        <w:gridCol w:w="298"/>
        <w:gridCol w:w="693"/>
      </w:tblGrid>
      <w:tr w:rsidR="00B3513F" w:rsidRPr="004933A4" w:rsidTr="00335986">
        <w:trPr>
          <w:trHeight w:val="375"/>
        </w:trPr>
        <w:tc>
          <w:tcPr>
            <w:tcW w:w="14173" w:type="dxa"/>
            <w:gridSpan w:val="25"/>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r w:rsidRPr="004933A4">
              <w:rPr>
                <w:b/>
                <w:color w:val="000000"/>
              </w:rPr>
              <w:t xml:space="preserve">                                        Перечень основных мероприятий подпрограммы</w:t>
            </w:r>
          </w:p>
        </w:tc>
        <w:tc>
          <w:tcPr>
            <w:tcW w:w="2271" w:type="dxa"/>
            <w:gridSpan w:val="4"/>
            <w:tcBorders>
              <w:top w:val="nil"/>
              <w:left w:val="nil"/>
              <w:bottom w:val="nil"/>
              <w:right w:val="nil"/>
            </w:tcBorders>
            <w:shd w:val="clear" w:color="auto" w:fill="auto"/>
            <w:vAlign w:val="center"/>
            <w:hideMark/>
          </w:tcPr>
          <w:p w:rsidR="00B3513F" w:rsidRPr="004933A4" w:rsidRDefault="00B3513F" w:rsidP="00FF721D">
            <w:pPr>
              <w:jc w:val="center"/>
              <w:rPr>
                <w:b/>
                <w:color w:val="000000"/>
              </w:rPr>
            </w:pPr>
          </w:p>
        </w:tc>
      </w:tr>
      <w:tr w:rsidR="00B3513F" w:rsidRPr="004933A4" w:rsidTr="00EC75E0">
        <w:trPr>
          <w:trHeight w:val="525"/>
        </w:trPr>
        <w:tc>
          <w:tcPr>
            <w:tcW w:w="16444" w:type="dxa"/>
            <w:gridSpan w:val="29"/>
            <w:tcBorders>
              <w:top w:val="nil"/>
              <w:left w:val="nil"/>
              <w:bottom w:val="single" w:sz="4" w:space="0" w:color="auto"/>
              <w:right w:val="nil"/>
            </w:tcBorders>
            <w:shd w:val="clear" w:color="auto" w:fill="auto"/>
            <w:vAlign w:val="bottom"/>
            <w:hideMark/>
          </w:tcPr>
          <w:p w:rsidR="00B3513F" w:rsidRPr="004933A4" w:rsidRDefault="00B3513F" w:rsidP="00370F09">
            <w:pPr>
              <w:jc w:val="center"/>
              <w:rPr>
                <w:b/>
              </w:rPr>
            </w:pPr>
            <w:r w:rsidRPr="004933A4">
              <w:rPr>
                <w:b/>
              </w:rPr>
              <w:t xml:space="preserve"> «Обеспечение комплексного благоустройства территорий городского поселения Зеленоборский </w:t>
            </w:r>
            <w:r w:rsidR="00370F09" w:rsidRPr="004933A4">
              <w:rPr>
                <w:b/>
              </w:rPr>
              <w:t>Кандалакшского района</w:t>
            </w:r>
            <w:r w:rsidR="001D04DE">
              <w:rPr>
                <w:b/>
              </w:rPr>
              <w:t>, поддержка и стимулирование жилищного строительства</w:t>
            </w:r>
            <w:r w:rsidRPr="004933A4">
              <w:rPr>
                <w:b/>
              </w:rPr>
              <w:t>»</w:t>
            </w:r>
          </w:p>
          <w:p w:rsidR="00370F09" w:rsidRPr="004933A4" w:rsidRDefault="00370F09" w:rsidP="00370F09">
            <w:pPr>
              <w:jc w:val="center"/>
              <w:rPr>
                <w:b/>
              </w:rPr>
            </w:pPr>
          </w:p>
        </w:tc>
      </w:tr>
      <w:tr w:rsidR="006D7FD7" w:rsidRPr="00072D14" w:rsidTr="003972A2">
        <w:trPr>
          <w:trHeight w:val="390"/>
        </w:trPr>
        <w:tc>
          <w:tcPr>
            <w:tcW w:w="267"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 xml:space="preserve"> № п/п</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Государственная программа, подпрограмма, основное мероприятие, ведомственная целевая программа</w:t>
            </w:r>
          </w:p>
        </w:tc>
        <w:tc>
          <w:tcPr>
            <w:tcW w:w="695" w:type="dxa"/>
            <w:vMerge w:val="restart"/>
            <w:tcBorders>
              <w:top w:val="nil"/>
              <w:left w:val="single" w:sz="4" w:space="0" w:color="auto"/>
              <w:right w:val="single" w:sz="4" w:space="0" w:color="auto"/>
            </w:tcBorders>
            <w:shd w:val="clear" w:color="auto" w:fill="auto"/>
            <w:vAlign w:val="center"/>
            <w:hideMark/>
          </w:tcPr>
          <w:p w:rsidR="005624F1" w:rsidRPr="00EC75E0" w:rsidRDefault="005624F1" w:rsidP="00C0384D">
            <w:pPr>
              <w:jc w:val="center"/>
              <w:rPr>
                <w:color w:val="000000"/>
                <w:sz w:val="12"/>
                <w:szCs w:val="12"/>
              </w:rPr>
            </w:pPr>
            <w:r w:rsidRPr="00EC75E0">
              <w:rPr>
                <w:color w:val="000000"/>
                <w:sz w:val="12"/>
                <w:szCs w:val="12"/>
              </w:rPr>
              <w:t xml:space="preserve"> </w:t>
            </w:r>
          </w:p>
          <w:p w:rsidR="005624F1" w:rsidRPr="00EC75E0" w:rsidRDefault="005624F1" w:rsidP="00946EAA">
            <w:pPr>
              <w:rPr>
                <w:color w:val="000000"/>
                <w:sz w:val="12"/>
                <w:szCs w:val="12"/>
              </w:rPr>
            </w:pPr>
            <w:r w:rsidRPr="00EC75E0">
              <w:rPr>
                <w:color w:val="000000"/>
                <w:sz w:val="12"/>
                <w:szCs w:val="12"/>
              </w:rPr>
              <w:t>Всего тыс. рублей</w:t>
            </w:r>
          </w:p>
        </w:tc>
        <w:tc>
          <w:tcPr>
            <w:tcW w:w="1167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5624F1" w:rsidRPr="00EC75E0" w:rsidRDefault="005624F1" w:rsidP="005624F1">
            <w:pPr>
              <w:jc w:val="center"/>
              <w:rPr>
                <w:color w:val="000000"/>
                <w:sz w:val="12"/>
                <w:szCs w:val="12"/>
              </w:rPr>
            </w:pPr>
            <w:r w:rsidRPr="00EC75E0">
              <w:rPr>
                <w:color w:val="000000"/>
                <w:sz w:val="12"/>
                <w:szCs w:val="12"/>
              </w:rPr>
              <w:t>Объемы и источники финансирования</w:t>
            </w:r>
          </w:p>
          <w:p w:rsidR="005624F1" w:rsidRPr="00EC75E0" w:rsidRDefault="005624F1" w:rsidP="00FF721D">
            <w:pPr>
              <w:jc w:val="center"/>
              <w:rPr>
                <w:color w:val="000000"/>
                <w:sz w:val="12"/>
                <w:szCs w:val="12"/>
              </w:rPr>
            </w:pPr>
            <w:r w:rsidRPr="00EC75E0">
              <w:rPr>
                <w:color w:val="000000"/>
                <w:sz w:val="12"/>
                <w:szCs w:val="12"/>
              </w:rPr>
              <w:t>(тыс. руб.)</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 xml:space="preserve"> Ожидаемый конечный результат выполнения основного мероприятия</w:t>
            </w:r>
          </w:p>
        </w:tc>
        <w:tc>
          <w:tcPr>
            <w:tcW w:w="9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624F1" w:rsidRPr="00EC75E0" w:rsidRDefault="005624F1" w:rsidP="00FF721D">
            <w:pPr>
              <w:jc w:val="center"/>
              <w:rPr>
                <w:color w:val="000000"/>
                <w:sz w:val="12"/>
                <w:szCs w:val="12"/>
              </w:rPr>
            </w:pPr>
            <w:r w:rsidRPr="00EC75E0">
              <w:rPr>
                <w:color w:val="000000"/>
                <w:sz w:val="12"/>
                <w:szCs w:val="12"/>
              </w:rPr>
              <w:t>Соисполнители, участники</w:t>
            </w:r>
          </w:p>
        </w:tc>
      </w:tr>
      <w:tr w:rsidR="006D7FD7" w:rsidRPr="00072D14" w:rsidTr="003972A2">
        <w:trPr>
          <w:trHeight w:val="480"/>
        </w:trPr>
        <w:tc>
          <w:tcPr>
            <w:tcW w:w="267" w:type="dxa"/>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c>
          <w:tcPr>
            <w:tcW w:w="1821" w:type="dxa"/>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c>
          <w:tcPr>
            <w:tcW w:w="695" w:type="dxa"/>
            <w:vMerge/>
            <w:tcBorders>
              <w:left w:val="single" w:sz="4" w:space="0" w:color="auto"/>
              <w:right w:val="single" w:sz="4" w:space="0" w:color="auto"/>
            </w:tcBorders>
            <w:vAlign w:val="center"/>
            <w:hideMark/>
          </w:tcPr>
          <w:p w:rsidR="005624F1" w:rsidRPr="00EC75E0" w:rsidRDefault="005624F1" w:rsidP="00FF721D">
            <w:pPr>
              <w:jc w:val="center"/>
              <w:rPr>
                <w:color w:val="000000"/>
                <w:sz w:val="12"/>
                <w:szCs w:val="12"/>
              </w:rPr>
            </w:pPr>
          </w:p>
        </w:tc>
        <w:tc>
          <w:tcPr>
            <w:tcW w:w="11679" w:type="dxa"/>
            <w:gridSpan w:val="23"/>
            <w:tcBorders>
              <w:top w:val="nil"/>
              <w:left w:val="single" w:sz="4" w:space="0" w:color="auto"/>
              <w:bottom w:val="single" w:sz="4" w:space="0" w:color="auto"/>
              <w:right w:val="single" w:sz="4" w:space="0" w:color="auto"/>
            </w:tcBorders>
            <w:shd w:val="clear" w:color="auto" w:fill="auto"/>
            <w:vAlign w:val="center"/>
          </w:tcPr>
          <w:p w:rsidR="005624F1" w:rsidRPr="00EC75E0" w:rsidRDefault="005624F1" w:rsidP="005624F1">
            <w:pPr>
              <w:jc w:val="center"/>
              <w:rPr>
                <w:color w:val="000000"/>
                <w:sz w:val="12"/>
                <w:szCs w:val="12"/>
              </w:rPr>
            </w:pPr>
            <w:r w:rsidRPr="00EC75E0">
              <w:rPr>
                <w:color w:val="000000"/>
                <w:sz w:val="12"/>
                <w:szCs w:val="12"/>
              </w:rPr>
              <w:t>в том числе по годам</w:t>
            </w:r>
          </w:p>
        </w:tc>
        <w:tc>
          <w:tcPr>
            <w:tcW w:w="991" w:type="dxa"/>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c>
          <w:tcPr>
            <w:tcW w:w="991" w:type="dxa"/>
            <w:gridSpan w:val="2"/>
            <w:vMerge/>
            <w:tcBorders>
              <w:top w:val="nil"/>
              <w:left w:val="single" w:sz="4" w:space="0" w:color="auto"/>
              <w:bottom w:val="single" w:sz="4" w:space="0" w:color="auto"/>
              <w:right w:val="single" w:sz="4" w:space="0" w:color="auto"/>
            </w:tcBorders>
            <w:vAlign w:val="center"/>
            <w:hideMark/>
          </w:tcPr>
          <w:p w:rsidR="005624F1" w:rsidRPr="00EC75E0" w:rsidRDefault="005624F1" w:rsidP="00FF721D">
            <w:pPr>
              <w:rPr>
                <w:color w:val="000000"/>
                <w:sz w:val="12"/>
                <w:szCs w:val="12"/>
              </w:rPr>
            </w:pPr>
          </w:p>
        </w:tc>
      </w:tr>
      <w:tr w:rsidR="00112825" w:rsidRPr="00072D14" w:rsidTr="003972A2">
        <w:trPr>
          <w:trHeight w:val="480"/>
        </w:trPr>
        <w:tc>
          <w:tcPr>
            <w:tcW w:w="267"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1821"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695" w:type="dxa"/>
            <w:vMerge/>
            <w:tcBorders>
              <w:left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1552" w:type="dxa"/>
            <w:gridSpan w:val="3"/>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9E2486">
            <w:pPr>
              <w:jc w:val="center"/>
              <w:rPr>
                <w:b/>
                <w:color w:val="000000"/>
                <w:sz w:val="12"/>
                <w:szCs w:val="12"/>
              </w:rPr>
            </w:pPr>
            <w:r w:rsidRPr="00EC75E0">
              <w:rPr>
                <w:b/>
                <w:color w:val="000000"/>
                <w:sz w:val="12"/>
                <w:szCs w:val="12"/>
              </w:rPr>
              <w:t>2016</w:t>
            </w:r>
          </w:p>
        </w:tc>
        <w:tc>
          <w:tcPr>
            <w:tcW w:w="1700"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p w:rsidR="00EC75E0" w:rsidRPr="00EC75E0" w:rsidRDefault="00EC75E0" w:rsidP="00FF721D">
            <w:pPr>
              <w:jc w:val="center"/>
              <w:rPr>
                <w:b/>
                <w:color w:val="000000"/>
                <w:sz w:val="12"/>
                <w:szCs w:val="12"/>
              </w:rPr>
            </w:pPr>
            <w:r w:rsidRPr="00EC75E0">
              <w:rPr>
                <w:b/>
                <w:color w:val="000000"/>
                <w:sz w:val="12"/>
                <w:szCs w:val="12"/>
              </w:rPr>
              <w:t>2017</w:t>
            </w:r>
          </w:p>
          <w:p w:rsidR="00EC75E0" w:rsidRPr="00EC75E0" w:rsidRDefault="00EC75E0" w:rsidP="00422AAA">
            <w:pPr>
              <w:jc w:val="right"/>
              <w:rPr>
                <w:b/>
                <w:color w:val="000000"/>
                <w:sz w:val="12"/>
                <w:szCs w:val="12"/>
              </w:rPr>
            </w:pPr>
          </w:p>
        </w:tc>
        <w:tc>
          <w:tcPr>
            <w:tcW w:w="1983"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r w:rsidRPr="00EC75E0">
              <w:rPr>
                <w:b/>
                <w:color w:val="000000"/>
                <w:sz w:val="12"/>
                <w:szCs w:val="12"/>
              </w:rPr>
              <w:t>2018</w:t>
            </w:r>
          </w:p>
        </w:tc>
        <w:tc>
          <w:tcPr>
            <w:tcW w:w="2124"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102C35">
            <w:pPr>
              <w:jc w:val="center"/>
              <w:rPr>
                <w:b/>
                <w:color w:val="000000"/>
                <w:sz w:val="12"/>
                <w:szCs w:val="12"/>
              </w:rPr>
            </w:pPr>
            <w:r w:rsidRPr="00EC75E0">
              <w:rPr>
                <w:b/>
                <w:color w:val="000000"/>
                <w:sz w:val="12"/>
                <w:szCs w:val="12"/>
              </w:rPr>
              <w:t>2019</w:t>
            </w:r>
          </w:p>
        </w:tc>
        <w:tc>
          <w:tcPr>
            <w:tcW w:w="1562" w:type="dxa"/>
            <w:gridSpan w:val="3"/>
            <w:tcBorders>
              <w:top w:val="nil"/>
              <w:left w:val="nil"/>
              <w:bottom w:val="single" w:sz="4" w:space="0" w:color="auto"/>
              <w:right w:val="single" w:sz="4" w:space="0" w:color="auto"/>
            </w:tcBorders>
            <w:shd w:val="clear" w:color="auto" w:fill="auto"/>
            <w:vAlign w:val="center"/>
          </w:tcPr>
          <w:p w:rsidR="00EC75E0" w:rsidRPr="00EC75E0" w:rsidRDefault="00EC75E0" w:rsidP="006C41B3">
            <w:pPr>
              <w:jc w:val="center"/>
              <w:rPr>
                <w:b/>
                <w:color w:val="000000"/>
                <w:sz w:val="12"/>
                <w:szCs w:val="12"/>
              </w:rPr>
            </w:pPr>
            <w:r w:rsidRPr="00EC75E0">
              <w:rPr>
                <w:b/>
                <w:color w:val="000000"/>
                <w:sz w:val="12"/>
                <w:szCs w:val="12"/>
              </w:rPr>
              <w:t>2020</w:t>
            </w:r>
          </w:p>
        </w:tc>
        <w:tc>
          <w:tcPr>
            <w:tcW w:w="1480" w:type="dxa"/>
            <w:gridSpan w:val="4"/>
            <w:tcBorders>
              <w:top w:val="nil"/>
              <w:left w:val="nil"/>
              <w:bottom w:val="single" w:sz="4" w:space="0" w:color="auto"/>
              <w:right w:val="single" w:sz="4" w:space="0" w:color="auto"/>
            </w:tcBorders>
            <w:shd w:val="clear" w:color="auto" w:fill="auto"/>
            <w:vAlign w:val="center"/>
          </w:tcPr>
          <w:p w:rsidR="00EC75E0" w:rsidRPr="00EC75E0" w:rsidRDefault="00EC75E0" w:rsidP="007B2B4A">
            <w:pPr>
              <w:jc w:val="center"/>
              <w:rPr>
                <w:b/>
                <w:color w:val="000000"/>
                <w:sz w:val="12"/>
                <w:szCs w:val="12"/>
              </w:rPr>
            </w:pPr>
            <w:r w:rsidRPr="00EC75E0">
              <w:rPr>
                <w:b/>
                <w:color w:val="000000"/>
                <w:sz w:val="12"/>
                <w:szCs w:val="12"/>
              </w:rPr>
              <w:t>2021</w:t>
            </w:r>
          </w:p>
        </w:tc>
        <w:tc>
          <w:tcPr>
            <w:tcW w:w="1278" w:type="dxa"/>
            <w:gridSpan w:val="4"/>
            <w:tcBorders>
              <w:top w:val="nil"/>
              <w:left w:val="nil"/>
              <w:bottom w:val="single" w:sz="4" w:space="0" w:color="auto"/>
              <w:right w:val="single" w:sz="4" w:space="0" w:color="auto"/>
            </w:tcBorders>
            <w:shd w:val="clear" w:color="auto" w:fill="auto"/>
            <w:vAlign w:val="center"/>
          </w:tcPr>
          <w:p w:rsidR="00EC75E0" w:rsidRPr="00EC75E0" w:rsidRDefault="00EC75E0" w:rsidP="00EC75E0">
            <w:pPr>
              <w:jc w:val="center"/>
              <w:rPr>
                <w:b/>
                <w:color w:val="000000"/>
                <w:sz w:val="12"/>
                <w:szCs w:val="12"/>
              </w:rPr>
            </w:pPr>
            <w:r>
              <w:rPr>
                <w:b/>
                <w:color w:val="000000"/>
                <w:sz w:val="12"/>
                <w:szCs w:val="12"/>
              </w:rPr>
              <w:t>2022</w:t>
            </w:r>
          </w:p>
        </w:tc>
        <w:tc>
          <w:tcPr>
            <w:tcW w:w="991"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991" w:type="dxa"/>
            <w:gridSpan w:val="2"/>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r>
      <w:tr w:rsidR="00335986" w:rsidRPr="00072D14" w:rsidTr="003972A2">
        <w:trPr>
          <w:trHeight w:val="480"/>
        </w:trPr>
        <w:tc>
          <w:tcPr>
            <w:tcW w:w="267"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1821" w:type="dxa"/>
            <w:vMerge/>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695" w:type="dxa"/>
            <w:vMerge/>
            <w:tcBorders>
              <w:left w:val="single" w:sz="4" w:space="0" w:color="auto"/>
              <w:bottom w:val="single" w:sz="4" w:space="0" w:color="auto"/>
              <w:right w:val="single" w:sz="4" w:space="0" w:color="auto"/>
            </w:tcBorders>
            <w:vAlign w:val="center"/>
            <w:hideMark/>
          </w:tcPr>
          <w:p w:rsidR="00EC75E0" w:rsidRPr="00EC75E0" w:rsidRDefault="00EC75E0" w:rsidP="00FF721D">
            <w:pPr>
              <w:jc w:val="center"/>
              <w:rPr>
                <w:color w:val="000000"/>
                <w:sz w:val="12"/>
                <w:szCs w:val="12"/>
              </w:rPr>
            </w:pPr>
          </w:p>
        </w:tc>
        <w:tc>
          <w:tcPr>
            <w:tcW w:w="561"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ОБ</w:t>
            </w:r>
          </w:p>
          <w:p w:rsidR="00EC75E0" w:rsidRPr="00EC75E0" w:rsidRDefault="00EC75E0" w:rsidP="009E2486">
            <w:pPr>
              <w:jc w:val="center"/>
              <w:rPr>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МБ</w:t>
            </w:r>
          </w:p>
          <w:p w:rsidR="00EC75E0" w:rsidRPr="00EC75E0" w:rsidRDefault="00EC75E0" w:rsidP="009E2486">
            <w:pPr>
              <w:jc w:val="center"/>
              <w:rPr>
                <w:color w:val="000000"/>
                <w:sz w:val="12"/>
                <w:szCs w:val="12"/>
              </w:rPr>
            </w:pPr>
          </w:p>
        </w:tc>
        <w:tc>
          <w:tcPr>
            <w:tcW w:w="283" w:type="dxa"/>
            <w:tcBorders>
              <w:top w:val="nil"/>
              <w:left w:val="nil"/>
              <w:bottom w:val="single" w:sz="4" w:space="0" w:color="auto"/>
              <w:right w:val="single" w:sz="4" w:space="0" w:color="auto"/>
            </w:tcBorders>
            <w:shd w:val="clear" w:color="auto" w:fill="auto"/>
            <w:vAlign w:val="center"/>
          </w:tcPr>
          <w:p w:rsidR="00EC75E0" w:rsidRPr="00EC75E0" w:rsidRDefault="00EC75E0">
            <w:pPr>
              <w:rPr>
                <w:color w:val="000000"/>
                <w:sz w:val="12"/>
                <w:szCs w:val="12"/>
              </w:rPr>
            </w:pPr>
          </w:p>
          <w:p w:rsidR="00EC75E0" w:rsidRPr="00EC75E0" w:rsidRDefault="00EC75E0" w:rsidP="00422AAA">
            <w:pPr>
              <w:jc w:val="right"/>
              <w:rPr>
                <w:color w:val="000000"/>
                <w:sz w:val="12"/>
                <w:szCs w:val="12"/>
              </w:rPr>
            </w:pPr>
            <w:r w:rsidRPr="00EC75E0">
              <w:rPr>
                <w:color w:val="000000"/>
                <w:sz w:val="12"/>
                <w:szCs w:val="12"/>
              </w:rPr>
              <w:t>ВБС</w:t>
            </w:r>
          </w:p>
          <w:p w:rsidR="00EC75E0" w:rsidRPr="00EC75E0" w:rsidRDefault="00EC75E0" w:rsidP="009E2486">
            <w:pPr>
              <w:jc w:val="center"/>
              <w:rPr>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pP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ОБ</w:t>
            </w:r>
          </w:p>
          <w:p w:rsidR="00EC75E0" w:rsidRPr="00EC75E0" w:rsidRDefault="00EC75E0" w:rsidP="00FF721D">
            <w:pPr>
              <w:jc w:val="center"/>
              <w:rPr>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jc w:val="center"/>
              <w:rPr>
                <w:color w:val="000000"/>
                <w:sz w:val="12"/>
                <w:szCs w:val="12"/>
              </w:rPr>
            </w:pPr>
            <w:r w:rsidRPr="00EC75E0">
              <w:rPr>
                <w:color w:val="000000"/>
                <w:sz w:val="12"/>
                <w:szCs w:val="12"/>
              </w:rPr>
              <w:t>МБ</w:t>
            </w:r>
          </w:p>
        </w:tc>
        <w:tc>
          <w:tcPr>
            <w:tcW w:w="425"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rPr>
                <w:color w:val="000000"/>
                <w:sz w:val="12"/>
                <w:szCs w:val="12"/>
              </w:rPr>
            </w:pPr>
            <w:r w:rsidRPr="00EC75E0">
              <w:rPr>
                <w:color w:val="000000"/>
                <w:sz w:val="12"/>
                <w:szCs w:val="12"/>
              </w:rPr>
              <w:t>ВБС</w:t>
            </w:r>
          </w:p>
        </w:tc>
        <w:tc>
          <w:tcPr>
            <w:tcW w:w="586"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p w:rsidR="00EC75E0" w:rsidRPr="00EC75E0" w:rsidRDefault="00EC75E0" w:rsidP="009E2486">
            <w:pPr>
              <w:jc w:val="center"/>
              <w:rPr>
                <w:color w:val="000000"/>
                <w:sz w:val="12"/>
                <w:szCs w:val="12"/>
              </w:rPr>
            </w:pPr>
            <w:r w:rsidRPr="00EC75E0">
              <w:rPr>
                <w:color w:val="000000"/>
                <w:sz w:val="12"/>
                <w:szCs w:val="12"/>
              </w:rPr>
              <w:t>ОБ</w:t>
            </w:r>
          </w:p>
          <w:p w:rsidR="00EC75E0" w:rsidRPr="00EC75E0" w:rsidRDefault="00EC75E0" w:rsidP="00422AAA">
            <w:pPr>
              <w:rPr>
                <w:color w:val="000000"/>
                <w:sz w:val="12"/>
                <w:szCs w:val="12"/>
              </w:rPr>
            </w:pPr>
          </w:p>
        </w:tc>
        <w:tc>
          <w:tcPr>
            <w:tcW w:w="830" w:type="dxa"/>
            <w:tcBorders>
              <w:top w:val="nil"/>
              <w:left w:val="nil"/>
              <w:bottom w:val="single" w:sz="4" w:space="0" w:color="auto"/>
              <w:right w:val="single" w:sz="4" w:space="0" w:color="auto"/>
            </w:tcBorders>
            <w:shd w:val="clear" w:color="auto" w:fill="auto"/>
            <w:vAlign w:val="center"/>
          </w:tcPr>
          <w:p w:rsidR="00EC75E0" w:rsidRPr="00EC75E0" w:rsidRDefault="00EC75E0" w:rsidP="005B6F53">
            <w:pPr>
              <w:jc w:val="center"/>
              <w:rPr>
                <w:color w:val="000000"/>
                <w:sz w:val="12"/>
                <w:szCs w:val="12"/>
              </w:rPr>
            </w:pPr>
            <w:r w:rsidRPr="00EC75E0">
              <w:rPr>
                <w:color w:val="000000"/>
                <w:sz w:val="12"/>
                <w:szCs w:val="12"/>
              </w:rPr>
              <w:t>МБ</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r w:rsidRPr="00EC75E0">
              <w:rPr>
                <w:color w:val="000000"/>
                <w:sz w:val="12"/>
                <w:szCs w:val="12"/>
              </w:rPr>
              <w:t>ВБС</w:t>
            </w: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A331C4">
            <w:pPr>
              <w:jc w:val="center"/>
              <w:rPr>
                <w:color w:val="000000"/>
                <w:sz w:val="12"/>
                <w:szCs w:val="12"/>
              </w:rPr>
            </w:pPr>
            <w:r w:rsidRPr="00EC75E0">
              <w:rPr>
                <w:color w:val="000000"/>
                <w:sz w:val="12"/>
                <w:szCs w:val="12"/>
              </w:rPr>
              <w:t>ОБ</w:t>
            </w:r>
          </w:p>
        </w:tc>
        <w:tc>
          <w:tcPr>
            <w:tcW w:w="849" w:type="dxa"/>
            <w:tcBorders>
              <w:top w:val="nil"/>
              <w:left w:val="nil"/>
              <w:bottom w:val="single" w:sz="4" w:space="0" w:color="auto"/>
              <w:right w:val="single" w:sz="4" w:space="0" w:color="auto"/>
            </w:tcBorders>
            <w:shd w:val="clear" w:color="auto" w:fill="auto"/>
            <w:vAlign w:val="center"/>
          </w:tcPr>
          <w:p w:rsidR="00EC75E0" w:rsidRPr="00EC75E0" w:rsidRDefault="00EC75E0" w:rsidP="00946EAA">
            <w:pPr>
              <w:jc w:val="center"/>
              <w:rPr>
                <w:color w:val="000000"/>
                <w:sz w:val="12"/>
                <w:szCs w:val="12"/>
              </w:rPr>
            </w:pPr>
            <w:r w:rsidRPr="00EC75E0">
              <w:rPr>
                <w:color w:val="000000"/>
                <w:sz w:val="12"/>
                <w:szCs w:val="12"/>
              </w:rPr>
              <w:t>МБ</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r w:rsidRPr="00EC75E0">
              <w:rPr>
                <w:color w:val="000000"/>
                <w:sz w:val="12"/>
                <w:szCs w:val="12"/>
              </w:rPr>
              <w:t>ВБС</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6D7FD7">
            <w:pPr>
              <w:jc w:val="center"/>
              <w:rPr>
                <w:color w:val="000000"/>
                <w:sz w:val="12"/>
                <w:szCs w:val="12"/>
              </w:rPr>
            </w:pPr>
            <w:r w:rsidRPr="00EC75E0">
              <w:rPr>
                <w:color w:val="000000"/>
                <w:sz w:val="12"/>
                <w:szCs w:val="12"/>
              </w:rPr>
              <w:t>ОБ</w:t>
            </w:r>
          </w:p>
        </w:tc>
        <w:tc>
          <w:tcPr>
            <w:tcW w:w="569" w:type="dxa"/>
            <w:tcBorders>
              <w:top w:val="nil"/>
              <w:left w:val="nil"/>
              <w:bottom w:val="single" w:sz="4" w:space="0" w:color="auto"/>
              <w:right w:val="single" w:sz="4" w:space="0" w:color="auto"/>
            </w:tcBorders>
            <w:shd w:val="clear" w:color="auto" w:fill="auto"/>
            <w:vAlign w:val="center"/>
          </w:tcPr>
          <w:p w:rsidR="00EC75E0" w:rsidRPr="00EC75E0" w:rsidRDefault="00EC75E0" w:rsidP="006D7FD7">
            <w:pPr>
              <w:jc w:val="center"/>
              <w:rPr>
                <w:color w:val="000000"/>
                <w:sz w:val="12"/>
                <w:szCs w:val="12"/>
              </w:rPr>
            </w:pPr>
            <w:r w:rsidRPr="00EC75E0">
              <w:rPr>
                <w:color w:val="000000"/>
                <w:sz w:val="12"/>
                <w:szCs w:val="12"/>
              </w:rPr>
              <w:t>МБ</w:t>
            </w:r>
          </w:p>
        </w:tc>
        <w:tc>
          <w:tcPr>
            <w:tcW w:w="426" w:type="dxa"/>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ВБИ</w:t>
            </w:r>
          </w:p>
        </w:tc>
        <w:tc>
          <w:tcPr>
            <w:tcW w:w="568" w:type="dxa"/>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ОБ</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МБ</w:t>
            </w:r>
          </w:p>
        </w:tc>
        <w:tc>
          <w:tcPr>
            <w:tcW w:w="345"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6C41B3">
            <w:pPr>
              <w:rPr>
                <w:color w:val="000000"/>
                <w:sz w:val="12"/>
                <w:szCs w:val="12"/>
              </w:rPr>
            </w:pPr>
            <w:r w:rsidRPr="00EC75E0">
              <w:rPr>
                <w:color w:val="000000"/>
                <w:sz w:val="12"/>
                <w:szCs w:val="12"/>
              </w:rPr>
              <w:t>ВБИ</w:t>
            </w:r>
          </w:p>
        </w:tc>
        <w:tc>
          <w:tcPr>
            <w:tcW w:w="422" w:type="dxa"/>
            <w:tcBorders>
              <w:top w:val="nil"/>
              <w:left w:val="nil"/>
              <w:bottom w:val="single" w:sz="4" w:space="0" w:color="auto"/>
              <w:right w:val="single" w:sz="4" w:space="0" w:color="auto"/>
            </w:tcBorders>
            <w:shd w:val="clear" w:color="auto" w:fill="auto"/>
            <w:vAlign w:val="center"/>
          </w:tcPr>
          <w:p w:rsidR="00EC75E0" w:rsidRPr="00EC75E0" w:rsidRDefault="00EC75E0" w:rsidP="00866068">
            <w:pPr>
              <w:rPr>
                <w:color w:val="000000"/>
                <w:sz w:val="12"/>
                <w:szCs w:val="12"/>
              </w:rPr>
            </w:pPr>
            <w:r w:rsidRPr="00EC75E0">
              <w:rPr>
                <w:color w:val="000000"/>
                <w:sz w:val="12"/>
                <w:szCs w:val="12"/>
              </w:rPr>
              <w:t>ОБ</w:t>
            </w:r>
          </w:p>
        </w:tc>
        <w:tc>
          <w:tcPr>
            <w:tcW w:w="567"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866068">
            <w:pPr>
              <w:rPr>
                <w:color w:val="000000"/>
                <w:sz w:val="12"/>
                <w:szCs w:val="12"/>
              </w:rPr>
            </w:pPr>
            <w:r w:rsidRPr="00EC75E0">
              <w:rPr>
                <w:color w:val="000000"/>
                <w:sz w:val="12"/>
                <w:szCs w:val="12"/>
              </w:rPr>
              <w:t>МБ</w:t>
            </w:r>
          </w:p>
        </w:tc>
        <w:tc>
          <w:tcPr>
            <w:tcW w:w="289" w:type="dxa"/>
            <w:tcBorders>
              <w:top w:val="nil"/>
              <w:left w:val="nil"/>
              <w:bottom w:val="single" w:sz="4" w:space="0" w:color="auto"/>
              <w:right w:val="single" w:sz="4" w:space="0" w:color="auto"/>
            </w:tcBorders>
            <w:shd w:val="clear" w:color="auto" w:fill="auto"/>
            <w:vAlign w:val="center"/>
          </w:tcPr>
          <w:p w:rsidR="00EC75E0" w:rsidRPr="00EC75E0" w:rsidRDefault="00EC75E0" w:rsidP="00866068">
            <w:pPr>
              <w:rPr>
                <w:color w:val="000000"/>
                <w:sz w:val="12"/>
                <w:szCs w:val="12"/>
              </w:rPr>
            </w:pPr>
            <w:r w:rsidRPr="00EC75E0">
              <w:rPr>
                <w:color w:val="000000"/>
                <w:sz w:val="12"/>
                <w:szCs w:val="12"/>
              </w:rPr>
              <w:t>ВБИ</w:t>
            </w:r>
          </w:p>
        </w:tc>
        <w:tc>
          <w:tcPr>
            <w:tcW w:w="991" w:type="dxa"/>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c>
          <w:tcPr>
            <w:tcW w:w="991" w:type="dxa"/>
            <w:gridSpan w:val="2"/>
            <w:tcBorders>
              <w:top w:val="nil"/>
              <w:left w:val="single" w:sz="4" w:space="0" w:color="auto"/>
              <w:bottom w:val="single" w:sz="4" w:space="0" w:color="auto"/>
              <w:right w:val="single" w:sz="4" w:space="0" w:color="auto"/>
            </w:tcBorders>
            <w:vAlign w:val="center"/>
            <w:hideMark/>
          </w:tcPr>
          <w:p w:rsidR="00EC75E0" w:rsidRPr="00EC75E0" w:rsidRDefault="00EC75E0" w:rsidP="00FF721D">
            <w:pPr>
              <w:rPr>
                <w:color w:val="000000"/>
                <w:sz w:val="12"/>
                <w:szCs w:val="12"/>
              </w:rPr>
            </w:pPr>
          </w:p>
        </w:tc>
      </w:tr>
      <w:tr w:rsidR="00335986" w:rsidRPr="00072D14" w:rsidTr="003972A2">
        <w:trPr>
          <w:trHeight w:val="465"/>
        </w:trPr>
        <w:tc>
          <w:tcPr>
            <w:tcW w:w="267"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color w:val="000000"/>
                <w:sz w:val="12"/>
                <w:szCs w:val="12"/>
              </w:rPr>
            </w:pPr>
            <w:r w:rsidRPr="00EC75E0">
              <w:rPr>
                <w:color w:val="000000"/>
                <w:sz w:val="12"/>
                <w:szCs w:val="12"/>
              </w:rPr>
              <w:t>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C0384D">
            <w:pPr>
              <w:rPr>
                <w:b/>
                <w:bCs/>
                <w:color w:val="000000"/>
                <w:sz w:val="12"/>
                <w:szCs w:val="12"/>
              </w:rPr>
            </w:pPr>
            <w:r w:rsidRPr="00EC75E0">
              <w:rPr>
                <w:b/>
                <w:bCs/>
                <w:color w:val="000000"/>
                <w:sz w:val="12"/>
                <w:szCs w:val="12"/>
              </w:rPr>
              <w:t>Подпрограмма  «Обеспечение комплексного благоустройства территорий г.п. Зеленоборский Кандалакшского района, поддержка и стимулирование жилищного строительства»</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4B610E" w:rsidP="00C61DEA">
            <w:pPr>
              <w:jc w:val="center"/>
              <w:rPr>
                <w:b/>
                <w:color w:val="000000"/>
                <w:sz w:val="12"/>
                <w:szCs w:val="12"/>
              </w:rPr>
            </w:pPr>
            <w:r>
              <w:rPr>
                <w:b/>
                <w:color w:val="000000"/>
                <w:sz w:val="12"/>
                <w:szCs w:val="12"/>
              </w:rPr>
              <w:t>263157,6</w:t>
            </w:r>
          </w:p>
          <w:p w:rsidR="00EC75E0" w:rsidRPr="00EC75E0" w:rsidRDefault="00EC75E0" w:rsidP="006B1A35">
            <w:pPr>
              <w:jc w:val="center"/>
              <w:rPr>
                <w:b/>
                <w:color w:val="000000"/>
                <w:sz w:val="12"/>
                <w:szCs w:val="12"/>
              </w:rPr>
            </w:pPr>
            <w:r w:rsidRPr="00EC75E0">
              <w:rPr>
                <w:b/>
                <w:color w:val="000000"/>
                <w:sz w:val="12"/>
                <w:szCs w:val="12"/>
              </w:rPr>
              <w:t>ОБ</w:t>
            </w:r>
          </w:p>
          <w:p w:rsidR="00EC75E0" w:rsidRPr="00EC75E0" w:rsidRDefault="004B610E" w:rsidP="00C61DEA">
            <w:pPr>
              <w:jc w:val="center"/>
              <w:rPr>
                <w:b/>
                <w:color w:val="000000"/>
                <w:sz w:val="12"/>
                <w:szCs w:val="12"/>
              </w:rPr>
            </w:pPr>
            <w:r>
              <w:rPr>
                <w:b/>
                <w:color w:val="000000"/>
                <w:sz w:val="12"/>
                <w:szCs w:val="12"/>
              </w:rPr>
              <w:t>192315,9</w:t>
            </w:r>
          </w:p>
          <w:p w:rsidR="00EC75E0" w:rsidRPr="00EC75E0" w:rsidRDefault="00EC75E0" w:rsidP="006B1A35">
            <w:pPr>
              <w:jc w:val="center"/>
              <w:rPr>
                <w:b/>
                <w:sz w:val="12"/>
                <w:szCs w:val="12"/>
              </w:rPr>
            </w:pPr>
            <w:r w:rsidRPr="00EC75E0">
              <w:rPr>
                <w:b/>
                <w:sz w:val="12"/>
                <w:szCs w:val="12"/>
              </w:rPr>
              <w:t>МБ</w:t>
            </w:r>
          </w:p>
          <w:p w:rsidR="00EC75E0" w:rsidRPr="00EC75E0" w:rsidRDefault="004B610E" w:rsidP="005F0F2D">
            <w:pPr>
              <w:jc w:val="center"/>
              <w:rPr>
                <w:b/>
                <w:sz w:val="12"/>
                <w:szCs w:val="12"/>
              </w:rPr>
            </w:pPr>
            <w:r>
              <w:rPr>
                <w:b/>
                <w:sz w:val="12"/>
                <w:szCs w:val="12"/>
              </w:rPr>
              <w:t>70248,4</w:t>
            </w:r>
          </w:p>
          <w:p w:rsidR="00EC75E0" w:rsidRPr="00EC75E0" w:rsidRDefault="00EC75E0" w:rsidP="005F0F2D">
            <w:pPr>
              <w:jc w:val="center"/>
              <w:rPr>
                <w:b/>
                <w:sz w:val="12"/>
                <w:szCs w:val="12"/>
              </w:rPr>
            </w:pPr>
            <w:r w:rsidRPr="00EC75E0">
              <w:rPr>
                <w:b/>
                <w:sz w:val="12"/>
                <w:szCs w:val="12"/>
              </w:rPr>
              <w:t>ВБС</w:t>
            </w:r>
          </w:p>
          <w:p w:rsidR="00EC75E0" w:rsidRPr="00EC75E0" w:rsidRDefault="00EC75E0" w:rsidP="005F0F2D">
            <w:pPr>
              <w:jc w:val="center"/>
              <w:rPr>
                <w:b/>
                <w:sz w:val="12"/>
                <w:szCs w:val="12"/>
              </w:rPr>
            </w:pPr>
            <w:r w:rsidRPr="00EC75E0">
              <w:rPr>
                <w:b/>
                <w:sz w:val="12"/>
                <w:szCs w:val="12"/>
              </w:rPr>
              <w:t>593,3</w:t>
            </w:r>
          </w:p>
        </w:tc>
        <w:tc>
          <w:tcPr>
            <w:tcW w:w="561"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rPr>
                <w:b/>
                <w:color w:val="000000"/>
                <w:sz w:val="12"/>
                <w:szCs w:val="12"/>
              </w:rPr>
            </w:pPr>
          </w:p>
          <w:p w:rsidR="00EC75E0" w:rsidRPr="00EC75E0" w:rsidRDefault="00EC75E0" w:rsidP="00FF721D">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BE6798">
            <w:pPr>
              <w:jc w:val="center"/>
              <w:rPr>
                <w:b/>
                <w:color w:val="000000"/>
                <w:sz w:val="12"/>
                <w:szCs w:val="12"/>
              </w:rPr>
            </w:pPr>
            <w:r w:rsidRPr="00EC75E0">
              <w:rPr>
                <w:b/>
                <w:color w:val="000000"/>
                <w:sz w:val="12"/>
                <w:szCs w:val="12"/>
              </w:rPr>
              <w:t>357,0</w:t>
            </w: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622427">
            <w:pPr>
              <w:jc w:val="center"/>
              <w:rPr>
                <w:b/>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BE6798">
            <w:pPr>
              <w:jc w:val="center"/>
              <w:rPr>
                <w:b/>
                <w:color w:val="000000"/>
                <w:sz w:val="12"/>
                <w:szCs w:val="12"/>
              </w:rPr>
            </w:pPr>
            <w:r w:rsidRPr="00EC75E0">
              <w:rPr>
                <w:b/>
                <w:color w:val="000000"/>
                <w:sz w:val="12"/>
                <w:szCs w:val="12"/>
              </w:rPr>
              <w:t>8070,4</w:t>
            </w: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9E2486">
            <w:pPr>
              <w:jc w:val="center"/>
              <w:rPr>
                <w:b/>
                <w:color w:val="000000"/>
                <w:sz w:val="12"/>
                <w:szCs w:val="12"/>
              </w:rPr>
            </w:pPr>
          </w:p>
        </w:tc>
        <w:tc>
          <w:tcPr>
            <w:tcW w:w="283" w:type="dxa"/>
            <w:tcBorders>
              <w:top w:val="nil"/>
              <w:left w:val="nil"/>
              <w:bottom w:val="single" w:sz="4" w:space="0" w:color="auto"/>
              <w:right w:val="single" w:sz="4" w:space="0" w:color="auto"/>
            </w:tcBorders>
            <w:shd w:val="clear" w:color="auto" w:fill="auto"/>
            <w:vAlign w:val="center"/>
          </w:tcPr>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9E2486">
            <w:pPr>
              <w:jc w:val="center"/>
              <w:rPr>
                <w:b/>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422AAA">
            <w:pPr>
              <w:jc w:val="right"/>
              <w:rPr>
                <w:b/>
                <w:color w:val="000000"/>
                <w:sz w:val="12"/>
                <w:szCs w:val="12"/>
              </w:rPr>
            </w:pPr>
          </w:p>
          <w:p w:rsidR="00EC75E0" w:rsidRPr="00EC75E0" w:rsidRDefault="00EC75E0" w:rsidP="001B56CA">
            <w:pPr>
              <w:jc w:val="center"/>
              <w:rPr>
                <w:b/>
                <w:color w:val="000000"/>
                <w:sz w:val="12"/>
                <w:szCs w:val="12"/>
              </w:rPr>
            </w:pPr>
            <w:r w:rsidRPr="00EC75E0">
              <w:rPr>
                <w:b/>
                <w:color w:val="000000"/>
                <w:sz w:val="12"/>
                <w:szCs w:val="12"/>
              </w:rPr>
              <w:t>57959,6</w:t>
            </w: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pPr>
              <w:rPr>
                <w:b/>
                <w:color w:val="000000"/>
                <w:sz w:val="12"/>
                <w:szCs w:val="12"/>
              </w:rPr>
            </w:pPr>
          </w:p>
          <w:p w:rsidR="00EC75E0" w:rsidRPr="00EC75E0" w:rsidRDefault="00EC75E0" w:rsidP="009E2486">
            <w:pPr>
              <w:jc w:val="cente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E73387">
            <w:pPr>
              <w:jc w:val="center"/>
              <w:rPr>
                <w:b/>
                <w:color w:val="000000"/>
                <w:sz w:val="12"/>
                <w:szCs w:val="12"/>
              </w:rPr>
            </w:pPr>
            <w:r w:rsidRPr="00EC75E0">
              <w:rPr>
                <w:b/>
                <w:color w:val="000000"/>
                <w:sz w:val="12"/>
                <w:szCs w:val="12"/>
              </w:rPr>
              <w:t>12750,1</w:t>
            </w:r>
          </w:p>
        </w:tc>
        <w:tc>
          <w:tcPr>
            <w:tcW w:w="425" w:type="dxa"/>
            <w:tcBorders>
              <w:top w:val="nil"/>
              <w:left w:val="nil"/>
              <w:bottom w:val="single" w:sz="4" w:space="0" w:color="auto"/>
              <w:right w:val="single" w:sz="4" w:space="0" w:color="auto"/>
            </w:tcBorders>
            <w:shd w:val="clear" w:color="auto" w:fill="auto"/>
            <w:vAlign w:val="center"/>
            <w:hideMark/>
          </w:tcPr>
          <w:p w:rsidR="00EC75E0" w:rsidRPr="00EC75E0" w:rsidRDefault="00EC75E0" w:rsidP="00FF721D">
            <w:pPr>
              <w:rPr>
                <w:b/>
                <w:color w:val="000000"/>
                <w:sz w:val="12"/>
                <w:szCs w:val="12"/>
              </w:rPr>
            </w:pPr>
            <w:r w:rsidRPr="00EC75E0">
              <w:rPr>
                <w:b/>
                <w:color w:val="000000"/>
                <w:sz w:val="12"/>
                <w:szCs w:val="12"/>
              </w:rPr>
              <w:t>159,4</w:t>
            </w:r>
          </w:p>
        </w:tc>
        <w:tc>
          <w:tcPr>
            <w:tcW w:w="586" w:type="dxa"/>
            <w:tcBorders>
              <w:top w:val="nil"/>
              <w:left w:val="nil"/>
              <w:bottom w:val="single" w:sz="4" w:space="0" w:color="auto"/>
              <w:right w:val="single" w:sz="4" w:space="0" w:color="auto"/>
            </w:tcBorders>
            <w:shd w:val="clear" w:color="auto" w:fill="auto"/>
            <w:vAlign w:val="center"/>
          </w:tcPr>
          <w:p w:rsidR="00EC75E0" w:rsidRPr="00EC75E0" w:rsidRDefault="00EC75E0" w:rsidP="00622427">
            <w:pPr>
              <w:rPr>
                <w:b/>
                <w:color w:val="000000"/>
                <w:sz w:val="12"/>
                <w:szCs w:val="12"/>
              </w:rPr>
            </w:pPr>
            <w:r w:rsidRPr="00EC75E0">
              <w:rPr>
                <w:b/>
                <w:color w:val="000000"/>
                <w:sz w:val="12"/>
                <w:szCs w:val="12"/>
              </w:rPr>
              <w:t>111587,7</w:t>
            </w:r>
          </w:p>
        </w:tc>
        <w:tc>
          <w:tcPr>
            <w:tcW w:w="830" w:type="dxa"/>
            <w:tcBorders>
              <w:top w:val="nil"/>
              <w:left w:val="nil"/>
              <w:bottom w:val="single" w:sz="4" w:space="0" w:color="auto"/>
              <w:right w:val="single" w:sz="4" w:space="0" w:color="auto"/>
            </w:tcBorders>
            <w:shd w:val="clear" w:color="auto" w:fill="auto"/>
            <w:vAlign w:val="center"/>
          </w:tcPr>
          <w:p w:rsidR="00EC75E0" w:rsidRPr="00EC75E0" w:rsidRDefault="00EC75E0" w:rsidP="005F0F2D">
            <w:pPr>
              <w:jc w:val="center"/>
              <w:rPr>
                <w:b/>
                <w:color w:val="000000"/>
                <w:sz w:val="12"/>
                <w:szCs w:val="12"/>
              </w:rPr>
            </w:pPr>
            <w:r w:rsidRPr="00EC75E0">
              <w:rPr>
                <w:b/>
                <w:color w:val="000000"/>
                <w:sz w:val="12"/>
                <w:szCs w:val="12"/>
              </w:rPr>
              <w:t>12252,9</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202,5</w:t>
            </w: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6D7FD7">
            <w:pPr>
              <w:jc w:val="center"/>
              <w:rPr>
                <w:b/>
                <w:color w:val="000000"/>
                <w:sz w:val="12"/>
                <w:szCs w:val="12"/>
              </w:rPr>
            </w:pPr>
            <w:r w:rsidRPr="00EC75E0">
              <w:rPr>
                <w:b/>
                <w:color w:val="000000"/>
                <w:sz w:val="12"/>
                <w:szCs w:val="12"/>
              </w:rPr>
              <w:t>20177,9</w:t>
            </w:r>
          </w:p>
        </w:tc>
        <w:tc>
          <w:tcPr>
            <w:tcW w:w="849" w:type="dxa"/>
            <w:tcBorders>
              <w:top w:val="nil"/>
              <w:left w:val="nil"/>
              <w:bottom w:val="single" w:sz="4" w:space="0" w:color="auto"/>
              <w:right w:val="single" w:sz="4" w:space="0" w:color="auto"/>
            </w:tcBorders>
            <w:shd w:val="clear" w:color="auto" w:fill="auto"/>
            <w:vAlign w:val="center"/>
          </w:tcPr>
          <w:p w:rsidR="00EC75E0" w:rsidRPr="00EC75E0" w:rsidRDefault="00EC75E0" w:rsidP="001B56CA">
            <w:pPr>
              <w:jc w:val="center"/>
              <w:rPr>
                <w:b/>
                <w:color w:val="000000"/>
                <w:sz w:val="12"/>
                <w:szCs w:val="12"/>
              </w:rPr>
            </w:pPr>
            <w:r w:rsidRPr="00EC75E0">
              <w:rPr>
                <w:b/>
                <w:color w:val="000000"/>
                <w:sz w:val="12"/>
                <w:szCs w:val="12"/>
              </w:rPr>
              <w:t>11818,4</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231,4</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3F2842" w:rsidP="00C83179">
            <w:pPr>
              <w:jc w:val="center"/>
              <w:rPr>
                <w:b/>
                <w:color w:val="000000"/>
                <w:sz w:val="12"/>
                <w:szCs w:val="12"/>
              </w:rPr>
            </w:pPr>
            <w:r>
              <w:rPr>
                <w:b/>
                <w:color w:val="000000"/>
                <w:sz w:val="12"/>
                <w:szCs w:val="12"/>
              </w:rPr>
              <w:t>695,1</w:t>
            </w:r>
          </w:p>
        </w:tc>
        <w:tc>
          <w:tcPr>
            <w:tcW w:w="56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p w:rsidR="00EC75E0" w:rsidRPr="00EC75E0" w:rsidRDefault="003F2842" w:rsidP="00FF721D">
            <w:pPr>
              <w:rPr>
                <w:b/>
                <w:color w:val="000000"/>
                <w:sz w:val="12"/>
                <w:szCs w:val="12"/>
              </w:rPr>
            </w:pPr>
            <w:r>
              <w:rPr>
                <w:b/>
                <w:color w:val="000000"/>
                <w:sz w:val="12"/>
                <w:szCs w:val="12"/>
              </w:rPr>
              <w:t>8686,6</w:t>
            </w:r>
          </w:p>
        </w:tc>
        <w:tc>
          <w:tcPr>
            <w:tcW w:w="426"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8" w:type="dxa"/>
            <w:tcBorders>
              <w:top w:val="nil"/>
              <w:left w:val="nil"/>
              <w:bottom w:val="single" w:sz="4" w:space="0" w:color="auto"/>
              <w:right w:val="single" w:sz="4" w:space="0" w:color="auto"/>
            </w:tcBorders>
            <w:shd w:val="clear" w:color="auto" w:fill="auto"/>
            <w:vAlign w:val="center"/>
          </w:tcPr>
          <w:p w:rsidR="00EC75E0" w:rsidRPr="00EC75E0" w:rsidRDefault="003F2842" w:rsidP="00FF721D">
            <w:pPr>
              <w:rPr>
                <w:b/>
                <w:color w:val="000000"/>
                <w:sz w:val="12"/>
                <w:szCs w:val="12"/>
              </w:rPr>
            </w:pPr>
            <w:r>
              <w:rPr>
                <w:b/>
                <w:color w:val="000000"/>
                <w:sz w:val="12"/>
                <w:szCs w:val="12"/>
              </w:rPr>
              <w:t>768,9</w:t>
            </w: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p w:rsidR="00EC75E0" w:rsidRPr="00EC75E0" w:rsidRDefault="003F2842" w:rsidP="00FF721D">
            <w:pPr>
              <w:rPr>
                <w:b/>
                <w:color w:val="000000"/>
                <w:sz w:val="12"/>
                <w:szCs w:val="12"/>
              </w:rPr>
            </w:pPr>
            <w:r>
              <w:rPr>
                <w:b/>
                <w:color w:val="000000"/>
                <w:sz w:val="12"/>
                <w:szCs w:val="12"/>
              </w:rPr>
              <w:t>7730,0</w:t>
            </w:r>
          </w:p>
        </w:tc>
        <w:tc>
          <w:tcPr>
            <w:tcW w:w="345"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422" w:type="dxa"/>
            <w:tcBorders>
              <w:top w:val="nil"/>
              <w:left w:val="nil"/>
              <w:bottom w:val="single" w:sz="4" w:space="0" w:color="auto"/>
              <w:right w:val="single" w:sz="4" w:space="0" w:color="auto"/>
            </w:tcBorders>
            <w:shd w:val="clear" w:color="auto" w:fill="auto"/>
            <w:vAlign w:val="center"/>
          </w:tcPr>
          <w:p w:rsidR="00EC75E0" w:rsidRPr="00EC75E0" w:rsidRDefault="003F2842" w:rsidP="00FF721D">
            <w:pPr>
              <w:rPr>
                <w:b/>
                <w:color w:val="000000"/>
                <w:sz w:val="12"/>
                <w:szCs w:val="12"/>
              </w:rPr>
            </w:pPr>
            <w:r>
              <w:rPr>
                <w:b/>
                <w:color w:val="000000"/>
                <w:sz w:val="12"/>
                <w:szCs w:val="12"/>
              </w:rPr>
              <w:t>769,7</w:t>
            </w:r>
          </w:p>
        </w:tc>
        <w:tc>
          <w:tcPr>
            <w:tcW w:w="567" w:type="dxa"/>
            <w:gridSpan w:val="2"/>
            <w:tcBorders>
              <w:top w:val="nil"/>
              <w:left w:val="nil"/>
              <w:bottom w:val="single" w:sz="4" w:space="0" w:color="auto"/>
              <w:right w:val="single" w:sz="4" w:space="0" w:color="auto"/>
            </w:tcBorders>
            <w:shd w:val="clear" w:color="auto" w:fill="auto"/>
            <w:vAlign w:val="center"/>
          </w:tcPr>
          <w:p w:rsidR="00EC75E0" w:rsidRPr="00EC75E0" w:rsidRDefault="003F2842" w:rsidP="00FF721D">
            <w:pPr>
              <w:rPr>
                <w:b/>
                <w:color w:val="000000"/>
                <w:sz w:val="12"/>
                <w:szCs w:val="12"/>
              </w:rPr>
            </w:pPr>
            <w:r>
              <w:rPr>
                <w:b/>
                <w:color w:val="000000"/>
                <w:sz w:val="12"/>
                <w:szCs w:val="12"/>
              </w:rPr>
              <w:t>8940,0</w:t>
            </w:r>
          </w:p>
        </w:tc>
        <w:tc>
          <w:tcPr>
            <w:tcW w:w="28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r>
      <w:tr w:rsidR="00335986" w:rsidRPr="00072D14" w:rsidTr="003972A2">
        <w:trPr>
          <w:trHeight w:val="465"/>
        </w:trPr>
        <w:tc>
          <w:tcPr>
            <w:tcW w:w="267" w:type="dxa"/>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jc w:val="center"/>
              <w:rPr>
                <w:color w:val="000000"/>
                <w:sz w:val="12"/>
                <w:szCs w:val="12"/>
              </w:rPr>
            </w:pPr>
            <w:r w:rsidRPr="00EC75E0">
              <w:rPr>
                <w:color w:val="000000"/>
                <w:sz w:val="12"/>
                <w:szCs w:val="12"/>
              </w:rPr>
              <w:t> </w:t>
            </w:r>
          </w:p>
        </w:tc>
        <w:tc>
          <w:tcPr>
            <w:tcW w:w="1821" w:type="dxa"/>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rPr>
                <w:b/>
                <w:bCs/>
                <w:color w:val="000000"/>
                <w:sz w:val="12"/>
                <w:szCs w:val="12"/>
              </w:rPr>
            </w:pPr>
            <w:r w:rsidRPr="00EC75E0">
              <w:rPr>
                <w:b/>
                <w:bCs/>
                <w:color w:val="000000"/>
                <w:sz w:val="12"/>
                <w:szCs w:val="12"/>
              </w:rPr>
              <w:t xml:space="preserve">Задача 1.  Развитие и благоустройство территорий г.п.  Зеленоборский Кандалакшского района. </w:t>
            </w:r>
          </w:p>
        </w:tc>
        <w:tc>
          <w:tcPr>
            <w:tcW w:w="695" w:type="dxa"/>
            <w:tcBorders>
              <w:top w:val="nil"/>
              <w:left w:val="single" w:sz="4" w:space="0" w:color="auto"/>
              <w:bottom w:val="nil"/>
              <w:right w:val="single" w:sz="4" w:space="0" w:color="auto"/>
            </w:tcBorders>
            <w:shd w:val="clear" w:color="auto" w:fill="auto"/>
            <w:vAlign w:val="center"/>
            <w:hideMark/>
          </w:tcPr>
          <w:p w:rsidR="00EC75E0" w:rsidRPr="00EC75E0" w:rsidRDefault="00A23F4F" w:rsidP="003A75A0">
            <w:pPr>
              <w:jc w:val="center"/>
              <w:rPr>
                <w:b/>
                <w:color w:val="000000"/>
                <w:sz w:val="12"/>
                <w:szCs w:val="12"/>
              </w:rPr>
            </w:pPr>
            <w:r>
              <w:rPr>
                <w:b/>
                <w:color w:val="000000"/>
                <w:sz w:val="12"/>
                <w:szCs w:val="12"/>
              </w:rPr>
              <w:t>19458,1</w:t>
            </w:r>
          </w:p>
        </w:tc>
        <w:tc>
          <w:tcPr>
            <w:tcW w:w="561" w:type="dxa"/>
            <w:tcBorders>
              <w:top w:val="nil"/>
              <w:left w:val="nil"/>
              <w:bottom w:val="nil"/>
              <w:right w:val="single" w:sz="4" w:space="0" w:color="auto"/>
            </w:tcBorders>
            <w:shd w:val="clear" w:color="auto" w:fill="auto"/>
            <w:vAlign w:val="center"/>
            <w:hideMark/>
          </w:tcPr>
          <w:p w:rsidR="00EC75E0" w:rsidRPr="00EC75E0" w:rsidRDefault="00EC75E0" w:rsidP="00622427">
            <w:pPr>
              <w:jc w:val="center"/>
              <w:rPr>
                <w:b/>
                <w:color w:val="000000"/>
                <w:sz w:val="12"/>
                <w:szCs w:val="12"/>
              </w:rPr>
            </w:pPr>
            <w:r w:rsidRPr="00EC75E0">
              <w:rPr>
                <w:b/>
                <w:color w:val="000000"/>
                <w:sz w:val="12"/>
                <w:szCs w:val="12"/>
              </w:rPr>
              <w:t>0,0</w:t>
            </w:r>
          </w:p>
        </w:tc>
        <w:tc>
          <w:tcPr>
            <w:tcW w:w="708" w:type="dxa"/>
            <w:tcBorders>
              <w:top w:val="nil"/>
              <w:left w:val="nil"/>
              <w:bottom w:val="nil"/>
              <w:right w:val="single" w:sz="4" w:space="0" w:color="auto"/>
            </w:tcBorders>
            <w:shd w:val="clear" w:color="auto" w:fill="auto"/>
            <w:vAlign w:val="center"/>
          </w:tcPr>
          <w:p w:rsidR="00EC75E0" w:rsidRPr="00EC75E0" w:rsidRDefault="00EC75E0" w:rsidP="005C5B24">
            <w:pPr>
              <w:jc w:val="center"/>
              <w:rPr>
                <w:b/>
                <w:color w:val="000000"/>
                <w:sz w:val="12"/>
                <w:szCs w:val="12"/>
              </w:rPr>
            </w:pPr>
            <w:r w:rsidRPr="00EC75E0">
              <w:rPr>
                <w:b/>
                <w:color w:val="000000"/>
                <w:sz w:val="12"/>
                <w:szCs w:val="12"/>
              </w:rPr>
              <w:t>187,5</w:t>
            </w:r>
          </w:p>
        </w:tc>
        <w:tc>
          <w:tcPr>
            <w:tcW w:w="283" w:type="dxa"/>
            <w:tcBorders>
              <w:top w:val="nil"/>
              <w:left w:val="nil"/>
              <w:bottom w:val="nil"/>
              <w:right w:val="single" w:sz="4" w:space="0" w:color="auto"/>
            </w:tcBorders>
            <w:shd w:val="clear" w:color="auto" w:fill="auto"/>
            <w:vAlign w:val="center"/>
          </w:tcPr>
          <w:p w:rsidR="00EC75E0" w:rsidRPr="00EC75E0" w:rsidRDefault="00EC75E0" w:rsidP="00622427">
            <w:pPr>
              <w:jc w:val="center"/>
              <w:rPr>
                <w:b/>
                <w:color w:val="000000"/>
                <w:sz w:val="12"/>
                <w:szCs w:val="12"/>
              </w:rPr>
            </w:pPr>
          </w:p>
        </w:tc>
        <w:tc>
          <w:tcPr>
            <w:tcW w:w="708" w:type="dxa"/>
            <w:tcBorders>
              <w:top w:val="nil"/>
              <w:left w:val="nil"/>
              <w:bottom w:val="nil"/>
              <w:right w:val="single" w:sz="4" w:space="0" w:color="auto"/>
            </w:tcBorders>
            <w:shd w:val="clear" w:color="auto" w:fill="auto"/>
            <w:vAlign w:val="center"/>
          </w:tcPr>
          <w:p w:rsidR="00EC75E0" w:rsidRPr="00EC75E0" w:rsidRDefault="00EC75E0" w:rsidP="00622427">
            <w:pPr>
              <w:jc w:val="center"/>
              <w:rPr>
                <w:b/>
                <w:color w:val="000000"/>
                <w:sz w:val="12"/>
                <w:szCs w:val="12"/>
              </w:rPr>
            </w:pPr>
            <w:r w:rsidRPr="00EC75E0">
              <w:rPr>
                <w:b/>
                <w:color w:val="000000"/>
                <w:sz w:val="12"/>
                <w:szCs w:val="12"/>
              </w:rPr>
              <w:t>7291,5</w:t>
            </w:r>
          </w:p>
        </w:tc>
        <w:tc>
          <w:tcPr>
            <w:tcW w:w="567" w:type="dxa"/>
            <w:tcBorders>
              <w:top w:val="nil"/>
              <w:left w:val="nil"/>
              <w:bottom w:val="nil"/>
              <w:right w:val="single" w:sz="4" w:space="0" w:color="auto"/>
            </w:tcBorders>
            <w:shd w:val="clear" w:color="auto" w:fill="auto"/>
            <w:vAlign w:val="center"/>
            <w:hideMark/>
          </w:tcPr>
          <w:p w:rsidR="00EC75E0" w:rsidRPr="00EC75E0" w:rsidRDefault="00EC75E0" w:rsidP="003A75A0">
            <w:pPr>
              <w:jc w:val="center"/>
              <w:rPr>
                <w:b/>
                <w:color w:val="000000"/>
                <w:sz w:val="12"/>
                <w:szCs w:val="12"/>
              </w:rPr>
            </w:pPr>
            <w:r w:rsidRPr="00EC75E0">
              <w:rPr>
                <w:b/>
                <w:color w:val="000000"/>
                <w:sz w:val="12"/>
                <w:szCs w:val="12"/>
              </w:rPr>
              <w:t>1357,8</w:t>
            </w:r>
          </w:p>
        </w:tc>
        <w:tc>
          <w:tcPr>
            <w:tcW w:w="425" w:type="dxa"/>
            <w:tcBorders>
              <w:top w:val="nil"/>
              <w:left w:val="nil"/>
              <w:bottom w:val="nil"/>
              <w:right w:val="single" w:sz="4" w:space="0" w:color="auto"/>
            </w:tcBorders>
            <w:shd w:val="clear" w:color="auto" w:fill="auto"/>
            <w:vAlign w:val="center"/>
            <w:hideMark/>
          </w:tcPr>
          <w:p w:rsidR="00EC75E0" w:rsidRPr="00EC75E0" w:rsidRDefault="00EC75E0" w:rsidP="00FF721D">
            <w:pPr>
              <w:rPr>
                <w:b/>
                <w:color w:val="000000"/>
                <w:sz w:val="12"/>
                <w:szCs w:val="12"/>
              </w:rPr>
            </w:pPr>
          </w:p>
        </w:tc>
        <w:tc>
          <w:tcPr>
            <w:tcW w:w="586" w:type="dxa"/>
            <w:tcBorders>
              <w:top w:val="nil"/>
              <w:left w:val="nil"/>
              <w:bottom w:val="nil"/>
              <w:right w:val="single" w:sz="4" w:space="0" w:color="auto"/>
            </w:tcBorders>
            <w:shd w:val="clear" w:color="auto" w:fill="auto"/>
            <w:vAlign w:val="center"/>
          </w:tcPr>
          <w:p w:rsidR="00EC75E0" w:rsidRPr="00EC75E0" w:rsidRDefault="00EC75E0" w:rsidP="001B56CA">
            <w:pPr>
              <w:jc w:val="center"/>
              <w:rPr>
                <w:b/>
                <w:color w:val="000000"/>
                <w:sz w:val="12"/>
                <w:szCs w:val="12"/>
              </w:rPr>
            </w:pPr>
            <w:r w:rsidRPr="00EC75E0">
              <w:rPr>
                <w:b/>
                <w:color w:val="000000"/>
                <w:sz w:val="12"/>
                <w:szCs w:val="12"/>
              </w:rPr>
              <w:t>616,4</w:t>
            </w:r>
          </w:p>
        </w:tc>
        <w:tc>
          <w:tcPr>
            <w:tcW w:w="830" w:type="dxa"/>
            <w:tcBorders>
              <w:top w:val="nil"/>
              <w:left w:val="nil"/>
              <w:bottom w:val="nil"/>
              <w:right w:val="single" w:sz="4" w:space="0" w:color="auto"/>
            </w:tcBorders>
            <w:shd w:val="clear" w:color="auto" w:fill="auto"/>
            <w:vAlign w:val="center"/>
          </w:tcPr>
          <w:p w:rsidR="00EC75E0" w:rsidRPr="00EC75E0" w:rsidRDefault="00EC75E0" w:rsidP="003402E6">
            <w:pPr>
              <w:jc w:val="center"/>
              <w:rPr>
                <w:b/>
                <w:color w:val="000000"/>
                <w:sz w:val="12"/>
                <w:szCs w:val="12"/>
              </w:rPr>
            </w:pPr>
            <w:r w:rsidRPr="00EC75E0">
              <w:rPr>
                <w:b/>
                <w:color w:val="000000"/>
                <w:sz w:val="12"/>
                <w:szCs w:val="12"/>
              </w:rPr>
              <w:t>2067,7</w:t>
            </w:r>
          </w:p>
        </w:tc>
        <w:tc>
          <w:tcPr>
            <w:tcW w:w="567"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202,5</w:t>
            </w:r>
          </w:p>
        </w:tc>
        <w:tc>
          <w:tcPr>
            <w:tcW w:w="708" w:type="dxa"/>
            <w:tcBorders>
              <w:top w:val="nil"/>
              <w:left w:val="nil"/>
              <w:bottom w:val="nil"/>
              <w:right w:val="single" w:sz="4" w:space="0" w:color="auto"/>
            </w:tcBorders>
            <w:shd w:val="clear" w:color="auto" w:fill="auto"/>
            <w:vAlign w:val="center"/>
          </w:tcPr>
          <w:p w:rsidR="00EC75E0" w:rsidRPr="00EC75E0" w:rsidRDefault="00EC75E0" w:rsidP="006D7FD7">
            <w:pPr>
              <w:jc w:val="center"/>
              <w:rPr>
                <w:b/>
                <w:color w:val="000000"/>
                <w:sz w:val="12"/>
                <w:szCs w:val="12"/>
              </w:rPr>
            </w:pPr>
            <w:r w:rsidRPr="00EC75E0">
              <w:rPr>
                <w:b/>
                <w:color w:val="000000"/>
                <w:sz w:val="12"/>
                <w:szCs w:val="12"/>
              </w:rPr>
              <w:t>804,1</w:t>
            </w:r>
          </w:p>
        </w:tc>
        <w:tc>
          <w:tcPr>
            <w:tcW w:w="849" w:type="dxa"/>
            <w:tcBorders>
              <w:top w:val="nil"/>
              <w:left w:val="nil"/>
              <w:bottom w:val="nil"/>
              <w:right w:val="single" w:sz="4" w:space="0" w:color="auto"/>
            </w:tcBorders>
            <w:shd w:val="clear" w:color="auto" w:fill="auto"/>
            <w:vAlign w:val="center"/>
          </w:tcPr>
          <w:p w:rsidR="00EC75E0" w:rsidRPr="00EC75E0" w:rsidRDefault="00EC75E0" w:rsidP="00DF224C">
            <w:pPr>
              <w:jc w:val="center"/>
              <w:rPr>
                <w:b/>
                <w:color w:val="000000"/>
                <w:sz w:val="12"/>
                <w:szCs w:val="12"/>
              </w:rPr>
            </w:pPr>
            <w:r w:rsidRPr="00EC75E0">
              <w:rPr>
                <w:b/>
                <w:color w:val="000000"/>
                <w:sz w:val="12"/>
                <w:szCs w:val="12"/>
              </w:rPr>
              <w:t>2969,1</w:t>
            </w:r>
          </w:p>
        </w:tc>
        <w:tc>
          <w:tcPr>
            <w:tcW w:w="567"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231,5</w:t>
            </w:r>
          </w:p>
        </w:tc>
        <w:tc>
          <w:tcPr>
            <w:tcW w:w="567" w:type="dxa"/>
            <w:tcBorders>
              <w:top w:val="nil"/>
              <w:left w:val="nil"/>
              <w:bottom w:val="nil"/>
              <w:right w:val="single" w:sz="4" w:space="0" w:color="auto"/>
            </w:tcBorders>
            <w:shd w:val="clear" w:color="auto" w:fill="auto"/>
            <w:vAlign w:val="center"/>
          </w:tcPr>
          <w:p w:rsidR="00EC75E0" w:rsidRPr="00EC75E0" w:rsidRDefault="00EC75E0" w:rsidP="00803C51">
            <w:pPr>
              <w:jc w:val="center"/>
              <w:rPr>
                <w:b/>
                <w:color w:val="000000"/>
                <w:sz w:val="12"/>
                <w:szCs w:val="12"/>
              </w:rPr>
            </w:pPr>
            <w:r w:rsidRPr="00EC75E0">
              <w:rPr>
                <w:b/>
                <w:color w:val="000000"/>
                <w:sz w:val="12"/>
                <w:szCs w:val="12"/>
              </w:rPr>
              <w:t>0,0</w:t>
            </w:r>
          </w:p>
        </w:tc>
        <w:tc>
          <w:tcPr>
            <w:tcW w:w="569" w:type="dxa"/>
            <w:tcBorders>
              <w:top w:val="nil"/>
              <w:left w:val="nil"/>
              <w:bottom w:val="nil"/>
              <w:right w:val="single" w:sz="4" w:space="0" w:color="auto"/>
            </w:tcBorders>
            <w:shd w:val="clear" w:color="auto" w:fill="auto"/>
            <w:vAlign w:val="center"/>
          </w:tcPr>
          <w:p w:rsidR="00EC75E0" w:rsidRPr="00EC75E0" w:rsidRDefault="00C761D1" w:rsidP="00803C51">
            <w:pPr>
              <w:jc w:val="center"/>
              <w:rPr>
                <w:b/>
                <w:color w:val="000000"/>
                <w:sz w:val="12"/>
                <w:szCs w:val="12"/>
              </w:rPr>
            </w:pPr>
            <w:r>
              <w:rPr>
                <w:b/>
                <w:color w:val="000000"/>
                <w:sz w:val="12"/>
                <w:szCs w:val="12"/>
              </w:rPr>
              <w:t>1510,0</w:t>
            </w:r>
          </w:p>
        </w:tc>
        <w:tc>
          <w:tcPr>
            <w:tcW w:w="426"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p>
        </w:tc>
        <w:tc>
          <w:tcPr>
            <w:tcW w:w="568" w:type="dxa"/>
            <w:tcBorders>
              <w:top w:val="nil"/>
              <w:left w:val="nil"/>
              <w:bottom w:val="nil"/>
              <w:right w:val="single" w:sz="4" w:space="0" w:color="auto"/>
            </w:tcBorders>
            <w:shd w:val="clear" w:color="auto" w:fill="auto"/>
            <w:vAlign w:val="center"/>
          </w:tcPr>
          <w:p w:rsidR="00EC75E0" w:rsidRPr="00EC75E0" w:rsidRDefault="00EC75E0" w:rsidP="00CD16D4">
            <w:pPr>
              <w:jc w:val="center"/>
              <w:rPr>
                <w:b/>
                <w:color w:val="000000"/>
                <w:sz w:val="12"/>
                <w:szCs w:val="12"/>
              </w:rPr>
            </w:pPr>
            <w:r w:rsidRPr="00EC75E0">
              <w:rPr>
                <w:b/>
                <w:color w:val="000000"/>
                <w:sz w:val="12"/>
                <w:szCs w:val="12"/>
              </w:rPr>
              <w:t>0,0</w:t>
            </w:r>
          </w:p>
        </w:tc>
        <w:tc>
          <w:tcPr>
            <w:tcW w:w="567" w:type="dxa"/>
            <w:tcBorders>
              <w:top w:val="nil"/>
              <w:left w:val="nil"/>
              <w:bottom w:val="nil"/>
              <w:right w:val="single" w:sz="4" w:space="0" w:color="auto"/>
            </w:tcBorders>
            <w:shd w:val="clear" w:color="auto" w:fill="auto"/>
            <w:vAlign w:val="center"/>
          </w:tcPr>
          <w:p w:rsidR="00EC75E0" w:rsidRPr="00EC75E0" w:rsidRDefault="00C761D1" w:rsidP="00FF721D">
            <w:pPr>
              <w:rPr>
                <w:b/>
                <w:color w:val="000000"/>
                <w:sz w:val="12"/>
                <w:szCs w:val="12"/>
              </w:rPr>
            </w:pPr>
            <w:r>
              <w:rPr>
                <w:b/>
                <w:color w:val="000000"/>
                <w:sz w:val="12"/>
                <w:szCs w:val="12"/>
              </w:rPr>
              <w:t>890,0</w:t>
            </w:r>
          </w:p>
        </w:tc>
        <w:tc>
          <w:tcPr>
            <w:tcW w:w="345" w:type="dxa"/>
            <w:gridSpan w:val="2"/>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p>
        </w:tc>
        <w:tc>
          <w:tcPr>
            <w:tcW w:w="422"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gridSpan w:val="2"/>
            <w:tcBorders>
              <w:top w:val="nil"/>
              <w:left w:val="nil"/>
              <w:bottom w:val="nil"/>
              <w:right w:val="single" w:sz="4" w:space="0" w:color="auto"/>
            </w:tcBorders>
            <w:shd w:val="clear" w:color="auto" w:fill="auto"/>
            <w:vAlign w:val="center"/>
          </w:tcPr>
          <w:p w:rsidR="00EC75E0" w:rsidRPr="00A23F4F" w:rsidRDefault="00A23F4F" w:rsidP="00FF721D">
            <w:pPr>
              <w:rPr>
                <w:b/>
                <w:color w:val="000000"/>
                <w:sz w:val="12"/>
                <w:szCs w:val="12"/>
              </w:rPr>
            </w:pPr>
            <w:r w:rsidRPr="00A23F4F">
              <w:rPr>
                <w:b/>
                <w:color w:val="000000"/>
                <w:sz w:val="12"/>
                <w:szCs w:val="12"/>
              </w:rPr>
              <w:t>13</w:t>
            </w:r>
            <w:r w:rsidR="005F6F68" w:rsidRPr="00A23F4F">
              <w:rPr>
                <w:b/>
                <w:color w:val="000000"/>
                <w:sz w:val="12"/>
                <w:szCs w:val="12"/>
              </w:rPr>
              <w:t>30,0</w:t>
            </w:r>
          </w:p>
        </w:tc>
        <w:tc>
          <w:tcPr>
            <w:tcW w:w="289" w:type="dxa"/>
            <w:tcBorders>
              <w:top w:val="nil"/>
              <w:left w:val="nil"/>
              <w:bottom w:val="nil"/>
              <w:right w:val="single" w:sz="4" w:space="0" w:color="auto"/>
            </w:tcBorders>
            <w:shd w:val="clear" w:color="auto" w:fill="auto"/>
            <w:vAlign w:val="center"/>
          </w:tcPr>
          <w:p w:rsidR="00EC75E0" w:rsidRPr="00EC75E0" w:rsidRDefault="00EC75E0" w:rsidP="00FF721D">
            <w:pPr>
              <w:rPr>
                <w:b/>
                <w:color w:val="000000"/>
                <w:sz w:val="12"/>
                <w:szCs w:val="12"/>
              </w:rPr>
            </w:pPr>
          </w:p>
        </w:tc>
        <w:tc>
          <w:tcPr>
            <w:tcW w:w="991" w:type="dxa"/>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c>
          <w:tcPr>
            <w:tcW w:w="991" w:type="dxa"/>
            <w:gridSpan w:val="2"/>
            <w:tcBorders>
              <w:top w:val="nil"/>
              <w:left w:val="single" w:sz="4" w:space="0" w:color="auto"/>
              <w:bottom w:val="nil"/>
              <w:right w:val="single" w:sz="4" w:space="0" w:color="auto"/>
            </w:tcBorders>
            <w:shd w:val="clear" w:color="auto" w:fill="auto"/>
            <w:vAlign w:val="center"/>
            <w:hideMark/>
          </w:tcPr>
          <w:p w:rsidR="00EC75E0" w:rsidRPr="00EC75E0" w:rsidRDefault="00EC75E0" w:rsidP="00FF721D">
            <w:pPr>
              <w:jc w:val="center"/>
              <w:rPr>
                <w:b/>
                <w:color w:val="000000"/>
                <w:sz w:val="12"/>
                <w:szCs w:val="12"/>
              </w:rPr>
            </w:pPr>
            <w:r w:rsidRPr="00EC75E0">
              <w:rPr>
                <w:b/>
                <w:color w:val="000000"/>
                <w:sz w:val="12"/>
                <w:szCs w:val="12"/>
              </w:rPr>
              <w:t> </w:t>
            </w:r>
          </w:p>
        </w:tc>
      </w:tr>
      <w:tr w:rsidR="00335986" w:rsidRPr="00072D14" w:rsidTr="003972A2">
        <w:trPr>
          <w:trHeight w:val="111"/>
        </w:trPr>
        <w:tc>
          <w:tcPr>
            <w:tcW w:w="267"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1821"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
                <w:bCs/>
                <w:color w:val="000000"/>
                <w:sz w:val="12"/>
                <w:szCs w:val="12"/>
              </w:rPr>
            </w:pPr>
          </w:p>
        </w:tc>
        <w:tc>
          <w:tcPr>
            <w:tcW w:w="695"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1"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283"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86"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830"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5E0" w:rsidRPr="00EC75E0" w:rsidRDefault="00EC75E0" w:rsidP="006D7FD7">
            <w:pPr>
              <w:jc w:val="center"/>
              <w:rPr>
                <w:b/>
                <w:color w:val="000000"/>
                <w:sz w:val="12"/>
                <w:szCs w:val="12"/>
              </w:rPr>
            </w:pPr>
          </w:p>
        </w:tc>
        <w:tc>
          <w:tcPr>
            <w:tcW w:w="84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8"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345" w:type="dxa"/>
            <w:gridSpan w:val="2"/>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422"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67" w:type="dxa"/>
            <w:gridSpan w:val="2"/>
            <w:tcBorders>
              <w:top w:val="nil"/>
              <w:left w:val="nil"/>
              <w:bottom w:val="single" w:sz="4" w:space="0" w:color="auto"/>
              <w:right w:val="single" w:sz="4" w:space="0" w:color="auto"/>
            </w:tcBorders>
            <w:shd w:val="clear" w:color="auto" w:fill="auto"/>
            <w:vAlign w:val="center"/>
          </w:tcPr>
          <w:p w:rsidR="00EC75E0" w:rsidRPr="00A23F4F" w:rsidRDefault="00EC75E0" w:rsidP="00FF721D">
            <w:pPr>
              <w:rPr>
                <w:b/>
                <w:color w:val="000000"/>
                <w:sz w:val="12"/>
                <w:szCs w:val="12"/>
              </w:rPr>
            </w:pPr>
          </w:p>
        </w:tc>
        <w:tc>
          <w:tcPr>
            <w:tcW w:w="289" w:type="dxa"/>
            <w:tcBorders>
              <w:top w:val="nil"/>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c>
          <w:tcPr>
            <w:tcW w:w="991" w:type="dxa"/>
            <w:gridSpan w:val="2"/>
            <w:tcBorders>
              <w:top w:val="nil"/>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b/>
                <w:color w:val="000000"/>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
                <w:bCs/>
                <w:color w:val="000000"/>
                <w:sz w:val="12"/>
                <w:szCs w:val="12"/>
              </w:rPr>
            </w:pPr>
            <w:r w:rsidRPr="00EC75E0">
              <w:rPr>
                <w:b/>
                <w:bCs/>
                <w:color w:val="000000"/>
                <w:sz w:val="12"/>
                <w:szCs w:val="12"/>
              </w:rPr>
              <w:t>Мероприятие 1 – Развитие и благоустройство территорий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A23F4F" w:rsidP="001D58B5">
            <w:pPr>
              <w:jc w:val="center"/>
              <w:rPr>
                <w:b/>
                <w:color w:val="000000"/>
                <w:sz w:val="12"/>
                <w:szCs w:val="12"/>
              </w:rPr>
            </w:pPr>
            <w:r>
              <w:rPr>
                <w:b/>
                <w:color w:val="000000"/>
                <w:sz w:val="12"/>
                <w:szCs w:val="12"/>
              </w:rPr>
              <w:t>178</w:t>
            </w:r>
            <w:r w:rsidR="005F6F68">
              <w:rPr>
                <w:b/>
                <w:color w:val="000000"/>
                <w:sz w:val="12"/>
                <w:szCs w:val="12"/>
              </w:rPr>
              <w:t>24,1</w:t>
            </w:r>
          </w:p>
        </w:tc>
        <w:tc>
          <w:tcPr>
            <w:tcW w:w="561"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b/>
                <w:color w:val="000000"/>
                <w:sz w:val="12"/>
                <w:szCs w:val="12"/>
              </w:rPr>
            </w:pPr>
            <w:r w:rsidRPr="00EC75E0">
              <w:rPr>
                <w:b/>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b/>
                <w:color w:val="000000"/>
                <w:sz w:val="12"/>
                <w:szCs w:val="12"/>
              </w:rPr>
            </w:pPr>
            <w:r w:rsidRPr="00EC75E0">
              <w:rPr>
                <w:b/>
                <w:color w:val="000000"/>
                <w:sz w:val="12"/>
                <w:szCs w:val="12"/>
              </w:rPr>
              <w:t>187,5</w:t>
            </w:r>
          </w:p>
        </w:tc>
        <w:tc>
          <w:tcPr>
            <w:tcW w:w="283"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b/>
                <w:color w:val="000000"/>
                <w:sz w:val="12"/>
                <w:szCs w:val="12"/>
              </w:rPr>
            </w:pPr>
            <w:r w:rsidRPr="00EC75E0">
              <w:rPr>
                <w:b/>
                <w:color w:val="000000"/>
                <w:sz w:val="12"/>
                <w:szCs w:val="12"/>
              </w:rPr>
              <w:t>7291,5</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3A75A0">
            <w:pPr>
              <w:jc w:val="center"/>
              <w:rPr>
                <w:b/>
                <w:color w:val="000000"/>
                <w:sz w:val="12"/>
                <w:szCs w:val="12"/>
              </w:rPr>
            </w:pPr>
            <w:r w:rsidRPr="00EC75E0">
              <w:rPr>
                <w:b/>
                <w:color w:val="000000"/>
                <w:sz w:val="12"/>
                <w:szCs w:val="12"/>
              </w:rPr>
              <w:t>1174,7</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770CF4">
            <w:pPr>
              <w:jc w:val="center"/>
              <w:rPr>
                <w:b/>
                <w:color w:val="000000"/>
                <w:sz w:val="12"/>
                <w:szCs w:val="12"/>
              </w:rPr>
            </w:pPr>
            <w:r w:rsidRPr="00EC75E0">
              <w:rPr>
                <w:b/>
                <w:color w:val="000000"/>
                <w:sz w:val="12"/>
                <w:szCs w:val="12"/>
              </w:rPr>
              <w:t>616,4</w:t>
            </w: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b/>
                <w:color w:val="000000"/>
                <w:sz w:val="12"/>
                <w:szCs w:val="12"/>
              </w:rPr>
            </w:pPr>
            <w:r w:rsidRPr="00EC75E0">
              <w:rPr>
                <w:b/>
                <w:color w:val="000000"/>
                <w:sz w:val="12"/>
                <w:szCs w:val="12"/>
              </w:rPr>
              <w:t>1728,7</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202,5</w:t>
            </w: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D7FD7">
            <w:pPr>
              <w:jc w:val="center"/>
              <w:rPr>
                <w:b/>
                <w:color w:val="000000"/>
                <w:sz w:val="12"/>
                <w:szCs w:val="12"/>
              </w:rPr>
            </w:pPr>
            <w:r w:rsidRPr="00EC75E0">
              <w:rPr>
                <w:b/>
                <w:color w:val="000000"/>
                <w:sz w:val="12"/>
                <w:szCs w:val="12"/>
              </w:rPr>
              <w:t>804,1</w:t>
            </w:r>
          </w:p>
        </w:tc>
        <w:tc>
          <w:tcPr>
            <w:tcW w:w="84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8A4732">
            <w:pPr>
              <w:jc w:val="center"/>
              <w:rPr>
                <w:b/>
                <w:color w:val="000000"/>
                <w:sz w:val="12"/>
                <w:szCs w:val="12"/>
              </w:rPr>
            </w:pPr>
            <w:r w:rsidRPr="00EC75E0">
              <w:rPr>
                <w:b/>
                <w:color w:val="000000"/>
                <w:sz w:val="12"/>
                <w:szCs w:val="12"/>
              </w:rPr>
              <w:t>2657,2</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b/>
                <w:color w:val="000000"/>
                <w:sz w:val="12"/>
                <w:szCs w:val="12"/>
              </w:rPr>
            </w:pPr>
            <w:r w:rsidRPr="00EC75E0">
              <w:rPr>
                <w:b/>
                <w:color w:val="000000"/>
                <w:sz w:val="12"/>
                <w:szCs w:val="12"/>
              </w:rPr>
              <w:t>231,5</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1A6FF0">
            <w:pPr>
              <w:jc w:val="center"/>
              <w:rPr>
                <w:b/>
                <w:color w:val="000000"/>
                <w:sz w:val="12"/>
                <w:szCs w:val="12"/>
              </w:rPr>
            </w:pPr>
            <w:r w:rsidRPr="00EC75E0">
              <w:rPr>
                <w:b/>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C761D1" w:rsidP="00FF721D">
            <w:pPr>
              <w:rPr>
                <w:b/>
                <w:color w:val="000000"/>
                <w:sz w:val="12"/>
                <w:szCs w:val="12"/>
              </w:rPr>
            </w:pPr>
            <w:r>
              <w:rPr>
                <w:b/>
                <w:color w:val="000000"/>
                <w:sz w:val="12"/>
                <w:szCs w:val="12"/>
              </w:rPr>
              <w:t>1110,0</w:t>
            </w:r>
          </w:p>
        </w:tc>
        <w:tc>
          <w:tcPr>
            <w:tcW w:w="42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CD16D4">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C761D1" w:rsidP="00FF721D">
            <w:pPr>
              <w:rPr>
                <w:b/>
                <w:color w:val="000000"/>
                <w:sz w:val="12"/>
                <w:szCs w:val="12"/>
              </w:rPr>
            </w:pPr>
            <w:r>
              <w:rPr>
                <w:b/>
                <w:color w:val="000000"/>
                <w:sz w:val="12"/>
                <w:szCs w:val="12"/>
              </w:rPr>
              <w:t>790,0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A23F4F" w:rsidRDefault="00A23F4F" w:rsidP="00FF721D">
            <w:pPr>
              <w:rPr>
                <w:b/>
                <w:color w:val="000000"/>
                <w:sz w:val="12"/>
                <w:szCs w:val="12"/>
              </w:rPr>
            </w:pPr>
            <w:r w:rsidRPr="00A23F4F">
              <w:rPr>
                <w:b/>
                <w:color w:val="000000"/>
                <w:sz w:val="12"/>
                <w:szCs w:val="12"/>
              </w:rPr>
              <w:t>1030,0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C53B9F">
            <w:pPr>
              <w:rPr>
                <w:bCs/>
                <w:color w:val="000000"/>
                <w:sz w:val="12"/>
                <w:szCs w:val="12"/>
              </w:rPr>
            </w:pPr>
            <w:r w:rsidRPr="00EC75E0">
              <w:rPr>
                <w:bCs/>
                <w:color w:val="000000"/>
                <w:sz w:val="12"/>
                <w:szCs w:val="12"/>
              </w:rPr>
              <w:t>1.1.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2141A0" w:rsidP="00F969D6">
            <w:pPr>
              <w:jc w:val="center"/>
              <w:rPr>
                <w:color w:val="000000"/>
                <w:sz w:val="12"/>
                <w:szCs w:val="12"/>
              </w:rPr>
            </w:pPr>
            <w:r>
              <w:rPr>
                <w:color w:val="000000"/>
                <w:sz w:val="12"/>
                <w:szCs w:val="12"/>
              </w:rPr>
              <w:t>1010,6</w:t>
            </w:r>
          </w:p>
        </w:tc>
        <w:tc>
          <w:tcPr>
            <w:tcW w:w="561"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r w:rsidRPr="00EC75E0">
              <w:rPr>
                <w:color w:val="000000"/>
                <w:sz w:val="12"/>
                <w:szCs w:val="12"/>
              </w:rPr>
              <w:t>60,6</w:t>
            </w:r>
          </w:p>
        </w:tc>
        <w:tc>
          <w:tcPr>
            <w:tcW w:w="283"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50,0</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color w:val="000000"/>
                <w:sz w:val="12"/>
                <w:szCs w:val="12"/>
              </w:rPr>
            </w:pPr>
            <w:r w:rsidRPr="00EC75E0">
              <w:rPr>
                <w:color w:val="000000"/>
                <w:sz w:val="12"/>
                <w:szCs w:val="12"/>
              </w:rPr>
              <w:t>60,0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8A4732">
            <w:pPr>
              <w:jc w:val="center"/>
              <w:rPr>
                <w:color w:val="000000"/>
                <w:sz w:val="12"/>
                <w:szCs w:val="12"/>
              </w:rPr>
            </w:pPr>
            <w:r w:rsidRPr="00EC75E0">
              <w:rPr>
                <w:color w:val="000000"/>
                <w:sz w:val="12"/>
                <w:szCs w:val="12"/>
              </w:rPr>
              <w:t>100,0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0B7047">
            <w:pPr>
              <w:jc w:val="center"/>
              <w:rPr>
                <w:color w:val="000000"/>
                <w:sz w:val="12"/>
                <w:szCs w:val="12"/>
              </w:rPr>
            </w:pPr>
            <w:r>
              <w:rPr>
                <w:color w:val="000000"/>
                <w:sz w:val="12"/>
                <w:szCs w:val="12"/>
              </w:rPr>
              <w:t>260,0</w:t>
            </w:r>
          </w:p>
        </w:tc>
        <w:tc>
          <w:tcPr>
            <w:tcW w:w="42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0B7047">
            <w:pPr>
              <w:jc w:val="center"/>
              <w:rPr>
                <w:color w:val="000000"/>
                <w:sz w:val="12"/>
                <w:szCs w:val="12"/>
              </w:rPr>
            </w:pPr>
            <w:r>
              <w:rPr>
                <w:color w:val="000000"/>
                <w:sz w:val="12"/>
                <w:szCs w:val="12"/>
              </w:rPr>
              <w:t>240,0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FF721D">
            <w:pPr>
              <w:rPr>
                <w:color w:val="000000"/>
                <w:sz w:val="12"/>
                <w:szCs w:val="12"/>
              </w:rPr>
            </w:pPr>
            <w:r>
              <w:rPr>
                <w:color w:val="000000"/>
                <w:sz w:val="12"/>
                <w:szCs w:val="12"/>
              </w:rPr>
              <w:t>240,0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соответствие детских и спортивно-оздоровительных площадок требованиям санитарно-гигиенических норм, охраны жизни и здоровья детей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Cs/>
                <w:color w:val="000000"/>
                <w:sz w:val="12"/>
                <w:szCs w:val="12"/>
              </w:rPr>
            </w:pPr>
            <w:r w:rsidRPr="00EC75E0">
              <w:rPr>
                <w:bCs/>
                <w:color w:val="000000"/>
                <w:sz w:val="12"/>
                <w:szCs w:val="12"/>
              </w:rPr>
              <w:t>1.2 Благоустройство и техническое обслуживание спортивных площадок для тренировочных занятий и сдачи норм ГТО</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3971C9">
            <w:pPr>
              <w:jc w:val="center"/>
              <w:rPr>
                <w:color w:val="000000"/>
                <w:sz w:val="12"/>
                <w:szCs w:val="12"/>
              </w:rPr>
            </w:pPr>
            <w:r w:rsidRPr="00EC75E0">
              <w:rPr>
                <w:color w:val="000000"/>
                <w:sz w:val="12"/>
                <w:szCs w:val="12"/>
              </w:rPr>
              <w:t>40,0</w:t>
            </w:r>
          </w:p>
        </w:tc>
        <w:tc>
          <w:tcPr>
            <w:tcW w:w="561"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r w:rsidRPr="00EC75E0">
              <w:rPr>
                <w:color w:val="000000"/>
                <w:sz w:val="12"/>
                <w:szCs w:val="12"/>
              </w:rPr>
              <w:t>40,0</w:t>
            </w:r>
          </w:p>
        </w:tc>
        <w:tc>
          <w:tcPr>
            <w:tcW w:w="283"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8A473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B90511">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832711" w:rsidP="00832711">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Соответствие спортивных площадок требованиям СанПин охраны жизни и здоровья детей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Администрация г.п. Зеленоборский, МКУ "Отдел городского хоз-ва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rPr>
                <w:bCs/>
                <w:color w:val="000000"/>
                <w:sz w:val="12"/>
                <w:szCs w:val="12"/>
              </w:rPr>
            </w:pPr>
            <w:r w:rsidRPr="00EC75E0">
              <w:rPr>
                <w:color w:val="000000"/>
                <w:sz w:val="12"/>
                <w:szCs w:val="12"/>
              </w:rPr>
              <w:t>1.3. Озеленение территории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0736D6">
            <w:pPr>
              <w:jc w:val="center"/>
              <w:rPr>
                <w:color w:val="000000"/>
                <w:sz w:val="12"/>
                <w:szCs w:val="12"/>
              </w:rPr>
            </w:pPr>
            <w:r w:rsidRPr="00EC75E0">
              <w:rPr>
                <w:color w:val="000000"/>
                <w:sz w:val="12"/>
                <w:szCs w:val="12"/>
              </w:rPr>
              <w:t>0,0</w:t>
            </w:r>
          </w:p>
        </w:tc>
        <w:tc>
          <w:tcPr>
            <w:tcW w:w="561"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8A473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B90511">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C75E0"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EC75E0" w:rsidRPr="00EC75E0" w:rsidRDefault="00EC75E0"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sz w:val="12"/>
                <w:szCs w:val="12"/>
              </w:rPr>
              <w:t xml:space="preserve">регулирование (в определенных пределах) газового состава </w:t>
            </w:r>
            <w:r w:rsidRPr="00EC75E0">
              <w:rPr>
                <w:sz w:val="12"/>
                <w:szCs w:val="12"/>
              </w:rPr>
              <w:lastRenderedPageBreak/>
              <w:t>воздуха и степени его загрязненности, климатических характеристик</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5E0" w:rsidRPr="00EC75E0" w:rsidRDefault="00EC75E0" w:rsidP="00FF721D">
            <w:pPr>
              <w:jc w:val="center"/>
              <w:rPr>
                <w:color w:val="000000"/>
                <w:sz w:val="12"/>
                <w:szCs w:val="12"/>
              </w:rPr>
            </w:pPr>
            <w:r w:rsidRPr="00EC75E0">
              <w:rPr>
                <w:color w:val="000000"/>
                <w:sz w:val="12"/>
                <w:szCs w:val="12"/>
              </w:rPr>
              <w:lastRenderedPageBreak/>
              <w:t xml:space="preserve">Администрация г.п..Зеленоборский, МКУ "Отдел городского </w:t>
            </w:r>
            <w:r w:rsidRPr="00EC75E0">
              <w:rPr>
                <w:color w:val="000000"/>
                <w:sz w:val="12"/>
                <w:szCs w:val="12"/>
              </w:rPr>
              <w:lastRenderedPageBreak/>
              <w:t>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B90511">
            <w:pPr>
              <w:rPr>
                <w:color w:val="000000"/>
                <w:sz w:val="12"/>
                <w:szCs w:val="12"/>
              </w:rPr>
            </w:pPr>
            <w:r w:rsidRPr="00EC75E0">
              <w:rPr>
                <w:sz w:val="12"/>
                <w:szCs w:val="12"/>
              </w:rPr>
              <w:t>1.4. Получение заключения о признании дома  аварийным</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5F6F68" w:rsidP="00F30B85">
            <w:pPr>
              <w:jc w:val="center"/>
              <w:rPr>
                <w:color w:val="000000"/>
                <w:sz w:val="12"/>
                <w:szCs w:val="12"/>
              </w:rPr>
            </w:pPr>
            <w:r>
              <w:rPr>
                <w:color w:val="000000"/>
                <w:sz w:val="12"/>
                <w:szCs w:val="12"/>
              </w:rPr>
              <w:t>2</w:t>
            </w:r>
            <w:r w:rsidR="00866068" w:rsidRPr="00EC75E0">
              <w:rPr>
                <w:color w:val="000000"/>
                <w:sz w:val="12"/>
                <w:szCs w:val="12"/>
              </w:rPr>
              <w:t>75,0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C5B24">
            <w:pPr>
              <w:jc w:val="center"/>
              <w:rPr>
                <w:color w:val="000000"/>
                <w:sz w:val="12"/>
                <w:szCs w:val="12"/>
              </w:rPr>
            </w:pPr>
            <w:r w:rsidRPr="00EC75E0">
              <w:rPr>
                <w:color w:val="000000"/>
                <w:sz w:val="12"/>
                <w:szCs w:val="12"/>
              </w:rPr>
              <w:t>10,0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30B85">
            <w:pPr>
              <w:jc w:val="center"/>
              <w:rPr>
                <w:color w:val="000000"/>
                <w:sz w:val="12"/>
                <w:szCs w:val="12"/>
              </w:rPr>
            </w:pPr>
            <w:r w:rsidRPr="00EC75E0">
              <w:rPr>
                <w:color w:val="000000"/>
                <w:sz w:val="12"/>
                <w:szCs w:val="12"/>
              </w:rPr>
              <w:t>165,0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5286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F6F68" w:rsidP="002141A0">
            <w:pPr>
              <w:jc w:val="center"/>
              <w:rPr>
                <w:color w:val="000000"/>
                <w:sz w:val="12"/>
                <w:szCs w:val="12"/>
              </w:rPr>
            </w:pPr>
            <w:r>
              <w:rPr>
                <w:color w:val="000000"/>
                <w:sz w:val="12"/>
                <w:szCs w:val="12"/>
              </w:rPr>
              <w:t>10</w:t>
            </w:r>
            <w:r w:rsidR="002141A0">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высвобождение и формирование участков под новое строительство</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1.5. Разработка проекта «Благоустройство площади Мира»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3971C9">
            <w:pPr>
              <w:jc w:val="center"/>
              <w:rPr>
                <w:color w:val="000000"/>
                <w:sz w:val="12"/>
                <w:szCs w:val="12"/>
              </w:rPr>
            </w:pPr>
            <w:r w:rsidRPr="00EC75E0">
              <w:rPr>
                <w:color w:val="000000"/>
                <w:sz w:val="12"/>
                <w:szCs w:val="12"/>
              </w:rPr>
              <w:t>50,0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50,0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1.6. .Приобретение и установка контейнеров для ТБО</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3971C9">
            <w:pPr>
              <w:jc w:val="center"/>
              <w:rPr>
                <w:color w:val="000000"/>
                <w:sz w:val="12"/>
                <w:szCs w:val="12"/>
              </w:rPr>
            </w:pPr>
            <w:r w:rsidRPr="00EC75E0">
              <w:rPr>
                <w:color w:val="000000"/>
                <w:sz w:val="12"/>
                <w:szCs w:val="12"/>
              </w:rPr>
              <w:t>205,0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205,0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Приобретение контейнеров для ТБО</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w:t>
            </w:r>
          </w:p>
        </w:tc>
      </w:tr>
      <w:tr w:rsidR="00335986" w:rsidRPr="00072D14" w:rsidTr="003972A2">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1.7 Обустройство пандуса в подъезде многоквартирного дома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47CA3">
            <w:pPr>
              <w:jc w:val="center"/>
              <w:rPr>
                <w:color w:val="000000"/>
                <w:sz w:val="12"/>
                <w:szCs w:val="12"/>
              </w:rPr>
            </w:pPr>
            <w:r w:rsidRPr="00EC75E0">
              <w:rPr>
                <w:color w:val="000000"/>
                <w:sz w:val="12"/>
                <w:szCs w:val="12"/>
              </w:rPr>
              <w:t>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повышение уровня комфортности проживания маломобильных граждан</w:t>
            </w: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1.8 Обустройство мест остановок общественного транспорта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364863">
            <w:pPr>
              <w:jc w:val="center"/>
              <w:rPr>
                <w:color w:val="000000"/>
                <w:sz w:val="12"/>
                <w:szCs w:val="12"/>
              </w:rPr>
            </w:pPr>
            <w:r w:rsidRPr="00EC75E0">
              <w:rPr>
                <w:color w:val="000000"/>
                <w:sz w:val="12"/>
                <w:szCs w:val="12"/>
              </w:rPr>
              <w:t>174,7</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364863">
            <w:pPr>
              <w:jc w:val="center"/>
              <w:rPr>
                <w:color w:val="000000"/>
                <w:sz w:val="12"/>
                <w:szCs w:val="12"/>
              </w:rPr>
            </w:pPr>
            <w:r w:rsidRPr="00EC75E0">
              <w:rPr>
                <w:color w:val="000000"/>
                <w:sz w:val="12"/>
                <w:szCs w:val="12"/>
              </w:rPr>
              <w:t>174,7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90511">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2141A0">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повышение уроня комфортности проживания населения</w:t>
            </w: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364863">
            <w:pPr>
              <w:rPr>
                <w:color w:val="000000"/>
                <w:sz w:val="12"/>
                <w:szCs w:val="12"/>
              </w:rPr>
            </w:pPr>
            <w:r w:rsidRPr="00EC75E0">
              <w:rPr>
                <w:color w:val="000000"/>
                <w:sz w:val="12"/>
                <w:szCs w:val="12"/>
              </w:rPr>
              <w:t>1.7.Обустройство  тротуара по ул. Магистральная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2141A0" w:rsidP="003971C9">
            <w:pPr>
              <w:jc w:val="center"/>
              <w:rPr>
                <w:color w:val="000000"/>
                <w:sz w:val="12"/>
                <w:szCs w:val="12"/>
              </w:rPr>
            </w:pPr>
            <w:r>
              <w:rPr>
                <w:color w:val="000000"/>
                <w:sz w:val="12"/>
                <w:szCs w:val="12"/>
              </w:rPr>
              <w:t>5</w:t>
            </w:r>
            <w:r w:rsidR="00866068" w:rsidRPr="00EC75E0">
              <w:rPr>
                <w:color w:val="000000"/>
                <w:sz w:val="12"/>
                <w:szCs w:val="12"/>
              </w:rPr>
              <w:t>00,0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32711" w:rsidP="00B90511">
            <w:pPr>
              <w:jc w:val="center"/>
              <w:rPr>
                <w:color w:val="000000"/>
                <w:sz w:val="12"/>
                <w:szCs w:val="12"/>
              </w:rPr>
            </w:pPr>
            <w:r>
              <w:rPr>
                <w:color w:val="000000"/>
                <w:sz w:val="12"/>
                <w:szCs w:val="12"/>
              </w:rPr>
              <w:t>200,0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32711" w:rsidP="00447201">
            <w:pPr>
              <w:jc w:val="center"/>
              <w:rPr>
                <w:color w:val="000000"/>
                <w:sz w:val="12"/>
                <w:szCs w:val="12"/>
              </w:rPr>
            </w:pPr>
            <w:r>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32711" w:rsidP="00832711">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973B77">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 xml:space="preserve">1.8. </w:t>
            </w:r>
            <w:r w:rsidR="00F137B1">
              <w:rPr>
                <w:color w:val="000000"/>
                <w:sz w:val="12"/>
                <w:szCs w:val="12"/>
              </w:rPr>
              <w:t>Установка железобетонных колец (септиков) в районе неблагоустроенного жилищного фонда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2141A0" w:rsidP="003971C9">
            <w:pPr>
              <w:jc w:val="center"/>
              <w:rPr>
                <w:color w:val="000000"/>
                <w:sz w:val="12"/>
                <w:szCs w:val="12"/>
              </w:rPr>
            </w:pPr>
            <w:r>
              <w:rPr>
                <w:color w:val="000000"/>
                <w:sz w:val="12"/>
                <w:szCs w:val="12"/>
              </w:rPr>
              <w:t>10</w:t>
            </w:r>
            <w:r w:rsidR="00866068" w:rsidRPr="00EC75E0">
              <w:rPr>
                <w:color w:val="000000"/>
                <w:sz w:val="12"/>
                <w:szCs w:val="12"/>
              </w:rPr>
              <w:t>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473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F137B1" w:rsidP="00B90511">
            <w:pPr>
              <w:jc w:val="center"/>
              <w:rPr>
                <w:color w:val="000000"/>
                <w:sz w:val="12"/>
                <w:szCs w:val="12"/>
              </w:rPr>
            </w:pPr>
            <w:r>
              <w:rPr>
                <w:color w:val="000000"/>
                <w:sz w:val="12"/>
                <w:szCs w:val="12"/>
              </w:rPr>
              <w:t>10</w:t>
            </w:r>
            <w:r w:rsidR="00866068"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47201">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F137B1" w:rsidP="00F137B1">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73B77">
            <w:pPr>
              <w:rPr>
                <w:color w:val="000000"/>
                <w:sz w:val="12"/>
                <w:szCs w:val="12"/>
              </w:rPr>
            </w:pPr>
            <w:r w:rsidRPr="00EC75E0">
              <w:rPr>
                <w:color w:val="000000"/>
                <w:sz w:val="12"/>
                <w:szCs w:val="12"/>
              </w:rPr>
              <w:t>1.9. Оформление населенных пунктов к праздникам, в т.ч.</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2141A0" w:rsidP="00C85C57">
            <w:pPr>
              <w:jc w:val="center"/>
              <w:rPr>
                <w:color w:val="000000"/>
                <w:sz w:val="12"/>
                <w:szCs w:val="12"/>
              </w:rPr>
            </w:pPr>
            <w:r>
              <w:rPr>
                <w:color w:val="000000"/>
                <w:sz w:val="12"/>
                <w:szCs w:val="12"/>
              </w:rPr>
              <w:t>1919,9</w:t>
            </w:r>
            <w:r w:rsidR="00866068" w:rsidRPr="00EC75E0">
              <w:rPr>
                <w:color w:val="000000"/>
                <w:sz w:val="12"/>
                <w:szCs w:val="12"/>
              </w:rPr>
              <w:t xml:space="preserve"> </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76,9</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22BD0">
            <w:pPr>
              <w:jc w:val="center"/>
              <w:rPr>
                <w:color w:val="000000"/>
                <w:sz w:val="12"/>
                <w:szCs w:val="12"/>
              </w:rPr>
            </w:pPr>
            <w:r w:rsidRPr="00EC75E0">
              <w:rPr>
                <w:color w:val="000000"/>
                <w:sz w:val="12"/>
                <w:szCs w:val="12"/>
              </w:rPr>
              <w:t>308,3</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0483F">
            <w:pPr>
              <w:jc w:val="center"/>
              <w:rPr>
                <w:color w:val="000000"/>
                <w:sz w:val="12"/>
                <w:szCs w:val="12"/>
              </w:rPr>
            </w:pPr>
            <w:r w:rsidRPr="00EC75E0">
              <w:rPr>
                <w:color w:val="000000"/>
                <w:sz w:val="12"/>
                <w:szCs w:val="12"/>
              </w:rPr>
              <w:t>429,0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616FB">
            <w:pPr>
              <w:jc w:val="center"/>
              <w:rPr>
                <w:color w:val="000000"/>
                <w:sz w:val="12"/>
                <w:szCs w:val="12"/>
              </w:rPr>
            </w:pPr>
            <w:r w:rsidRPr="00EC75E0">
              <w:rPr>
                <w:color w:val="000000"/>
                <w:sz w:val="12"/>
                <w:szCs w:val="12"/>
              </w:rPr>
              <w:t>535,7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9616FB">
            <w:pPr>
              <w:jc w:val="center"/>
              <w:rPr>
                <w:color w:val="000000"/>
                <w:sz w:val="12"/>
                <w:szCs w:val="12"/>
              </w:rPr>
            </w:pPr>
            <w:r>
              <w:rPr>
                <w:color w:val="000000"/>
                <w:sz w:val="12"/>
                <w:szCs w:val="12"/>
              </w:rPr>
              <w:t>190,0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FF721D">
            <w:pPr>
              <w:rPr>
                <w:color w:val="000000"/>
                <w:sz w:val="12"/>
                <w:szCs w:val="12"/>
              </w:rPr>
            </w:pPr>
            <w:r>
              <w:rPr>
                <w:color w:val="000000"/>
                <w:sz w:val="12"/>
                <w:szCs w:val="12"/>
              </w:rPr>
              <w:t>190,0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2141A0" w:rsidP="00FF721D">
            <w:pPr>
              <w:rPr>
                <w:color w:val="000000"/>
                <w:sz w:val="12"/>
                <w:szCs w:val="12"/>
              </w:rPr>
            </w:pPr>
            <w:r>
              <w:rPr>
                <w:color w:val="000000"/>
                <w:sz w:val="12"/>
                <w:szCs w:val="12"/>
              </w:rPr>
              <w:t>190,0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оформление г.п.Зеленоборский к праздникам</w:t>
            </w:r>
          </w:p>
        </w:tc>
        <w:tc>
          <w:tcPr>
            <w:tcW w:w="991" w:type="dxa"/>
            <w:gridSpan w:val="2"/>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80483F">
            <w:pPr>
              <w:rPr>
                <w:color w:val="000000"/>
                <w:sz w:val="12"/>
                <w:szCs w:val="12"/>
              </w:rPr>
            </w:pPr>
            <w:r w:rsidRPr="00EC75E0">
              <w:rPr>
                <w:i/>
                <w:color w:val="000000"/>
                <w:sz w:val="12"/>
                <w:szCs w:val="12"/>
              </w:rPr>
              <w:t xml:space="preserve">Оформление населенных пунктов  к юбилейным мероприятиям </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05DD1">
            <w:pPr>
              <w:jc w:val="center"/>
              <w:rPr>
                <w:i/>
                <w:color w:val="000000"/>
                <w:sz w:val="12"/>
                <w:szCs w:val="12"/>
              </w:rPr>
            </w:pPr>
            <w:r w:rsidRPr="00EC75E0">
              <w:rPr>
                <w:i/>
                <w:color w:val="000000"/>
                <w:sz w:val="12"/>
                <w:szCs w:val="12"/>
              </w:rPr>
              <w:t>592,5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292,5</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47CA3">
            <w:pPr>
              <w:jc w:val="center"/>
              <w:rPr>
                <w:i/>
                <w:color w:val="000000"/>
                <w:sz w:val="12"/>
                <w:szCs w:val="12"/>
              </w:rPr>
            </w:pPr>
            <w:r w:rsidRPr="00EC75E0">
              <w:rPr>
                <w:i/>
                <w:color w:val="000000"/>
                <w:sz w:val="12"/>
                <w:szCs w:val="12"/>
              </w:rPr>
              <w:t>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53D70">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991" w:type="dxa"/>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834"/>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i/>
                <w:color w:val="000000"/>
                <w:sz w:val="12"/>
                <w:szCs w:val="12"/>
              </w:rPr>
              <w:t>Благоустройство территорий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5A">
            <w:pPr>
              <w:jc w:val="center"/>
              <w:rPr>
                <w:i/>
                <w:color w:val="000000"/>
                <w:sz w:val="12"/>
                <w:szCs w:val="12"/>
              </w:rPr>
            </w:pPr>
            <w:r w:rsidRPr="00EC75E0">
              <w:rPr>
                <w:i/>
                <w:color w:val="000000"/>
                <w:sz w:val="12"/>
                <w:szCs w:val="12"/>
              </w:rPr>
              <w:t>147,7</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147,7</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53D70">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Благоустройство территорий г.п. Зеленоборский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w:t>
            </w:r>
          </w:p>
        </w:tc>
      </w:tr>
      <w:tr w:rsidR="00335986" w:rsidRPr="00072D14" w:rsidTr="003972A2">
        <w:trPr>
          <w:trHeight w:val="1008"/>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i/>
                <w:color w:val="000000"/>
                <w:sz w:val="12"/>
                <w:szCs w:val="12"/>
              </w:rPr>
              <w:t>Приобретение материальных запасов для праздничного оформления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2141A0" w:rsidP="00B47BF0">
            <w:pPr>
              <w:jc w:val="center"/>
              <w:rPr>
                <w:i/>
                <w:color w:val="000000"/>
                <w:sz w:val="12"/>
                <w:szCs w:val="12"/>
              </w:rPr>
            </w:pPr>
            <w:r>
              <w:rPr>
                <w:i/>
                <w:color w:val="000000"/>
                <w:sz w:val="12"/>
                <w:szCs w:val="12"/>
              </w:rPr>
              <w:t>363,2</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6,9</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3A75A0">
            <w:pPr>
              <w:jc w:val="center"/>
              <w:rPr>
                <w:i/>
                <w:color w:val="000000"/>
                <w:sz w:val="12"/>
                <w:szCs w:val="12"/>
              </w:rPr>
            </w:pPr>
            <w:r w:rsidRPr="00EC75E0">
              <w:rPr>
                <w:i/>
                <w:color w:val="000000"/>
                <w:sz w:val="12"/>
                <w:szCs w:val="12"/>
              </w:rPr>
              <w:t>80,6</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i/>
                <w:color w:val="000000"/>
                <w:sz w:val="12"/>
                <w:szCs w:val="12"/>
              </w:rPr>
            </w:pPr>
            <w:r w:rsidRPr="00EC75E0">
              <w:rPr>
                <w:i/>
                <w:color w:val="000000"/>
                <w:sz w:val="12"/>
                <w:szCs w:val="12"/>
              </w:rPr>
              <w:t>75,7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F137B1" w:rsidP="00A53D70">
            <w:pPr>
              <w:jc w:val="center"/>
              <w:rPr>
                <w:i/>
                <w:color w:val="000000"/>
                <w:sz w:val="12"/>
                <w:szCs w:val="12"/>
              </w:rPr>
            </w:pPr>
            <w:r>
              <w:rPr>
                <w:i/>
                <w:color w:val="000000"/>
                <w:sz w:val="12"/>
                <w:szCs w:val="12"/>
              </w:rPr>
              <w:t>50,0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F137B1" w:rsidP="00FF721D">
            <w:pPr>
              <w:rPr>
                <w:i/>
                <w:color w:val="000000"/>
                <w:sz w:val="12"/>
                <w:szCs w:val="12"/>
              </w:rPr>
            </w:pPr>
            <w:r>
              <w:rPr>
                <w:i/>
                <w:color w:val="000000"/>
                <w:sz w:val="12"/>
                <w:szCs w:val="12"/>
              </w:rPr>
              <w:t>50,0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F137B1" w:rsidP="00112825">
            <w:pPr>
              <w:jc w:val="center"/>
              <w:rPr>
                <w:i/>
                <w:color w:val="000000"/>
                <w:sz w:val="12"/>
                <w:szCs w:val="12"/>
              </w:rPr>
            </w:pPr>
            <w:r>
              <w:rPr>
                <w:i/>
                <w:color w:val="000000"/>
                <w:sz w:val="12"/>
                <w:szCs w:val="12"/>
              </w:rPr>
              <w:t>50,0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оформление г.п.Зеленоборский к праздникам</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c>
          <w:tcPr>
            <w:tcW w:w="267" w:type="dxa"/>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4B222B">
            <w:pPr>
              <w:rPr>
                <w:i/>
                <w:color w:val="000000"/>
                <w:sz w:val="12"/>
                <w:szCs w:val="12"/>
              </w:rPr>
            </w:pPr>
            <w:r w:rsidRPr="00EC75E0">
              <w:rPr>
                <w:bCs/>
                <w:i/>
                <w:color w:val="000000"/>
                <w:sz w:val="12"/>
                <w:szCs w:val="12"/>
              </w:rPr>
              <w:t>Оформление населенных пунктов к празднованию нового года (монтаж и демонтаж баннеров и елей)</w:t>
            </w:r>
          </w:p>
        </w:tc>
        <w:tc>
          <w:tcPr>
            <w:tcW w:w="695" w:type="dxa"/>
            <w:vMerge w:val="restart"/>
            <w:tcBorders>
              <w:top w:val="single" w:sz="4" w:space="0" w:color="auto"/>
              <w:left w:val="single" w:sz="4" w:space="0" w:color="auto"/>
              <w:right w:val="single" w:sz="4" w:space="0" w:color="auto"/>
            </w:tcBorders>
            <w:shd w:val="clear" w:color="auto" w:fill="auto"/>
            <w:vAlign w:val="center"/>
          </w:tcPr>
          <w:p w:rsidR="00866068" w:rsidRPr="00EC75E0" w:rsidRDefault="00D43CBB" w:rsidP="00C97B2E">
            <w:pPr>
              <w:jc w:val="center"/>
              <w:rPr>
                <w:i/>
                <w:color w:val="000000"/>
                <w:sz w:val="12"/>
                <w:szCs w:val="12"/>
              </w:rPr>
            </w:pPr>
            <w:r>
              <w:rPr>
                <w:i/>
                <w:color w:val="000000"/>
                <w:sz w:val="12"/>
                <w:szCs w:val="12"/>
              </w:rPr>
              <w:t>816,5</w:t>
            </w:r>
          </w:p>
        </w:tc>
        <w:tc>
          <w:tcPr>
            <w:tcW w:w="561" w:type="dxa"/>
            <w:vMerge w:val="restart"/>
            <w:tcBorders>
              <w:top w:val="single" w:sz="4" w:space="0" w:color="auto"/>
              <w:left w:val="nil"/>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708" w:type="dxa"/>
            <w:vMerge w:val="restart"/>
            <w:tcBorders>
              <w:top w:val="single" w:sz="4" w:space="0" w:color="auto"/>
              <w:left w:val="nil"/>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70,0</w:t>
            </w:r>
          </w:p>
        </w:tc>
        <w:tc>
          <w:tcPr>
            <w:tcW w:w="283" w:type="dxa"/>
            <w:vMerge w:val="restart"/>
            <w:tcBorders>
              <w:top w:val="single" w:sz="4" w:space="0" w:color="auto"/>
              <w:left w:val="nil"/>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708" w:type="dxa"/>
            <w:vMerge w:val="restart"/>
            <w:tcBorders>
              <w:top w:val="single" w:sz="4" w:space="0" w:color="auto"/>
              <w:left w:val="nil"/>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567"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80,0</w:t>
            </w:r>
          </w:p>
        </w:tc>
        <w:tc>
          <w:tcPr>
            <w:tcW w:w="425"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586"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830" w:type="dxa"/>
            <w:vMerge w:val="restart"/>
            <w:tcBorders>
              <w:top w:val="single" w:sz="4" w:space="0" w:color="auto"/>
              <w:left w:val="nil"/>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86,5</w:t>
            </w:r>
          </w:p>
        </w:tc>
        <w:tc>
          <w:tcPr>
            <w:tcW w:w="567"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708"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849" w:type="dxa"/>
            <w:vMerge w:val="restart"/>
            <w:tcBorders>
              <w:top w:val="single" w:sz="4" w:space="0" w:color="auto"/>
              <w:left w:val="nil"/>
              <w:right w:val="single" w:sz="4" w:space="0" w:color="auto"/>
            </w:tcBorders>
            <w:shd w:val="clear" w:color="auto" w:fill="auto"/>
            <w:vAlign w:val="center"/>
          </w:tcPr>
          <w:p w:rsidR="00866068" w:rsidRPr="00EC75E0" w:rsidRDefault="00D43CBB" w:rsidP="00E252E7">
            <w:pPr>
              <w:jc w:val="center"/>
              <w:rPr>
                <w:i/>
                <w:color w:val="000000"/>
                <w:sz w:val="12"/>
                <w:szCs w:val="12"/>
              </w:rPr>
            </w:pPr>
            <w:r>
              <w:rPr>
                <w:i/>
                <w:color w:val="000000"/>
                <w:sz w:val="12"/>
                <w:szCs w:val="12"/>
              </w:rPr>
              <w:t>160,0</w:t>
            </w:r>
          </w:p>
        </w:tc>
        <w:tc>
          <w:tcPr>
            <w:tcW w:w="567"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569" w:type="dxa"/>
            <w:vMerge w:val="restart"/>
            <w:tcBorders>
              <w:top w:val="single" w:sz="4" w:space="0" w:color="auto"/>
              <w:left w:val="nil"/>
              <w:right w:val="single" w:sz="4" w:space="0" w:color="auto"/>
            </w:tcBorders>
            <w:shd w:val="clear" w:color="auto" w:fill="auto"/>
            <w:vAlign w:val="center"/>
          </w:tcPr>
          <w:p w:rsidR="00866068" w:rsidRPr="00EC75E0" w:rsidRDefault="00F137B1" w:rsidP="00F137B1">
            <w:pPr>
              <w:rPr>
                <w:i/>
                <w:color w:val="000000"/>
                <w:sz w:val="12"/>
                <w:szCs w:val="12"/>
              </w:rPr>
            </w:pPr>
            <w:r>
              <w:rPr>
                <w:i/>
                <w:color w:val="000000"/>
                <w:sz w:val="12"/>
                <w:szCs w:val="12"/>
              </w:rPr>
              <w:t>140,0</w:t>
            </w:r>
          </w:p>
        </w:tc>
        <w:tc>
          <w:tcPr>
            <w:tcW w:w="426"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568"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vMerge w:val="restart"/>
            <w:tcBorders>
              <w:top w:val="single" w:sz="4" w:space="0" w:color="auto"/>
              <w:left w:val="nil"/>
              <w:right w:val="single" w:sz="4" w:space="0" w:color="auto"/>
            </w:tcBorders>
            <w:shd w:val="clear" w:color="auto" w:fill="auto"/>
            <w:vAlign w:val="center"/>
          </w:tcPr>
          <w:p w:rsidR="00866068" w:rsidRPr="00EC75E0" w:rsidRDefault="00F137B1" w:rsidP="00FF721D">
            <w:pPr>
              <w:rPr>
                <w:i/>
                <w:color w:val="000000"/>
                <w:sz w:val="12"/>
                <w:szCs w:val="12"/>
              </w:rPr>
            </w:pPr>
            <w:r>
              <w:rPr>
                <w:i/>
                <w:color w:val="000000"/>
                <w:sz w:val="12"/>
                <w:szCs w:val="12"/>
              </w:rPr>
              <w:t>14</w:t>
            </w:r>
            <w:r w:rsidR="00866068" w:rsidRPr="00EC75E0">
              <w:rPr>
                <w:i/>
                <w:color w:val="000000"/>
                <w:sz w:val="12"/>
                <w:szCs w:val="12"/>
              </w:rPr>
              <w:t>0,0</w:t>
            </w:r>
          </w:p>
        </w:tc>
        <w:tc>
          <w:tcPr>
            <w:tcW w:w="345" w:type="dxa"/>
            <w:gridSpan w:val="2"/>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422"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gridSpan w:val="2"/>
            <w:vMerge w:val="restart"/>
            <w:tcBorders>
              <w:top w:val="single" w:sz="4" w:space="0" w:color="auto"/>
              <w:left w:val="nil"/>
              <w:right w:val="single" w:sz="4" w:space="0" w:color="auto"/>
            </w:tcBorders>
            <w:shd w:val="clear" w:color="auto" w:fill="auto"/>
            <w:vAlign w:val="center"/>
          </w:tcPr>
          <w:p w:rsidR="00866068" w:rsidRPr="00EC75E0" w:rsidRDefault="00F137B1" w:rsidP="00FF721D">
            <w:pPr>
              <w:rPr>
                <w:i/>
                <w:color w:val="000000"/>
                <w:sz w:val="12"/>
                <w:szCs w:val="12"/>
              </w:rPr>
            </w:pPr>
            <w:r>
              <w:rPr>
                <w:i/>
                <w:color w:val="000000"/>
                <w:sz w:val="12"/>
                <w:szCs w:val="12"/>
              </w:rPr>
              <w:t>140,0</w:t>
            </w:r>
          </w:p>
        </w:tc>
        <w:tc>
          <w:tcPr>
            <w:tcW w:w="289" w:type="dxa"/>
            <w:vMerge w:val="restart"/>
            <w:tcBorders>
              <w:top w:val="single" w:sz="4" w:space="0" w:color="auto"/>
              <w:left w:val="nil"/>
              <w:right w:val="single" w:sz="4" w:space="0" w:color="auto"/>
            </w:tcBorders>
            <w:shd w:val="clear" w:color="auto" w:fill="auto"/>
            <w:vAlign w:val="center"/>
          </w:tcPr>
          <w:p w:rsidR="00866068" w:rsidRPr="00EC75E0" w:rsidRDefault="00866068" w:rsidP="00FF721D">
            <w:pPr>
              <w:rPr>
                <w:i/>
                <w:color w:val="000000"/>
                <w:sz w:val="12"/>
                <w:szCs w:val="12"/>
              </w:rPr>
            </w:pPr>
          </w:p>
        </w:tc>
        <w:tc>
          <w:tcPr>
            <w:tcW w:w="991" w:type="dxa"/>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оформление г.п.Зеленоборский к праздникам</w:t>
            </w:r>
          </w:p>
        </w:tc>
        <w:tc>
          <w:tcPr>
            <w:tcW w:w="991" w:type="dxa"/>
            <w:gridSpan w:val="2"/>
            <w:vMerge w:val="restart"/>
            <w:tcBorders>
              <w:top w:val="single" w:sz="4" w:space="0" w:color="auto"/>
              <w:left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4B222B">
            <w:pPr>
              <w:rPr>
                <w:bCs/>
                <w:i/>
                <w:color w:val="000000"/>
                <w:sz w:val="12"/>
                <w:szCs w:val="12"/>
              </w:rPr>
            </w:pPr>
          </w:p>
        </w:tc>
        <w:tc>
          <w:tcPr>
            <w:tcW w:w="695" w:type="dxa"/>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4E16A0">
            <w:pPr>
              <w:jc w:val="center"/>
              <w:rPr>
                <w:i/>
                <w:color w:val="000000"/>
                <w:sz w:val="12"/>
                <w:szCs w:val="12"/>
              </w:rPr>
            </w:pPr>
          </w:p>
        </w:tc>
        <w:tc>
          <w:tcPr>
            <w:tcW w:w="561" w:type="dxa"/>
            <w:vMerge/>
            <w:tcBorders>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vMerge/>
            <w:tcBorders>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p>
        </w:tc>
        <w:tc>
          <w:tcPr>
            <w:tcW w:w="283" w:type="dxa"/>
            <w:vMerge/>
            <w:tcBorders>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vMerge/>
            <w:tcBorders>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p>
        </w:tc>
        <w:tc>
          <w:tcPr>
            <w:tcW w:w="425"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86"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30" w:type="dxa"/>
            <w:vMerge/>
            <w:tcBorders>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708"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849" w:type="dxa"/>
            <w:vMerge/>
            <w:tcBorders>
              <w:left w:val="nil"/>
              <w:bottom w:val="single" w:sz="4" w:space="0" w:color="auto"/>
              <w:right w:val="single" w:sz="4" w:space="0" w:color="auto"/>
            </w:tcBorders>
            <w:shd w:val="clear" w:color="auto" w:fill="auto"/>
            <w:vAlign w:val="center"/>
          </w:tcPr>
          <w:p w:rsidR="00866068" w:rsidRPr="00EC75E0" w:rsidRDefault="00866068" w:rsidP="00E252E7">
            <w:pPr>
              <w:jc w:val="center"/>
              <w:rPr>
                <w:i/>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6"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345" w:type="dxa"/>
            <w:gridSpan w:val="2"/>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289" w:type="dxa"/>
            <w:vMerge/>
            <w:tcBorders>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vMerge/>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rPr>
                <w:bCs/>
                <w:color w:val="000000"/>
                <w:sz w:val="12"/>
                <w:szCs w:val="12"/>
              </w:rPr>
            </w:pPr>
            <w:r w:rsidRPr="00EC75E0">
              <w:rPr>
                <w:bCs/>
                <w:color w:val="000000"/>
                <w:sz w:val="12"/>
                <w:szCs w:val="12"/>
              </w:rPr>
              <w:t>1.10 Обустройство контейнерных площадок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74071B">
            <w:pPr>
              <w:jc w:val="center"/>
              <w:rPr>
                <w:color w:val="000000"/>
                <w:sz w:val="12"/>
                <w:szCs w:val="12"/>
              </w:rPr>
            </w:pPr>
            <w:r w:rsidRPr="00EC75E0">
              <w:rPr>
                <w:color w:val="000000"/>
                <w:sz w:val="12"/>
                <w:szCs w:val="12"/>
              </w:rPr>
              <w:t>1267,0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71B">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780,0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487,0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 xml:space="preserve">Привидение в соответствие контейнерных площадок нормам СанПин </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rPr>
                <w:bCs/>
                <w:color w:val="000000"/>
                <w:sz w:val="12"/>
                <w:szCs w:val="12"/>
              </w:rPr>
            </w:pPr>
            <w:r w:rsidRPr="00EC75E0">
              <w:rPr>
                <w:bCs/>
                <w:color w:val="000000"/>
                <w:sz w:val="12"/>
                <w:szCs w:val="12"/>
              </w:rPr>
              <w:t>1.11.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77234A">
            <w:pPr>
              <w:jc w:val="center"/>
              <w:rPr>
                <w:color w:val="000000"/>
                <w:sz w:val="12"/>
                <w:szCs w:val="12"/>
              </w:rPr>
            </w:pPr>
            <w:r w:rsidRPr="00EC75E0">
              <w:rPr>
                <w:color w:val="000000"/>
                <w:sz w:val="12"/>
                <w:szCs w:val="12"/>
              </w:rPr>
              <w:t>6965,9</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6495,1</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7234A">
            <w:pPr>
              <w:jc w:val="center"/>
              <w:rPr>
                <w:color w:val="000000"/>
                <w:sz w:val="12"/>
                <w:szCs w:val="12"/>
              </w:rPr>
            </w:pPr>
            <w:r w:rsidRPr="00EC75E0">
              <w:rPr>
                <w:color w:val="000000"/>
                <w:sz w:val="12"/>
                <w:szCs w:val="12"/>
              </w:rPr>
              <w:t>470,8</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B222B">
            <w:pPr>
              <w:jc w:val="center"/>
              <w:rPr>
                <w:color w:val="000000"/>
                <w:sz w:val="12"/>
                <w:szCs w:val="12"/>
              </w:rPr>
            </w:pPr>
            <w:r w:rsidRPr="00EC75E0">
              <w:rPr>
                <w:color w:val="000000"/>
                <w:sz w:val="12"/>
                <w:szCs w:val="12"/>
              </w:rPr>
              <w:t>Проведение комплексного благоустройства дворовых территорий</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rPr>
                <w:bCs/>
                <w:i/>
                <w:color w:val="000000"/>
                <w:sz w:val="12"/>
                <w:szCs w:val="12"/>
              </w:rPr>
            </w:pPr>
            <w:r w:rsidRPr="00EC75E0">
              <w:rPr>
                <w:bCs/>
                <w:i/>
                <w:color w:val="000000"/>
                <w:sz w:val="12"/>
                <w:szCs w:val="12"/>
              </w:rPr>
              <w:t xml:space="preserve">Субсидия из </w:t>
            </w:r>
            <w:r w:rsidRPr="00EC75E0">
              <w:rPr>
                <w:b/>
                <w:bCs/>
                <w:i/>
                <w:color w:val="000000"/>
                <w:sz w:val="12"/>
                <w:szCs w:val="12"/>
              </w:rPr>
              <w:t>федерального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3442,4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3442,4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rPr>
                <w:bCs/>
                <w:color w:val="000000"/>
                <w:sz w:val="12"/>
                <w:szCs w:val="12"/>
              </w:rPr>
            </w:pPr>
            <w:r w:rsidRPr="00EC75E0">
              <w:rPr>
                <w:bCs/>
                <w:i/>
                <w:color w:val="000000"/>
                <w:sz w:val="12"/>
                <w:szCs w:val="12"/>
              </w:rPr>
              <w:t xml:space="preserve">Субсидия из </w:t>
            </w:r>
            <w:r w:rsidRPr="00EC75E0">
              <w:rPr>
                <w:b/>
                <w:bCs/>
                <w:i/>
                <w:color w:val="000000"/>
                <w:sz w:val="12"/>
                <w:szCs w:val="12"/>
              </w:rPr>
              <w:t>областного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3052,7</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3052,7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726E8">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rPr>
                <w:bCs/>
                <w:color w:val="000000"/>
                <w:sz w:val="12"/>
                <w:szCs w:val="12"/>
              </w:rPr>
            </w:pPr>
            <w:r w:rsidRPr="00EC75E0">
              <w:rPr>
                <w:bCs/>
                <w:i/>
                <w:color w:val="000000"/>
                <w:sz w:val="12"/>
                <w:szCs w:val="12"/>
              </w:rPr>
              <w:t xml:space="preserve">Софинансирование </w:t>
            </w:r>
            <w:r w:rsidRPr="00EC75E0">
              <w:rPr>
                <w:b/>
                <w:bCs/>
                <w:i/>
                <w:color w:val="000000"/>
                <w:sz w:val="12"/>
                <w:szCs w:val="12"/>
              </w:rPr>
              <w:t>местного бюджета</w:t>
            </w:r>
            <w:r w:rsidRPr="00EC75E0">
              <w:rPr>
                <w:bCs/>
                <w:i/>
                <w:color w:val="000000"/>
                <w:sz w:val="12"/>
                <w:szCs w:val="12"/>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r w:rsidRPr="00EC75E0">
              <w:rPr>
                <w:i/>
                <w:color w:val="000000"/>
                <w:sz w:val="12"/>
                <w:szCs w:val="12"/>
              </w:rPr>
              <w:t>341,8</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r w:rsidRPr="00EC75E0">
              <w:rPr>
                <w:i/>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r w:rsidRPr="00EC75E0">
              <w:rPr>
                <w:i/>
                <w:color w:val="000000"/>
                <w:sz w:val="12"/>
                <w:szCs w:val="12"/>
              </w:rPr>
              <w:t>341,8</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color w:val="000000"/>
                <w:sz w:val="12"/>
                <w:szCs w:val="12"/>
              </w:rPr>
            </w:pPr>
            <w:r w:rsidRPr="00EC75E0">
              <w:rPr>
                <w:bCs/>
                <w:color w:val="000000"/>
                <w:sz w:val="12"/>
                <w:szCs w:val="12"/>
              </w:rPr>
              <w:t>1.11.1.Благоустройство спортивной площадки ул. Заводская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2974,5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2550,4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1B167E">
            <w:pPr>
              <w:jc w:val="center"/>
              <w:rPr>
                <w:color w:val="000000"/>
                <w:sz w:val="12"/>
                <w:szCs w:val="12"/>
              </w:rPr>
            </w:pPr>
            <w:r w:rsidRPr="00EC75E0">
              <w:rPr>
                <w:color w:val="000000"/>
                <w:sz w:val="12"/>
                <w:szCs w:val="12"/>
              </w:rPr>
              <w:t>424,1</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rPr>
                <w:bCs/>
                <w:i/>
                <w:color w:val="000000"/>
                <w:sz w:val="12"/>
                <w:szCs w:val="12"/>
              </w:rPr>
            </w:pPr>
            <w:r w:rsidRPr="00EC75E0">
              <w:rPr>
                <w:bCs/>
                <w:i/>
                <w:color w:val="000000"/>
                <w:sz w:val="12"/>
                <w:szCs w:val="12"/>
              </w:rPr>
              <w:t xml:space="preserve">Субсидия из </w:t>
            </w:r>
            <w:r w:rsidRPr="00EC75E0">
              <w:rPr>
                <w:b/>
                <w:bCs/>
                <w:i/>
                <w:color w:val="000000"/>
                <w:sz w:val="12"/>
                <w:szCs w:val="12"/>
              </w:rPr>
              <w:t>федерального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1147,5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1147,5</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rPr>
                <w:bCs/>
                <w:color w:val="000000"/>
                <w:sz w:val="12"/>
                <w:szCs w:val="12"/>
              </w:rPr>
            </w:pPr>
            <w:r w:rsidRPr="00EC75E0">
              <w:rPr>
                <w:bCs/>
                <w:i/>
                <w:color w:val="000000"/>
                <w:sz w:val="12"/>
                <w:szCs w:val="12"/>
              </w:rPr>
              <w:t xml:space="preserve">Субсидия из </w:t>
            </w:r>
            <w:r w:rsidRPr="00EC75E0">
              <w:rPr>
                <w:b/>
                <w:bCs/>
                <w:i/>
                <w:color w:val="000000"/>
                <w:sz w:val="12"/>
                <w:szCs w:val="12"/>
              </w:rPr>
              <w:t>областного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1402,9</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1402,9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976CE">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rPr>
                <w:bCs/>
                <w:color w:val="000000"/>
                <w:sz w:val="12"/>
                <w:szCs w:val="12"/>
              </w:rPr>
            </w:pPr>
            <w:r w:rsidRPr="00EC75E0">
              <w:rPr>
                <w:bCs/>
                <w:i/>
                <w:color w:val="000000"/>
                <w:sz w:val="12"/>
                <w:szCs w:val="12"/>
              </w:rPr>
              <w:t xml:space="preserve">Софинансирование </w:t>
            </w:r>
            <w:r w:rsidRPr="00EC75E0">
              <w:rPr>
                <w:b/>
                <w:bCs/>
                <w:i/>
                <w:color w:val="000000"/>
                <w:sz w:val="12"/>
                <w:szCs w:val="12"/>
              </w:rPr>
              <w:t>местного бюджета</w:t>
            </w:r>
            <w:r w:rsidRPr="00EC75E0">
              <w:rPr>
                <w:bCs/>
                <w:i/>
                <w:color w:val="000000"/>
                <w:sz w:val="12"/>
                <w:szCs w:val="12"/>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149,6</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149,6</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i/>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85233">
            <w:pPr>
              <w:rPr>
                <w:i/>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85233">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920B06">
            <w:pPr>
              <w:rPr>
                <w:bCs/>
                <w:i/>
                <w:color w:val="000000"/>
                <w:sz w:val="12"/>
                <w:szCs w:val="12"/>
              </w:rPr>
            </w:pPr>
            <w:r w:rsidRPr="00EC75E0">
              <w:rPr>
                <w:bCs/>
                <w:i/>
                <w:color w:val="000000"/>
                <w:sz w:val="12"/>
                <w:szCs w:val="12"/>
              </w:rPr>
              <w:t>Благоустройство спортивной площадки ул. Заводская (дополнительные мероприятия)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274,5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274,5</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i/>
                <w:color w:val="000000"/>
                <w:sz w:val="12"/>
                <w:szCs w:val="12"/>
              </w:rPr>
            </w:pPr>
            <w:r>
              <w:rPr>
                <w:i/>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color w:val="000000"/>
                <w:sz w:val="12"/>
                <w:szCs w:val="12"/>
              </w:rPr>
            </w:pPr>
            <w:r w:rsidRPr="00EC75E0">
              <w:rPr>
                <w:bCs/>
                <w:color w:val="000000"/>
                <w:sz w:val="12"/>
                <w:szCs w:val="12"/>
              </w:rPr>
              <w:t>1.11.2.Благоустройство дворовых территорий (ул. Привокзальная д.10, д. 12; ул. Энергетическая д.41)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3991,4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3806,4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185,0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112825">
            <w:pPr>
              <w:jc w:val="cente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C41B3">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rPr>
                <w:bCs/>
                <w:i/>
                <w:color w:val="000000"/>
                <w:sz w:val="12"/>
                <w:szCs w:val="12"/>
              </w:rPr>
            </w:pPr>
            <w:r w:rsidRPr="00EC75E0">
              <w:rPr>
                <w:bCs/>
                <w:i/>
                <w:color w:val="000000"/>
                <w:sz w:val="12"/>
                <w:szCs w:val="12"/>
              </w:rPr>
              <w:t xml:space="preserve">Субсидия из </w:t>
            </w:r>
            <w:r w:rsidRPr="00EC75E0">
              <w:rPr>
                <w:b/>
                <w:bCs/>
                <w:i/>
                <w:color w:val="000000"/>
                <w:sz w:val="12"/>
                <w:szCs w:val="12"/>
              </w:rPr>
              <w:t>федерального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2294,9</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2294,9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B13F1">
            <w:pPr>
              <w:rPr>
                <w:bCs/>
                <w:color w:val="000000"/>
                <w:sz w:val="12"/>
                <w:szCs w:val="12"/>
              </w:rPr>
            </w:pPr>
            <w:r w:rsidRPr="00EC75E0">
              <w:rPr>
                <w:bCs/>
                <w:i/>
                <w:color w:val="000000"/>
                <w:sz w:val="12"/>
                <w:szCs w:val="12"/>
              </w:rPr>
              <w:t xml:space="preserve">Субсидия из </w:t>
            </w:r>
            <w:r w:rsidRPr="00EC75E0">
              <w:rPr>
                <w:b/>
                <w:bCs/>
                <w:i/>
                <w:color w:val="000000"/>
                <w:sz w:val="12"/>
                <w:szCs w:val="12"/>
              </w:rPr>
              <w:t>областного бюджета</w:t>
            </w:r>
            <w:r w:rsidRPr="00EC75E0">
              <w:rPr>
                <w:bCs/>
                <w:i/>
                <w:color w:val="000000"/>
                <w:sz w:val="12"/>
                <w:szCs w:val="12"/>
              </w:rPr>
              <w:t xml:space="preserve">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1511,5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1511,5</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4D06C8">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D06C8">
            <w:pPr>
              <w:rPr>
                <w:bCs/>
                <w:color w:val="000000"/>
                <w:sz w:val="12"/>
                <w:szCs w:val="12"/>
              </w:rPr>
            </w:pPr>
            <w:r w:rsidRPr="00EC75E0">
              <w:rPr>
                <w:bCs/>
                <w:i/>
                <w:color w:val="000000"/>
                <w:sz w:val="12"/>
                <w:szCs w:val="12"/>
              </w:rPr>
              <w:t xml:space="preserve">Софинансирование </w:t>
            </w:r>
            <w:r w:rsidRPr="00EC75E0">
              <w:rPr>
                <w:b/>
                <w:bCs/>
                <w:i/>
                <w:color w:val="000000"/>
                <w:sz w:val="12"/>
                <w:szCs w:val="12"/>
              </w:rPr>
              <w:t>местного бюджета</w:t>
            </w:r>
            <w:r w:rsidRPr="00EC75E0">
              <w:rPr>
                <w:bCs/>
                <w:i/>
                <w:color w:val="000000"/>
                <w:sz w:val="12"/>
                <w:szCs w:val="12"/>
              </w:rPr>
              <w:t xml:space="preserve"> к субсидии из областного бюджета бюджетам муниципальных образований на благоустройство общественных мест и дворовых территорий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185,0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185,0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74BD8">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color w:val="000000"/>
                <w:sz w:val="12"/>
                <w:szCs w:val="12"/>
              </w:rPr>
            </w:pPr>
            <w:r w:rsidRPr="00EC75E0">
              <w:rPr>
                <w:bCs/>
                <w:color w:val="000000"/>
                <w:sz w:val="12"/>
                <w:szCs w:val="12"/>
              </w:rPr>
              <w:t>1.12 Проекты поддержки местных инициатив</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613CFE">
            <w:pPr>
              <w:jc w:val="center"/>
              <w:rPr>
                <w:color w:val="000000"/>
                <w:sz w:val="12"/>
                <w:szCs w:val="12"/>
              </w:rPr>
            </w:pPr>
            <w:r w:rsidRPr="00EC75E0">
              <w:rPr>
                <w:color w:val="000000"/>
                <w:sz w:val="12"/>
                <w:szCs w:val="12"/>
              </w:rPr>
              <w:t>3286,0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r w:rsidRPr="00EC75E0">
              <w:rPr>
                <w:color w:val="000000"/>
                <w:sz w:val="12"/>
                <w:szCs w:val="12"/>
              </w:rPr>
              <w:t>796,4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13CFE">
            <w:pPr>
              <w:jc w:val="center"/>
              <w:rPr>
                <w:color w:val="000000"/>
                <w:sz w:val="12"/>
                <w:szCs w:val="12"/>
              </w:rPr>
            </w:pPr>
            <w:r w:rsidRPr="00EC75E0">
              <w:rPr>
                <w:color w:val="000000"/>
                <w:sz w:val="12"/>
                <w:szCs w:val="12"/>
              </w:rPr>
              <w:t>136,2</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159,4</w:t>
            </w: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3270E5">
            <w:pPr>
              <w:jc w:val="center"/>
              <w:rPr>
                <w:color w:val="000000"/>
                <w:sz w:val="12"/>
                <w:szCs w:val="12"/>
              </w:rPr>
            </w:pPr>
            <w:r w:rsidRPr="00EC75E0">
              <w:rPr>
                <w:color w:val="000000"/>
                <w:sz w:val="12"/>
                <w:szCs w:val="12"/>
              </w:rPr>
              <w:t>616,4</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144,7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202,5</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53CA6">
            <w:pPr>
              <w:jc w:val="center"/>
              <w:rPr>
                <w:color w:val="000000"/>
                <w:sz w:val="12"/>
                <w:szCs w:val="12"/>
              </w:rPr>
            </w:pPr>
            <w:r w:rsidRPr="00EC75E0">
              <w:rPr>
                <w:color w:val="000000"/>
                <w:sz w:val="12"/>
                <w:szCs w:val="12"/>
              </w:rPr>
              <w:t>804,1</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194,8</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749BE">
            <w:pPr>
              <w:jc w:val="center"/>
              <w:rPr>
                <w:color w:val="000000"/>
                <w:sz w:val="12"/>
                <w:szCs w:val="12"/>
              </w:rPr>
            </w:pPr>
            <w:r w:rsidRPr="00EC75E0">
              <w:rPr>
                <w:color w:val="000000"/>
                <w:sz w:val="12"/>
                <w:szCs w:val="12"/>
              </w:rPr>
              <w:t>231,4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3270E5">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i/>
                <w:color w:val="000000"/>
                <w:sz w:val="12"/>
                <w:szCs w:val="12"/>
              </w:rPr>
            </w:pPr>
            <w:r w:rsidRPr="00EC75E0">
              <w:rPr>
                <w:bCs/>
                <w:i/>
                <w:color w:val="000000"/>
                <w:sz w:val="12"/>
                <w:szCs w:val="12"/>
              </w:rPr>
              <w:t>1.12.1 Обустройство сквера «Сосновый»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1062,0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796,4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106,2</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i/>
                <w:color w:val="000000"/>
                <w:sz w:val="12"/>
                <w:szCs w:val="12"/>
              </w:rPr>
              <w:t>159,4</w:t>
            </w: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D6DDF">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D1AB3">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740AC2">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740AC2">
            <w:pPr>
              <w:rPr>
                <w:bCs/>
                <w:i/>
                <w:color w:val="000000"/>
                <w:sz w:val="12"/>
                <w:szCs w:val="12"/>
              </w:rPr>
            </w:pPr>
            <w:r w:rsidRPr="00EC75E0">
              <w:rPr>
                <w:bCs/>
                <w:i/>
                <w:color w:val="000000"/>
                <w:sz w:val="12"/>
                <w:szCs w:val="12"/>
              </w:rPr>
              <w:t>Благоустройство сквера «Сосновый» (дополнительные мероприятия)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30,0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30,0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i/>
                <w:color w:val="000000"/>
                <w:sz w:val="12"/>
                <w:szCs w:val="12"/>
              </w:rPr>
            </w:pPr>
            <w:r w:rsidRPr="00EC75E0">
              <w:rPr>
                <w:bCs/>
                <w:i/>
                <w:color w:val="000000"/>
                <w:sz w:val="12"/>
                <w:szCs w:val="12"/>
              </w:rPr>
              <w:t>1.12.1 Приобретение новогодней ели с комплектом оформления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207,6</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D6DDF">
            <w:pPr>
              <w:jc w:val="center"/>
              <w:rPr>
                <w:i/>
                <w:color w:val="000000"/>
                <w:sz w:val="12"/>
                <w:szCs w:val="12"/>
              </w:rPr>
            </w:pPr>
            <w:r w:rsidRPr="00EC75E0">
              <w:rPr>
                <w:i/>
                <w:color w:val="000000"/>
                <w:sz w:val="12"/>
                <w:szCs w:val="12"/>
              </w:rPr>
              <w:t>136,9</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32,2</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i/>
                <w:color w:val="000000"/>
                <w:sz w:val="12"/>
                <w:szCs w:val="12"/>
              </w:rPr>
              <w:t>44,9</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i/>
                <w:color w:val="000000"/>
                <w:sz w:val="12"/>
                <w:szCs w:val="12"/>
              </w:rPr>
            </w:pPr>
            <w:r w:rsidRPr="00EC75E0">
              <w:rPr>
                <w:bCs/>
                <w:i/>
                <w:color w:val="000000"/>
                <w:sz w:val="12"/>
                <w:szCs w:val="12"/>
              </w:rPr>
              <w:t>1.12.2 Благоустройство территории ДК «Восток»</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A16651">
            <w:pPr>
              <w:jc w:val="center"/>
              <w:rPr>
                <w:i/>
                <w:color w:val="000000"/>
                <w:sz w:val="12"/>
                <w:szCs w:val="12"/>
              </w:rPr>
            </w:pPr>
            <w:r w:rsidRPr="00EC75E0">
              <w:rPr>
                <w:i/>
                <w:color w:val="000000"/>
                <w:sz w:val="12"/>
                <w:szCs w:val="12"/>
              </w:rPr>
              <w:t>408,0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D6DDF">
            <w:pPr>
              <w:jc w:val="center"/>
              <w:rPr>
                <w:i/>
                <w:color w:val="000000"/>
                <w:sz w:val="12"/>
                <w:szCs w:val="12"/>
              </w:rPr>
            </w:pPr>
            <w:r w:rsidRPr="00EC75E0">
              <w:rPr>
                <w:i/>
                <w:color w:val="000000"/>
                <w:sz w:val="12"/>
                <w:szCs w:val="12"/>
              </w:rPr>
              <w:t>258,8</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60,7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i/>
                <w:color w:val="000000"/>
                <w:sz w:val="12"/>
                <w:szCs w:val="12"/>
              </w:rPr>
              <w:t>85,0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i/>
                <w:color w:val="000000"/>
                <w:sz w:val="12"/>
                <w:szCs w:val="12"/>
              </w:rPr>
            </w:pPr>
            <w:r w:rsidRPr="00EC75E0">
              <w:rPr>
                <w:bCs/>
                <w:i/>
                <w:color w:val="000000"/>
                <w:sz w:val="12"/>
                <w:szCs w:val="12"/>
              </w:rPr>
              <w:t>1.12.3 Благоустройство территории СДК «Дружба»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348,0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D6DDF">
            <w:pPr>
              <w:jc w:val="center"/>
              <w:rPr>
                <w:i/>
                <w:color w:val="000000"/>
                <w:sz w:val="12"/>
                <w:szCs w:val="12"/>
              </w:rPr>
            </w:pPr>
            <w:r w:rsidRPr="00EC75E0">
              <w:rPr>
                <w:i/>
                <w:color w:val="000000"/>
                <w:sz w:val="12"/>
                <w:szCs w:val="12"/>
              </w:rPr>
              <w:t>220,7</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i/>
                <w:color w:val="000000"/>
                <w:sz w:val="12"/>
                <w:szCs w:val="12"/>
              </w:rPr>
            </w:pPr>
            <w:r w:rsidRPr="00EC75E0">
              <w:rPr>
                <w:i/>
                <w:color w:val="000000"/>
                <w:sz w:val="12"/>
                <w:szCs w:val="12"/>
              </w:rPr>
              <w:t>51,8</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i/>
                <w:color w:val="000000"/>
                <w:sz w:val="12"/>
                <w:szCs w:val="12"/>
              </w:rPr>
              <w:t>72,6</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F71DA">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i/>
                <w:color w:val="000000"/>
                <w:sz w:val="12"/>
                <w:szCs w:val="12"/>
              </w:rPr>
            </w:pPr>
            <w:r w:rsidRPr="00EC75E0">
              <w:rPr>
                <w:bCs/>
                <w:i/>
                <w:color w:val="000000"/>
                <w:sz w:val="12"/>
                <w:szCs w:val="12"/>
              </w:rPr>
              <w:t>1.12.4 Обустройство автобусных павильонов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1230,4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13CFE">
            <w:pPr>
              <w:jc w:val="center"/>
              <w:rPr>
                <w:i/>
                <w:color w:val="000000"/>
                <w:sz w:val="12"/>
                <w:szCs w:val="12"/>
              </w:rPr>
            </w:pPr>
            <w:r w:rsidRPr="00EC75E0">
              <w:rPr>
                <w:i/>
                <w:color w:val="000000"/>
                <w:sz w:val="12"/>
                <w:szCs w:val="12"/>
              </w:rPr>
              <w:t>0,0</w:t>
            </w: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804,1</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1D58B5">
            <w:pPr>
              <w:jc w:val="center"/>
              <w:rPr>
                <w:i/>
                <w:color w:val="000000"/>
                <w:sz w:val="12"/>
                <w:szCs w:val="12"/>
              </w:rPr>
            </w:pPr>
            <w:r w:rsidRPr="00EC75E0">
              <w:rPr>
                <w:i/>
                <w:color w:val="000000"/>
                <w:sz w:val="12"/>
                <w:szCs w:val="12"/>
              </w:rPr>
              <w:t>194,8</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749BE">
            <w:pPr>
              <w:jc w:val="center"/>
              <w:rPr>
                <w:i/>
                <w:color w:val="000000"/>
                <w:sz w:val="12"/>
                <w:szCs w:val="12"/>
              </w:rPr>
            </w:pPr>
            <w:r w:rsidRPr="00EC75E0">
              <w:rPr>
                <w:i/>
                <w:color w:val="000000"/>
                <w:sz w:val="12"/>
                <w:szCs w:val="12"/>
              </w:rPr>
              <w:t>231,4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i/>
                <w:color w:val="000000"/>
                <w:sz w:val="12"/>
                <w:szCs w:val="12"/>
              </w:rPr>
            </w:pPr>
            <w:r w:rsidRPr="00EC75E0">
              <w:rPr>
                <w:i/>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i/>
                <w:color w:val="000000"/>
                <w:sz w:val="12"/>
                <w:szCs w:val="12"/>
              </w:rPr>
            </w:pPr>
            <w:r w:rsidRPr="00EC75E0">
              <w:rPr>
                <w:i/>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i/>
                <w:color w:val="000000"/>
                <w:sz w:val="12"/>
                <w:szCs w:val="12"/>
              </w:rPr>
            </w:pPr>
            <w:r w:rsidRPr="00EC75E0">
              <w:rPr>
                <w:i/>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183A63">
            <w:pPr>
              <w:rPr>
                <w:bCs/>
                <w:color w:val="000000"/>
                <w:sz w:val="12"/>
                <w:szCs w:val="12"/>
              </w:rPr>
            </w:pPr>
            <w:r w:rsidRPr="00EC75E0">
              <w:rPr>
                <w:bCs/>
                <w:color w:val="000000"/>
                <w:sz w:val="12"/>
                <w:szCs w:val="12"/>
              </w:rPr>
              <w:t>1.13 Содержание и обслуживание мест захоронения и осуществления полномочий специализированной службы по вопросам похоронного дела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5F6F68" w:rsidP="00B04CF7">
            <w:pPr>
              <w:jc w:val="center"/>
              <w:rPr>
                <w:color w:val="000000"/>
                <w:sz w:val="12"/>
                <w:szCs w:val="12"/>
              </w:rPr>
            </w:pPr>
            <w:r>
              <w:rPr>
                <w:color w:val="000000"/>
                <w:sz w:val="12"/>
                <w:szCs w:val="12"/>
              </w:rPr>
              <w:t>173</w:t>
            </w:r>
            <w:r w:rsidR="00866068" w:rsidRPr="00EC75E0">
              <w:rPr>
                <w:color w:val="000000"/>
                <w:sz w:val="12"/>
                <w:szCs w:val="12"/>
              </w:rPr>
              <w:t>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150,0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1D58B5">
            <w:pPr>
              <w:jc w:val="center"/>
              <w:rPr>
                <w:color w:val="000000"/>
                <w:sz w:val="12"/>
                <w:szCs w:val="12"/>
              </w:rPr>
            </w:pPr>
            <w:r w:rsidRPr="00EC75E0">
              <w:rPr>
                <w:color w:val="000000"/>
                <w:sz w:val="12"/>
                <w:szCs w:val="12"/>
              </w:rPr>
              <w:t>360,0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B04CF7">
            <w:pPr>
              <w:jc w:val="center"/>
              <w:rPr>
                <w:color w:val="000000"/>
                <w:sz w:val="12"/>
                <w:szCs w:val="12"/>
              </w:rPr>
            </w:pPr>
            <w:r>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04CF7">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B04CF7">
            <w:pPr>
              <w:jc w:val="center"/>
              <w:rPr>
                <w:color w:val="000000"/>
                <w:sz w:val="12"/>
                <w:szCs w:val="12"/>
              </w:rPr>
            </w:pPr>
            <w:r>
              <w:rPr>
                <w:color w:val="000000"/>
                <w:sz w:val="12"/>
                <w:szCs w:val="12"/>
              </w:rPr>
              <w:t>360,0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0B704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0B7047">
            <w:pPr>
              <w:jc w:val="center"/>
              <w:rPr>
                <w:color w:val="000000"/>
                <w:sz w:val="12"/>
                <w:szCs w:val="12"/>
              </w:rPr>
            </w:pPr>
            <w:r>
              <w:rPr>
                <w:color w:val="000000"/>
                <w:sz w:val="12"/>
                <w:szCs w:val="12"/>
              </w:rPr>
              <w:t>360,0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F6F68" w:rsidP="00FF721D">
            <w:pPr>
              <w:rPr>
                <w:color w:val="000000"/>
                <w:sz w:val="12"/>
                <w:szCs w:val="12"/>
              </w:rPr>
            </w:pPr>
            <w:r>
              <w:rPr>
                <w:color w:val="000000"/>
                <w:sz w:val="12"/>
                <w:szCs w:val="12"/>
              </w:rPr>
              <w:t>500,</w:t>
            </w:r>
            <w:r w:rsidR="00335986">
              <w:rPr>
                <w:color w:val="000000"/>
                <w:sz w:val="12"/>
                <w:szCs w:val="12"/>
              </w:rPr>
              <w:t>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112825"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112825" w:rsidRPr="00EC75E0" w:rsidRDefault="00112825"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112825" w:rsidRPr="00EC75E0" w:rsidRDefault="00112825" w:rsidP="00183A63">
            <w:pPr>
              <w:rPr>
                <w:bCs/>
                <w:color w:val="000000"/>
                <w:sz w:val="12"/>
                <w:szCs w:val="12"/>
              </w:rPr>
            </w:pPr>
            <w:r w:rsidRPr="00EC75E0">
              <w:rPr>
                <w:bCs/>
                <w:color w:val="000000"/>
                <w:sz w:val="12"/>
                <w:szCs w:val="12"/>
              </w:rPr>
              <w:t>1.14 Обустройство общественной территории ул. Магистральная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r w:rsidRPr="00EC75E0">
              <w:rPr>
                <w:color w:val="000000"/>
                <w:sz w:val="12"/>
                <w:szCs w:val="12"/>
              </w:rPr>
              <w:t>300,0</w:t>
            </w:r>
          </w:p>
        </w:tc>
        <w:tc>
          <w:tcPr>
            <w:tcW w:w="561"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1D58B5">
            <w:pPr>
              <w:jc w:val="center"/>
              <w:rPr>
                <w:color w:val="000000"/>
                <w:sz w:val="12"/>
                <w:szCs w:val="12"/>
              </w:rPr>
            </w:pPr>
            <w:r w:rsidRPr="00EC75E0">
              <w:rPr>
                <w:color w:val="000000"/>
                <w:sz w:val="12"/>
                <w:szCs w:val="12"/>
              </w:rPr>
              <w:t>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B04CF7">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0B7047">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0B7047">
            <w:pPr>
              <w:jc w:val="center"/>
              <w:rPr>
                <w:color w:val="000000"/>
                <w:sz w:val="12"/>
                <w:szCs w:val="12"/>
              </w:rPr>
            </w:pPr>
            <w:r w:rsidRPr="00EC75E0">
              <w:rPr>
                <w:color w:val="000000"/>
                <w:sz w:val="12"/>
                <w:szCs w:val="12"/>
              </w:rPr>
              <w:t>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FF721D">
            <w:pPr>
              <w:rPr>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112825">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112825" w:rsidRPr="00EC75E0" w:rsidRDefault="00112825"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112825" w:rsidRPr="00EC75E0" w:rsidRDefault="00112825" w:rsidP="005E7CFC">
            <w:pPr>
              <w:jc w:val="center"/>
              <w:rPr>
                <w:color w:val="000000"/>
                <w:sz w:val="12"/>
                <w:szCs w:val="12"/>
              </w:rPr>
            </w:pPr>
            <w:r w:rsidRPr="00EC75E0">
              <w:rPr>
                <w:color w:val="000000"/>
                <w:sz w:val="12"/>
                <w:szCs w:val="12"/>
              </w:rPr>
              <w:t>Повышение уровня комфортности проживания населения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112825" w:rsidRPr="00EC75E0" w:rsidRDefault="00112825" w:rsidP="005E7CFC">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826531">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28128F">
            <w:pPr>
              <w:rPr>
                <w:b/>
                <w:bCs/>
                <w:color w:val="000000"/>
                <w:sz w:val="12"/>
                <w:szCs w:val="12"/>
              </w:rPr>
            </w:pPr>
            <w:r w:rsidRPr="00EC75E0">
              <w:rPr>
                <w:b/>
                <w:bCs/>
                <w:color w:val="000000"/>
                <w:sz w:val="12"/>
                <w:szCs w:val="12"/>
              </w:rPr>
              <w:t>Мероприятие 2 - Обеспечение нормативно-правовых основ для социально-экономического развития городского поселения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335986" w:rsidRDefault="00112825" w:rsidP="004E16A0">
            <w:pPr>
              <w:jc w:val="center"/>
              <w:rPr>
                <w:b/>
                <w:color w:val="000000"/>
                <w:sz w:val="12"/>
                <w:szCs w:val="12"/>
              </w:rPr>
            </w:pPr>
            <w:r>
              <w:rPr>
                <w:b/>
                <w:color w:val="000000"/>
                <w:sz w:val="12"/>
                <w:szCs w:val="12"/>
              </w:rPr>
              <w:t>1634,0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622427">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9E2486">
            <w:pPr>
              <w:jc w:val="center"/>
              <w:rPr>
                <w:b/>
                <w:color w:val="000000"/>
                <w:sz w:val="12"/>
                <w:szCs w:val="12"/>
              </w:rPr>
            </w:pPr>
            <w:r w:rsidRPr="00335986">
              <w:rPr>
                <w:b/>
                <w:color w:val="000000"/>
                <w:sz w:val="12"/>
                <w:szCs w:val="12"/>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jc w:val="center"/>
              <w:rPr>
                <w:b/>
                <w:color w:val="000000"/>
                <w:sz w:val="12"/>
                <w:szCs w:val="12"/>
              </w:rPr>
            </w:pPr>
            <w:r w:rsidRPr="00335986">
              <w:rPr>
                <w:b/>
                <w:color w:val="000000"/>
                <w:sz w:val="12"/>
                <w:szCs w:val="12"/>
              </w:rPr>
              <w:t>183,1</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655EA5">
            <w:pPr>
              <w:jc w:val="center"/>
              <w:rPr>
                <w:b/>
                <w:color w:val="000000"/>
                <w:sz w:val="12"/>
                <w:szCs w:val="12"/>
              </w:rPr>
            </w:pPr>
            <w:r w:rsidRPr="00335986">
              <w:rPr>
                <w:b/>
                <w:color w:val="000000"/>
                <w:sz w:val="12"/>
                <w:szCs w:val="12"/>
              </w:rPr>
              <w:t>339,0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E252E7">
            <w:pPr>
              <w:jc w:val="center"/>
              <w:rPr>
                <w:b/>
                <w:color w:val="000000"/>
                <w:sz w:val="12"/>
                <w:szCs w:val="12"/>
              </w:rPr>
            </w:pPr>
            <w:r w:rsidRPr="00335986">
              <w:rPr>
                <w:b/>
                <w:color w:val="000000"/>
                <w:sz w:val="12"/>
                <w:szCs w:val="12"/>
              </w:rPr>
              <w:t>311,9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335986" w:rsidP="00EE4026">
            <w:pPr>
              <w:jc w:val="center"/>
              <w:rPr>
                <w:b/>
                <w:color w:val="000000"/>
                <w:sz w:val="12"/>
                <w:szCs w:val="12"/>
              </w:rPr>
            </w:pPr>
            <w:r w:rsidRPr="00335986">
              <w:rPr>
                <w:b/>
                <w:color w:val="000000"/>
                <w:sz w:val="12"/>
                <w:szCs w:val="12"/>
              </w:rPr>
              <w:t>400,0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335986" w:rsidP="00FF721D">
            <w:pPr>
              <w:rPr>
                <w:b/>
                <w:color w:val="000000"/>
                <w:sz w:val="12"/>
                <w:szCs w:val="12"/>
              </w:rPr>
            </w:pPr>
            <w:r w:rsidRPr="00335986">
              <w:rPr>
                <w:b/>
                <w:color w:val="000000"/>
                <w:sz w:val="12"/>
                <w:szCs w:val="12"/>
              </w:rPr>
              <w:t>100,0</w:t>
            </w:r>
          </w:p>
        </w:tc>
        <w:tc>
          <w:tcPr>
            <w:tcW w:w="345" w:type="dxa"/>
            <w:gridSpan w:val="2"/>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vAlign w:val="center"/>
          </w:tcPr>
          <w:p w:rsidR="00866068" w:rsidRPr="00335986" w:rsidRDefault="00866068" w:rsidP="00FF721D">
            <w:pPr>
              <w:rPr>
                <w:b/>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335986" w:rsidRDefault="00335986" w:rsidP="00FF721D">
            <w:pPr>
              <w:rPr>
                <w:b/>
                <w:color w:val="000000"/>
                <w:sz w:val="12"/>
                <w:szCs w:val="12"/>
              </w:rPr>
            </w:pPr>
            <w:r w:rsidRPr="00335986">
              <w:rPr>
                <w:b/>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Cs/>
                <w:color w:val="000000"/>
                <w:sz w:val="12"/>
                <w:szCs w:val="12"/>
              </w:rPr>
            </w:pPr>
            <w:r w:rsidRPr="00EC75E0">
              <w:rPr>
                <w:bCs/>
                <w:color w:val="000000"/>
                <w:sz w:val="12"/>
                <w:szCs w:val="12"/>
              </w:rPr>
              <w:t>2.1 Разработка нормативов градостроительного проектирования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335986" w:rsidP="00EE4026">
            <w:pPr>
              <w:jc w:val="center"/>
              <w:rPr>
                <w:color w:val="000000"/>
                <w:sz w:val="12"/>
                <w:szCs w:val="12"/>
              </w:rPr>
            </w:pPr>
            <w:r>
              <w:rPr>
                <w:color w:val="000000"/>
                <w:sz w:val="12"/>
                <w:szCs w:val="12"/>
              </w:rPr>
              <w:t>1634,0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183,1</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339,0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311,9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EE4026">
            <w:pPr>
              <w:jc w:val="center"/>
              <w:rPr>
                <w:color w:val="000000"/>
                <w:sz w:val="12"/>
                <w:szCs w:val="12"/>
              </w:rPr>
            </w:pPr>
            <w:r>
              <w:rPr>
                <w:color w:val="000000"/>
                <w:sz w:val="12"/>
                <w:szCs w:val="12"/>
              </w:rPr>
              <w:t>400,0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FF721D">
            <w:pPr>
              <w:rPr>
                <w:color w:val="000000"/>
                <w:sz w:val="12"/>
                <w:szCs w:val="12"/>
              </w:rPr>
            </w:pPr>
            <w:r>
              <w:rPr>
                <w:color w:val="000000"/>
                <w:sz w:val="12"/>
                <w:szCs w:val="12"/>
              </w:rPr>
              <w:t>100,0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FF721D">
            <w:pPr>
              <w:rPr>
                <w:color w:val="000000"/>
                <w:sz w:val="12"/>
                <w:szCs w:val="12"/>
              </w:rPr>
            </w:pPr>
            <w:r>
              <w:rPr>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bCs/>
                <w:color w:val="000000"/>
                <w:sz w:val="12"/>
                <w:szCs w:val="12"/>
              </w:rPr>
              <w:t>Обеспечение нормативно-правовых основ для социально-экономического развития городского поселения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Cs/>
                <w:color w:val="000000"/>
                <w:sz w:val="12"/>
                <w:szCs w:val="12"/>
              </w:rPr>
            </w:pPr>
            <w:r w:rsidRPr="00EC75E0">
              <w:rPr>
                <w:bCs/>
                <w:color w:val="000000"/>
                <w:sz w:val="12"/>
                <w:szCs w:val="12"/>
              </w:rPr>
              <w:t>2.2 Оформление документов «Правила землепользования и застройки» для внесения в государственный кадастр недвижимости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335986">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bCs/>
                <w:color w:val="000000"/>
                <w:sz w:val="12"/>
                <w:szCs w:val="12"/>
              </w:rPr>
              <w:t>Обеспечение нормативно-правовых основ для социально-экономического развития городского поселения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Cs/>
                <w:color w:val="000000"/>
                <w:sz w:val="12"/>
                <w:szCs w:val="12"/>
              </w:rPr>
            </w:pPr>
            <w:r w:rsidRPr="00EC75E0">
              <w:rPr>
                <w:bCs/>
                <w:color w:val="000000"/>
                <w:sz w:val="12"/>
                <w:szCs w:val="12"/>
              </w:rPr>
              <w:t>2.3 Оформление документов для установления границ населенных пунктов для внесения в государственный кадастр недвижимости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E4026">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D7FD7">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35986" w:rsidP="00335986">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bCs/>
                <w:color w:val="000000"/>
                <w:sz w:val="12"/>
                <w:szCs w:val="12"/>
              </w:rPr>
              <w:t>Обеспечение нормативно-правовых основ для социально-экономического развития городского поселения</w:t>
            </w: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003352">
            <w:pPr>
              <w:rPr>
                <w:bCs/>
                <w:color w:val="000000"/>
                <w:sz w:val="12"/>
                <w:szCs w:val="12"/>
              </w:rPr>
            </w:pPr>
            <w:r w:rsidRPr="00EC75E0">
              <w:rPr>
                <w:bCs/>
                <w:color w:val="000000"/>
                <w:sz w:val="12"/>
                <w:szCs w:val="12"/>
              </w:rPr>
              <w:t>2.4 Разработка программы комплексного развития социальной инфраструктуры на 2016-2024гг.</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8360AD">
            <w:pPr>
              <w:jc w:val="center"/>
              <w:rPr>
                <w:color w:val="000000"/>
                <w:sz w:val="12"/>
                <w:szCs w:val="12"/>
              </w:rPr>
            </w:pPr>
            <w:r w:rsidRPr="00EC75E0">
              <w:rPr>
                <w:color w:val="000000"/>
                <w:sz w:val="12"/>
                <w:szCs w:val="12"/>
              </w:rPr>
              <w:t>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F224C">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8262E">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D7FD7">
            <w:pPr>
              <w:jc w:val="cente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3F2842">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w:t>
            </w:r>
          </w:p>
        </w:tc>
      </w:tr>
      <w:tr w:rsidR="00335986" w:rsidRPr="00072D14" w:rsidTr="003972A2">
        <w:trPr>
          <w:trHeight w:val="465"/>
        </w:trPr>
        <w:tc>
          <w:tcPr>
            <w:tcW w:w="267" w:type="dxa"/>
            <w:tcBorders>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i/>
                <w:color w:val="000000"/>
                <w:sz w:val="12"/>
                <w:szCs w:val="12"/>
              </w:rPr>
            </w:pPr>
            <w:r w:rsidRPr="00EC75E0">
              <w:rPr>
                <w:b/>
                <w:bCs/>
                <w:color w:val="000000"/>
                <w:sz w:val="12"/>
                <w:szCs w:val="12"/>
              </w:rPr>
              <w:t>Задача 2. Обеспечение бесперебойной работы наружного и уличного освещения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9B1051" w:rsidP="00263AAB">
            <w:pPr>
              <w:jc w:val="center"/>
              <w:rPr>
                <w:b/>
                <w:color w:val="000000"/>
                <w:sz w:val="12"/>
                <w:szCs w:val="12"/>
              </w:rPr>
            </w:pPr>
            <w:r>
              <w:rPr>
                <w:b/>
                <w:color w:val="000000"/>
                <w:sz w:val="12"/>
                <w:szCs w:val="12"/>
              </w:rPr>
              <w:t>51583,4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b/>
                <w:color w:val="000000"/>
                <w:sz w:val="12"/>
                <w:szCs w:val="12"/>
              </w:rPr>
            </w:pPr>
            <w:r w:rsidRPr="00EC75E0">
              <w:rPr>
                <w:b/>
                <w:color w:val="000000"/>
                <w:sz w:val="12"/>
                <w:szCs w:val="12"/>
              </w:rPr>
              <w:t>7754,0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b/>
                <w:color w:val="000000"/>
                <w:sz w:val="12"/>
                <w:szCs w:val="12"/>
              </w:rPr>
            </w:pPr>
            <w:r w:rsidRPr="00EC75E0">
              <w:rPr>
                <w:b/>
                <w:color w:val="000000"/>
                <w:sz w:val="12"/>
                <w:szCs w:val="12"/>
              </w:rPr>
              <w:t>5906,8</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b/>
                <w:color w:val="000000"/>
                <w:sz w:val="12"/>
                <w:szCs w:val="12"/>
              </w:rPr>
            </w:pPr>
            <w:r w:rsidRPr="00EC75E0">
              <w:rPr>
                <w:b/>
                <w:color w:val="000000"/>
                <w:sz w:val="12"/>
                <w:szCs w:val="12"/>
              </w:rPr>
              <w:t>8883,9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F66B4">
            <w:pPr>
              <w:jc w:val="center"/>
              <w:rPr>
                <w:b/>
                <w:color w:val="000000"/>
                <w:sz w:val="12"/>
                <w:szCs w:val="12"/>
              </w:rPr>
            </w:pPr>
            <w:r w:rsidRPr="00EC75E0">
              <w:rPr>
                <w:b/>
                <w:color w:val="000000"/>
                <w:sz w:val="12"/>
                <w:szCs w:val="12"/>
              </w:rPr>
              <w:t>8258,7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68262E">
            <w:pPr>
              <w:jc w:val="center"/>
              <w:rPr>
                <w:b/>
                <w:color w:val="000000"/>
                <w:sz w:val="12"/>
                <w:szCs w:val="12"/>
              </w:rPr>
            </w:pPr>
            <w:r>
              <w:rPr>
                <w:b/>
                <w:color w:val="000000"/>
                <w:sz w:val="12"/>
                <w:szCs w:val="12"/>
              </w:rPr>
              <w:t>6830,0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FF721D">
            <w:pPr>
              <w:rPr>
                <w:b/>
                <w:color w:val="000000"/>
                <w:sz w:val="12"/>
                <w:szCs w:val="12"/>
              </w:rPr>
            </w:pPr>
            <w:r>
              <w:rPr>
                <w:b/>
                <w:color w:val="000000"/>
                <w:sz w:val="12"/>
                <w:szCs w:val="12"/>
              </w:rPr>
              <w:t>6640,0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AB7533" w:rsidRDefault="00AB7533" w:rsidP="00FF721D">
            <w:pPr>
              <w:rPr>
                <w:b/>
                <w:sz w:val="12"/>
                <w:szCs w:val="12"/>
              </w:rPr>
            </w:pPr>
            <w:r w:rsidRPr="00AB7533">
              <w:rPr>
                <w:b/>
                <w:sz w:val="12"/>
                <w:szCs w:val="12"/>
              </w:rPr>
              <w:t>7310,0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r w:rsidRPr="00EC75E0">
              <w:rPr>
                <w:b/>
                <w:color w:val="000000"/>
                <w:sz w:val="12"/>
                <w:szCs w:val="12"/>
              </w:rPr>
              <w:t>Мероприятие 3 – Обеспечение бесперебойной работы наружного и уличного освещения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1E1A19" w:rsidP="00263AAB">
            <w:pPr>
              <w:jc w:val="center"/>
              <w:rPr>
                <w:b/>
                <w:color w:val="000000"/>
                <w:sz w:val="12"/>
                <w:szCs w:val="12"/>
              </w:rPr>
            </w:pPr>
            <w:r>
              <w:rPr>
                <w:b/>
                <w:color w:val="000000"/>
                <w:sz w:val="12"/>
                <w:szCs w:val="12"/>
              </w:rPr>
              <w:t>51583,4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b/>
                <w:color w:val="000000"/>
                <w:sz w:val="12"/>
                <w:szCs w:val="12"/>
              </w:rPr>
            </w:pPr>
            <w:r w:rsidRPr="00EC75E0">
              <w:rPr>
                <w:b/>
                <w:color w:val="000000"/>
                <w:sz w:val="12"/>
                <w:szCs w:val="12"/>
              </w:rPr>
              <w:t>7754,0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1B167E">
            <w:pPr>
              <w:jc w:val="center"/>
              <w:rPr>
                <w:b/>
                <w:color w:val="000000"/>
                <w:sz w:val="12"/>
                <w:szCs w:val="12"/>
              </w:rPr>
            </w:pPr>
            <w:r w:rsidRPr="00EC75E0">
              <w:rPr>
                <w:b/>
                <w:color w:val="000000"/>
                <w:sz w:val="12"/>
                <w:szCs w:val="12"/>
              </w:rPr>
              <w:t>5906,8</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b/>
                <w:color w:val="000000"/>
                <w:sz w:val="12"/>
                <w:szCs w:val="12"/>
              </w:rPr>
            </w:pPr>
            <w:r w:rsidRPr="00EC75E0">
              <w:rPr>
                <w:b/>
                <w:color w:val="000000"/>
                <w:sz w:val="12"/>
                <w:szCs w:val="12"/>
              </w:rPr>
              <w:t>8883,9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52865">
            <w:pPr>
              <w:jc w:val="center"/>
              <w:rPr>
                <w:b/>
                <w:color w:val="000000"/>
                <w:sz w:val="12"/>
                <w:szCs w:val="12"/>
              </w:rPr>
            </w:pPr>
            <w:r w:rsidRPr="00EC75E0">
              <w:rPr>
                <w:b/>
                <w:color w:val="000000"/>
                <w:sz w:val="12"/>
                <w:szCs w:val="12"/>
              </w:rPr>
              <w:t>8258,7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FF721D">
            <w:pPr>
              <w:rPr>
                <w:b/>
                <w:color w:val="000000"/>
                <w:sz w:val="12"/>
                <w:szCs w:val="12"/>
              </w:rPr>
            </w:pPr>
            <w:r>
              <w:rPr>
                <w:b/>
                <w:color w:val="000000"/>
                <w:sz w:val="12"/>
                <w:szCs w:val="12"/>
              </w:rPr>
              <w:t>6830,0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FF721D">
            <w:pPr>
              <w:rPr>
                <w:b/>
                <w:color w:val="000000"/>
                <w:sz w:val="12"/>
                <w:szCs w:val="12"/>
              </w:rPr>
            </w:pPr>
            <w:r>
              <w:rPr>
                <w:b/>
                <w:color w:val="000000"/>
                <w:sz w:val="12"/>
                <w:szCs w:val="12"/>
              </w:rPr>
              <w:t>6640,0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AB7533" w:rsidRDefault="00AB7533" w:rsidP="00FF721D">
            <w:pPr>
              <w:rPr>
                <w:b/>
                <w:color w:val="000000"/>
                <w:sz w:val="12"/>
                <w:szCs w:val="12"/>
              </w:rPr>
            </w:pPr>
            <w:r w:rsidRPr="00AB7533">
              <w:rPr>
                <w:b/>
                <w:color w:val="000000"/>
                <w:sz w:val="12"/>
                <w:szCs w:val="12"/>
              </w:rPr>
              <w:t>7310,0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
                <w:bCs/>
                <w:color w:val="000000"/>
                <w:sz w:val="12"/>
                <w:szCs w:val="12"/>
              </w:rPr>
            </w:pPr>
            <w:r w:rsidRPr="00EC75E0">
              <w:rPr>
                <w:color w:val="000000"/>
                <w:sz w:val="12"/>
                <w:szCs w:val="12"/>
              </w:rPr>
              <w:t>3.1 Техническое обслуживание сетей наружного и уличного освещения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A23F4F" w:rsidP="003E31D6">
            <w:pPr>
              <w:jc w:val="center"/>
              <w:rPr>
                <w:color w:val="000000"/>
                <w:sz w:val="12"/>
                <w:szCs w:val="12"/>
              </w:rPr>
            </w:pPr>
            <w:r>
              <w:rPr>
                <w:color w:val="000000"/>
                <w:sz w:val="12"/>
                <w:szCs w:val="12"/>
              </w:rPr>
              <w:t>22713,4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4321,7</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3E31D6">
            <w:pPr>
              <w:jc w:val="center"/>
              <w:rPr>
                <w:color w:val="000000"/>
                <w:sz w:val="12"/>
                <w:szCs w:val="12"/>
              </w:rPr>
            </w:pPr>
            <w:r w:rsidRPr="00EC75E0">
              <w:rPr>
                <w:color w:val="000000"/>
                <w:sz w:val="12"/>
                <w:szCs w:val="12"/>
              </w:rPr>
              <w:t>3087,9</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3201,8</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52865">
            <w:pPr>
              <w:jc w:val="center"/>
              <w:rPr>
                <w:color w:val="000000"/>
                <w:sz w:val="12"/>
                <w:szCs w:val="12"/>
              </w:rPr>
            </w:pPr>
            <w:r w:rsidRPr="00EC75E0">
              <w:rPr>
                <w:color w:val="000000"/>
                <w:sz w:val="12"/>
                <w:szCs w:val="12"/>
              </w:rPr>
              <w:t>3202,0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23F4F" w:rsidP="00FF721D">
            <w:pPr>
              <w:rPr>
                <w:color w:val="000000"/>
                <w:sz w:val="12"/>
                <w:szCs w:val="12"/>
              </w:rPr>
            </w:pPr>
            <w:r>
              <w:rPr>
                <w:color w:val="000000"/>
                <w:sz w:val="12"/>
                <w:szCs w:val="12"/>
              </w:rPr>
              <w:t>2950,0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23F4F" w:rsidP="00FF721D">
            <w:pPr>
              <w:rPr>
                <w:color w:val="000000"/>
                <w:sz w:val="12"/>
                <w:szCs w:val="12"/>
              </w:rPr>
            </w:pPr>
            <w:r>
              <w:rPr>
                <w:color w:val="000000"/>
                <w:sz w:val="12"/>
                <w:szCs w:val="12"/>
              </w:rPr>
              <w:t>2950,0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A23F4F" w:rsidP="00FF721D">
            <w:pPr>
              <w:rPr>
                <w:color w:val="000000"/>
                <w:sz w:val="12"/>
                <w:szCs w:val="12"/>
              </w:rPr>
            </w:pPr>
            <w:r>
              <w:rPr>
                <w:color w:val="000000"/>
                <w:sz w:val="12"/>
                <w:szCs w:val="12"/>
              </w:rPr>
              <w:t>3000,0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обеспечение безопасной среды обитания, условий отдыха и жизни жителей микрорайонов городского поселения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 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253E3A">
            <w:pPr>
              <w:rPr>
                <w:color w:val="000000"/>
                <w:sz w:val="12"/>
                <w:szCs w:val="12"/>
              </w:rPr>
            </w:pPr>
            <w:r w:rsidRPr="00EC75E0">
              <w:rPr>
                <w:color w:val="000000"/>
                <w:sz w:val="12"/>
                <w:szCs w:val="12"/>
              </w:rPr>
              <w:t>3.2. Замене (установка) приборов учета электрической энергии</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1E1A19" w:rsidP="00F8242D">
            <w:pPr>
              <w:jc w:val="center"/>
              <w:rPr>
                <w:color w:val="000000"/>
                <w:sz w:val="12"/>
                <w:szCs w:val="12"/>
              </w:rPr>
            </w:pPr>
            <w:r>
              <w:rPr>
                <w:color w:val="000000"/>
                <w:sz w:val="12"/>
                <w:szCs w:val="12"/>
              </w:rPr>
              <w:t>22</w:t>
            </w:r>
            <w:r w:rsidR="00AB7533">
              <w:rPr>
                <w:color w:val="000000"/>
                <w:sz w:val="12"/>
                <w:szCs w:val="12"/>
              </w:rPr>
              <w:t>2,2</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8,9</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14081">
            <w:pPr>
              <w:jc w:val="center"/>
              <w:rPr>
                <w:color w:val="000000"/>
                <w:sz w:val="12"/>
                <w:szCs w:val="12"/>
              </w:rPr>
            </w:pPr>
            <w:r w:rsidRPr="00EC75E0">
              <w:rPr>
                <w:color w:val="000000"/>
                <w:sz w:val="12"/>
                <w:szCs w:val="12"/>
              </w:rPr>
              <w:t>93,3</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8262E">
            <w:pPr>
              <w:jc w:val="center"/>
              <w:rPr>
                <w:color w:val="000000"/>
                <w:sz w:val="12"/>
                <w:szCs w:val="12"/>
              </w:rPr>
            </w:pPr>
            <w:r w:rsidRPr="00EC75E0">
              <w:rPr>
                <w:color w:val="000000"/>
                <w:sz w:val="12"/>
                <w:szCs w:val="12"/>
              </w:rPr>
              <w:t>1</w:t>
            </w:r>
            <w:r w:rsidR="00AB7533">
              <w:rPr>
                <w:color w:val="000000"/>
                <w:sz w:val="12"/>
                <w:szCs w:val="12"/>
              </w:rPr>
              <w:t>0</w:t>
            </w: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D16D4">
            <w:pPr>
              <w:jc w:val="center"/>
              <w:rPr>
                <w:color w:val="000000"/>
                <w:sz w:val="12"/>
                <w:szCs w:val="12"/>
              </w:rPr>
            </w:pPr>
            <w:r w:rsidRPr="00EC75E0">
              <w:rPr>
                <w:color w:val="000000"/>
                <w:sz w:val="12"/>
                <w:szCs w:val="12"/>
              </w:rPr>
              <w:t>10,0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AB7533">
            <w:pPr>
              <w:jc w:val="center"/>
              <w:rPr>
                <w:color w:val="000000"/>
                <w:sz w:val="12"/>
                <w:szCs w:val="12"/>
              </w:rPr>
            </w:pPr>
            <w:r>
              <w:rPr>
                <w:color w:val="000000"/>
                <w:sz w:val="12"/>
                <w:szCs w:val="12"/>
              </w:rPr>
              <w:t>10,0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выполнение работ по обслуживанию сетей наружного освещения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3.3 Расходы на электроэнергию на наружное и уличное освещение</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AB7533" w:rsidP="00383D1A">
            <w:pPr>
              <w:jc w:val="center"/>
              <w:rPr>
                <w:color w:val="000000" w:themeColor="text1"/>
                <w:sz w:val="12"/>
                <w:szCs w:val="12"/>
              </w:rPr>
            </w:pPr>
            <w:r>
              <w:rPr>
                <w:color w:val="000000" w:themeColor="text1"/>
                <w:sz w:val="12"/>
                <w:szCs w:val="12"/>
              </w:rPr>
              <w:t>23945,9</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themeColor="text1"/>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themeColor="text1"/>
                <w:sz w:val="12"/>
                <w:szCs w:val="12"/>
              </w:rPr>
            </w:pPr>
            <w:r w:rsidRPr="00EC75E0">
              <w:rPr>
                <w:color w:val="000000" w:themeColor="text1"/>
                <w:sz w:val="12"/>
                <w:szCs w:val="12"/>
              </w:rPr>
              <w:t>2850,0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themeColor="text1"/>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themeColor="text1"/>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themeColor="text1"/>
                <w:sz w:val="12"/>
                <w:szCs w:val="12"/>
              </w:rPr>
            </w:pPr>
            <w:r w:rsidRPr="00EC75E0">
              <w:rPr>
                <w:color w:val="000000" w:themeColor="text1"/>
                <w:sz w:val="12"/>
                <w:szCs w:val="12"/>
              </w:rPr>
              <w:t>2810,0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themeColor="text1"/>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themeColor="text1"/>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themeColor="text1"/>
                <w:sz w:val="12"/>
                <w:szCs w:val="12"/>
              </w:rPr>
            </w:pPr>
            <w:r w:rsidRPr="00EC75E0">
              <w:rPr>
                <w:color w:val="000000" w:themeColor="text1"/>
                <w:sz w:val="12"/>
                <w:szCs w:val="12"/>
              </w:rPr>
              <w:t>3375,9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themeColor="text1"/>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themeColor="text1"/>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52865">
            <w:pPr>
              <w:jc w:val="center"/>
              <w:rPr>
                <w:color w:val="000000" w:themeColor="text1"/>
                <w:sz w:val="12"/>
                <w:szCs w:val="12"/>
              </w:rPr>
            </w:pPr>
            <w:r w:rsidRPr="00EC75E0">
              <w:rPr>
                <w:color w:val="000000" w:themeColor="text1"/>
                <w:sz w:val="12"/>
                <w:szCs w:val="12"/>
              </w:rPr>
              <w:t>3350,0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FF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FF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FF721D">
            <w:pPr>
              <w:rPr>
                <w:sz w:val="12"/>
                <w:szCs w:val="12"/>
              </w:rPr>
            </w:pPr>
            <w:r>
              <w:rPr>
                <w:sz w:val="12"/>
                <w:szCs w:val="12"/>
              </w:rPr>
              <w:t>3680,0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FF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FF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FF721D">
            <w:pPr>
              <w:rPr>
                <w:sz w:val="12"/>
                <w:szCs w:val="12"/>
              </w:rPr>
            </w:pPr>
            <w:r>
              <w:rPr>
                <w:sz w:val="12"/>
                <w:szCs w:val="12"/>
              </w:rPr>
              <w:t>3680,0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FF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FF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AB7533" w:rsidRDefault="00AB7533" w:rsidP="00FF721D">
            <w:pPr>
              <w:rPr>
                <w:sz w:val="12"/>
                <w:szCs w:val="12"/>
              </w:rPr>
            </w:pPr>
            <w:r w:rsidRPr="00AB7533">
              <w:rPr>
                <w:sz w:val="12"/>
                <w:szCs w:val="12"/>
              </w:rPr>
              <w:t>4200,0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FF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бесперебойное электроснабжение г.п.Зеленоборский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3.4 Установка опор освещения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AB7533" w:rsidP="00125795">
            <w:pPr>
              <w:jc w:val="center"/>
              <w:rPr>
                <w:color w:val="000000"/>
                <w:sz w:val="12"/>
                <w:szCs w:val="12"/>
              </w:rPr>
            </w:pPr>
            <w:r>
              <w:rPr>
                <w:color w:val="000000"/>
                <w:sz w:val="12"/>
                <w:szCs w:val="12"/>
              </w:rPr>
              <w:t>1650,5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808,5</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642,0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68262E">
            <w:pPr>
              <w:jc w:val="center"/>
              <w:rPr>
                <w:color w:val="000000"/>
                <w:sz w:val="12"/>
                <w:szCs w:val="12"/>
              </w:rPr>
            </w:pPr>
            <w:r>
              <w:rPr>
                <w:color w:val="000000"/>
                <w:sz w:val="12"/>
                <w:szCs w:val="12"/>
              </w:rPr>
              <w:t>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AB7533">
            <w:pPr>
              <w:jc w:val="center"/>
              <w:rPr>
                <w:color w:val="000000"/>
                <w:sz w:val="12"/>
                <w:szCs w:val="12"/>
              </w:rPr>
            </w:pPr>
            <w:r>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FF721D">
            <w:pPr>
              <w:rPr>
                <w:color w:val="000000"/>
                <w:sz w:val="12"/>
                <w:szCs w:val="12"/>
              </w:rPr>
            </w:pPr>
            <w:r>
              <w:rPr>
                <w:color w:val="000000"/>
                <w:sz w:val="12"/>
                <w:szCs w:val="12"/>
              </w:rPr>
              <w:t>100,0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 xml:space="preserve">Администрация г.п.Зеленоборский, МКУ </w:t>
            </w:r>
            <w:r w:rsidRPr="00EC75E0">
              <w:rPr>
                <w:color w:val="000000"/>
                <w:sz w:val="12"/>
                <w:szCs w:val="12"/>
              </w:rPr>
              <w:lastRenderedPageBreak/>
              <w:t>"Отдел</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3.5 Расходы на коммунальные услуги (потери в сетях электроснабжения)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AB7533" w:rsidP="004E16A0">
            <w:pPr>
              <w:jc w:val="center"/>
              <w:rPr>
                <w:color w:val="000000"/>
                <w:sz w:val="12"/>
                <w:szCs w:val="12"/>
              </w:rPr>
            </w:pPr>
            <w:r>
              <w:rPr>
                <w:color w:val="000000"/>
                <w:sz w:val="12"/>
                <w:szCs w:val="12"/>
              </w:rPr>
              <w:t>3</w:t>
            </w:r>
            <w:r w:rsidR="00866068" w:rsidRPr="00EC75E0">
              <w:rPr>
                <w:color w:val="000000"/>
                <w:sz w:val="12"/>
                <w:szCs w:val="12"/>
              </w:rPr>
              <w:t>001,4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582,3</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1404,4</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1014,7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68262E">
            <w:pPr>
              <w:jc w:val="center"/>
              <w:rPr>
                <w:color w:val="000000"/>
                <w:sz w:val="12"/>
                <w:szCs w:val="12"/>
              </w:rPr>
            </w:pPr>
            <w:r>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B7533">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AB7533">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бесперебойное электроснабжение г.п.Зеленоборский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Cs/>
                <w:color w:val="000000"/>
                <w:sz w:val="12"/>
                <w:szCs w:val="12"/>
              </w:rPr>
            </w:pPr>
            <w:r w:rsidRPr="00EC75E0">
              <w:rPr>
                <w:bCs/>
                <w:color w:val="000000"/>
                <w:sz w:val="12"/>
                <w:szCs w:val="12"/>
              </w:rPr>
              <w:t>3.6 Установка светодиодных светильников</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BE1DFE">
            <w:pPr>
              <w:jc w:val="center"/>
              <w:rPr>
                <w:color w:val="000000"/>
                <w:sz w:val="12"/>
                <w:szCs w:val="12"/>
              </w:rPr>
            </w:pPr>
            <w:r w:rsidRPr="00EC75E0">
              <w:rPr>
                <w:color w:val="000000"/>
                <w:sz w:val="12"/>
                <w:szCs w:val="12"/>
              </w:rPr>
              <w:t>50,0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958D6">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068E0">
            <w:pPr>
              <w:jc w:val="center"/>
              <w:rPr>
                <w:color w:val="000000"/>
                <w:sz w:val="12"/>
                <w:szCs w:val="12"/>
              </w:rPr>
            </w:pPr>
            <w:r w:rsidRPr="00EC75E0">
              <w:rPr>
                <w:color w:val="000000"/>
                <w:sz w:val="12"/>
                <w:szCs w:val="12"/>
              </w:rPr>
              <w:t>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AB7533" w:rsidP="00AB7533">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010E0">
            <w:pPr>
              <w:jc w:val="center"/>
              <w:rPr>
                <w:color w:val="000000"/>
                <w:sz w:val="12"/>
                <w:szCs w:val="12"/>
              </w:rPr>
            </w:pPr>
            <w:r w:rsidRPr="00EC75E0">
              <w:rPr>
                <w:color w:val="000000"/>
                <w:sz w:val="12"/>
                <w:szCs w:val="12"/>
              </w:rPr>
              <w:t>бесперебойное электроснабжение г.п.Зеленоборский</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010E0">
            <w:pPr>
              <w:jc w:val="center"/>
              <w:rPr>
                <w:color w:val="000000"/>
                <w:sz w:val="12"/>
                <w:szCs w:val="12"/>
              </w:rPr>
            </w:pPr>
            <w:r w:rsidRPr="00EC75E0">
              <w:rPr>
                <w:color w:val="000000"/>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b/>
                <w:bCs/>
                <w:color w:val="000000"/>
                <w:sz w:val="12"/>
                <w:szCs w:val="12"/>
              </w:rPr>
              <w:t>Задача 3. Санитарная очистка населенных пунктов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5158BC" w:rsidP="00BE1DFE">
            <w:pPr>
              <w:jc w:val="center"/>
              <w:rPr>
                <w:b/>
                <w:color w:val="000000"/>
                <w:sz w:val="12"/>
                <w:szCs w:val="12"/>
              </w:rPr>
            </w:pPr>
            <w:r>
              <w:rPr>
                <w:b/>
                <w:color w:val="000000"/>
                <w:sz w:val="12"/>
                <w:szCs w:val="12"/>
              </w:rPr>
              <w:t>14761,7МБ  1806,9</w:t>
            </w:r>
          </w:p>
          <w:p w:rsidR="00866068" w:rsidRPr="00EC75E0" w:rsidRDefault="00866068" w:rsidP="00BE1DFE">
            <w:pPr>
              <w:jc w:val="center"/>
              <w:rPr>
                <w:b/>
                <w:color w:val="000000"/>
                <w:sz w:val="12"/>
                <w:szCs w:val="12"/>
              </w:rPr>
            </w:pPr>
            <w:r w:rsidRPr="00EC75E0">
              <w:rPr>
                <w:b/>
                <w:color w:val="000000"/>
                <w:sz w:val="12"/>
                <w:szCs w:val="12"/>
              </w:rPr>
              <w:t>ОБ</w:t>
            </w:r>
          </w:p>
          <w:p w:rsidR="00866068" w:rsidRPr="00EC75E0" w:rsidRDefault="005158BC" w:rsidP="00413E31">
            <w:pPr>
              <w:jc w:val="center"/>
              <w:rPr>
                <w:b/>
                <w:color w:val="000000"/>
                <w:sz w:val="12"/>
                <w:szCs w:val="12"/>
              </w:rPr>
            </w:pPr>
            <w:r>
              <w:rPr>
                <w:b/>
                <w:color w:val="000000"/>
                <w:sz w:val="12"/>
                <w:szCs w:val="12"/>
              </w:rPr>
              <w:t>13154,8</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p w:rsidR="00866068" w:rsidRPr="00EC75E0" w:rsidRDefault="00866068" w:rsidP="00FF721D">
            <w:pPr>
              <w:rPr>
                <w:b/>
                <w:color w:val="000000"/>
                <w:sz w:val="12"/>
                <w:szCs w:val="12"/>
              </w:rPr>
            </w:pPr>
          </w:p>
          <w:p w:rsidR="00866068" w:rsidRPr="00EC75E0" w:rsidRDefault="00866068" w:rsidP="00FF721D">
            <w:pPr>
              <w:rPr>
                <w:b/>
                <w:color w:val="000000"/>
                <w:sz w:val="12"/>
                <w:szCs w:val="12"/>
              </w:rPr>
            </w:pPr>
          </w:p>
          <w:p w:rsidR="00866068" w:rsidRPr="00EC75E0" w:rsidRDefault="00866068" w:rsidP="00673E46">
            <w:pPr>
              <w:jc w:val="center"/>
              <w:rPr>
                <w:color w:val="000000"/>
                <w:sz w:val="12"/>
                <w:szCs w:val="12"/>
              </w:rPr>
            </w:pPr>
            <w:r w:rsidRPr="00EC75E0">
              <w:rPr>
                <w:b/>
                <w:color w:val="000000"/>
                <w:sz w:val="12"/>
                <w:szCs w:val="12"/>
              </w:rPr>
              <w:t>357,0</w:t>
            </w:r>
          </w:p>
          <w:p w:rsidR="00866068" w:rsidRPr="00EC75E0" w:rsidRDefault="00866068">
            <w:pPr>
              <w:rPr>
                <w:b/>
                <w:color w:val="000000"/>
                <w:sz w:val="12"/>
                <w:szCs w:val="12"/>
              </w:rPr>
            </w:pPr>
          </w:p>
          <w:p w:rsidR="00866068" w:rsidRPr="00EC75E0" w:rsidRDefault="00866068">
            <w:pPr>
              <w:rPr>
                <w:b/>
                <w:color w:val="000000"/>
                <w:sz w:val="12"/>
                <w:szCs w:val="12"/>
              </w:rPr>
            </w:pPr>
          </w:p>
          <w:p w:rsidR="00866068" w:rsidRPr="00EC75E0" w:rsidRDefault="00866068" w:rsidP="00622427">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b/>
                <w:color w:val="000000"/>
                <w:sz w:val="12"/>
                <w:szCs w:val="12"/>
              </w:rPr>
            </w:pPr>
          </w:p>
          <w:p w:rsidR="00866068" w:rsidRPr="00EC75E0" w:rsidRDefault="00866068" w:rsidP="003E31D6">
            <w:pPr>
              <w:jc w:val="center"/>
              <w:rPr>
                <w:b/>
                <w:color w:val="000000"/>
                <w:sz w:val="12"/>
                <w:szCs w:val="12"/>
              </w:rPr>
            </w:pPr>
            <w:r w:rsidRPr="00EC75E0">
              <w:rPr>
                <w:b/>
                <w:color w:val="000000"/>
                <w:sz w:val="12"/>
                <w:szCs w:val="12"/>
              </w:rPr>
              <w:t>128,9</w:t>
            </w:r>
          </w:p>
          <w:p w:rsidR="00866068" w:rsidRPr="00EC75E0" w:rsidRDefault="00866068" w:rsidP="009E2486">
            <w:pPr>
              <w:jc w:val="center"/>
              <w:rPr>
                <w:b/>
                <w:color w:val="000000"/>
                <w:sz w:val="12"/>
                <w:szCs w:val="12"/>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b/>
                <w:color w:val="000000"/>
                <w:sz w:val="12"/>
                <w:szCs w:val="12"/>
              </w:rPr>
            </w:pPr>
          </w:p>
          <w:p w:rsidR="00866068" w:rsidRPr="00EC75E0" w:rsidRDefault="00866068">
            <w:pPr>
              <w:rPr>
                <w:b/>
                <w:color w:val="000000"/>
                <w:sz w:val="12"/>
                <w:szCs w:val="12"/>
              </w:rPr>
            </w:pPr>
          </w:p>
          <w:p w:rsidR="00866068" w:rsidRPr="00EC75E0" w:rsidRDefault="00866068">
            <w:pPr>
              <w:rPr>
                <w:b/>
                <w:color w:val="000000"/>
                <w:sz w:val="12"/>
                <w:szCs w:val="12"/>
              </w:rPr>
            </w:pPr>
          </w:p>
          <w:p w:rsidR="00866068" w:rsidRPr="00EC75E0" w:rsidRDefault="00866068"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b/>
                <w:color w:val="000000"/>
                <w:sz w:val="12"/>
                <w:szCs w:val="12"/>
              </w:rPr>
            </w:pPr>
          </w:p>
          <w:p w:rsidR="00866068" w:rsidRPr="00EC75E0" w:rsidRDefault="00866068" w:rsidP="008A5794">
            <w:pPr>
              <w:jc w:val="center"/>
              <w:rPr>
                <w:b/>
                <w:color w:val="000000"/>
                <w:sz w:val="12"/>
                <w:szCs w:val="12"/>
              </w:rPr>
            </w:pPr>
            <w:r w:rsidRPr="00EC75E0">
              <w:rPr>
                <w:b/>
                <w:color w:val="000000"/>
                <w:sz w:val="12"/>
                <w:szCs w:val="12"/>
              </w:rPr>
              <w:t>668,1</w:t>
            </w:r>
          </w:p>
          <w:p w:rsidR="00866068" w:rsidRPr="00EC75E0" w:rsidRDefault="00866068"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b/>
                <w:color w:val="000000"/>
                <w:sz w:val="12"/>
                <w:szCs w:val="12"/>
              </w:rPr>
            </w:pPr>
            <w:r w:rsidRPr="00EC75E0">
              <w:rPr>
                <w:b/>
                <w:color w:val="000000"/>
                <w:sz w:val="12"/>
                <w:szCs w:val="12"/>
              </w:rPr>
              <w:t>89,3</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b/>
                <w:color w:val="000000"/>
                <w:sz w:val="12"/>
                <w:szCs w:val="12"/>
              </w:rPr>
            </w:pPr>
            <w:r w:rsidRPr="00EC75E0">
              <w:rPr>
                <w:b/>
                <w:color w:val="000000"/>
                <w:sz w:val="12"/>
                <w:szCs w:val="12"/>
              </w:rPr>
              <w:t>6471,3</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b/>
                <w:color w:val="000000"/>
                <w:sz w:val="12"/>
                <w:szCs w:val="12"/>
              </w:rPr>
            </w:pPr>
            <w:r w:rsidRPr="00EC75E0">
              <w:rPr>
                <w:b/>
                <w:color w:val="000000"/>
                <w:sz w:val="12"/>
                <w:szCs w:val="12"/>
              </w:rPr>
              <w:t>244,7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color w:val="000000"/>
                <w:sz w:val="12"/>
                <w:szCs w:val="12"/>
              </w:rPr>
            </w:pPr>
            <w:r w:rsidRPr="00EC75E0">
              <w:rPr>
                <w:b/>
                <w:color w:val="000000"/>
                <w:sz w:val="12"/>
                <w:szCs w:val="12"/>
              </w:rPr>
              <w:t>3424,7</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068E0">
            <w:pPr>
              <w:jc w:val="center"/>
              <w:rPr>
                <w:b/>
                <w:color w:val="000000"/>
                <w:sz w:val="12"/>
                <w:szCs w:val="12"/>
              </w:rPr>
            </w:pPr>
            <w:r w:rsidRPr="00EC75E0">
              <w:rPr>
                <w:b/>
                <w:color w:val="000000"/>
                <w:sz w:val="12"/>
                <w:szCs w:val="12"/>
              </w:rPr>
              <w:t>444,0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5158BC" w:rsidP="008A5794">
            <w:pPr>
              <w:jc w:val="center"/>
              <w:rPr>
                <w:b/>
                <w:color w:val="000000"/>
                <w:sz w:val="12"/>
                <w:szCs w:val="12"/>
              </w:rPr>
            </w:pPr>
            <w:r>
              <w:rPr>
                <w:b/>
                <w:color w:val="000000"/>
                <w:sz w:val="12"/>
                <w:szCs w:val="12"/>
              </w:rPr>
              <w:t>695,1</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5158BC" w:rsidP="008A5794">
            <w:pPr>
              <w:jc w:val="center"/>
              <w:rPr>
                <w:b/>
                <w:color w:val="000000"/>
                <w:sz w:val="12"/>
                <w:szCs w:val="12"/>
              </w:rPr>
            </w:pPr>
            <w:r>
              <w:rPr>
                <w:b/>
                <w:color w:val="000000"/>
                <w:sz w:val="12"/>
                <w:szCs w:val="12"/>
              </w:rPr>
              <w:t>2</w:t>
            </w:r>
            <w:r w:rsidR="00866068" w:rsidRPr="00EC75E0">
              <w:rPr>
                <w:b/>
                <w:color w:val="000000"/>
                <w:sz w:val="12"/>
                <w:szCs w:val="12"/>
              </w:rPr>
              <w:t>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5158BC" w:rsidP="00FF721D">
            <w:pPr>
              <w:rPr>
                <w:b/>
                <w:color w:val="000000"/>
                <w:sz w:val="12"/>
                <w:szCs w:val="12"/>
              </w:rPr>
            </w:pPr>
            <w:r>
              <w:rPr>
                <w:b/>
                <w:color w:val="000000"/>
                <w:sz w:val="12"/>
                <w:szCs w:val="12"/>
              </w:rPr>
              <w:t>768,9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5158BC" w:rsidP="000B3298">
            <w:pPr>
              <w:rPr>
                <w:b/>
                <w:color w:val="000000"/>
                <w:sz w:val="12"/>
                <w:szCs w:val="12"/>
              </w:rPr>
            </w:pPr>
            <w:r>
              <w:rPr>
                <w:b/>
                <w:color w:val="000000"/>
                <w:sz w:val="12"/>
                <w:szCs w:val="12"/>
              </w:rPr>
              <w:t>2</w:t>
            </w:r>
            <w:r w:rsidR="00866068" w:rsidRPr="00EC75E0">
              <w:rPr>
                <w:b/>
                <w:color w:val="000000"/>
                <w:sz w:val="12"/>
                <w:szCs w:val="12"/>
              </w:rPr>
              <w:t>00,0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5158BC" w:rsidRDefault="005158BC" w:rsidP="00FF721D">
            <w:pPr>
              <w:rPr>
                <w:b/>
                <w:color w:val="000000"/>
                <w:sz w:val="12"/>
                <w:szCs w:val="12"/>
              </w:rPr>
            </w:pPr>
            <w:r w:rsidRPr="005158BC">
              <w:rPr>
                <w:b/>
                <w:color w:val="000000"/>
                <w:sz w:val="12"/>
                <w:szCs w:val="12"/>
              </w:rPr>
              <w:t>769,7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5158BC" w:rsidRDefault="005158BC" w:rsidP="00FF721D">
            <w:pPr>
              <w:rPr>
                <w:b/>
                <w:color w:val="000000"/>
                <w:sz w:val="12"/>
                <w:szCs w:val="12"/>
              </w:rPr>
            </w:pPr>
            <w:r w:rsidRPr="005158BC">
              <w:rPr>
                <w:b/>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r w:rsidRPr="00EC75E0">
              <w:rPr>
                <w:b/>
                <w:color w:val="000000"/>
                <w:sz w:val="12"/>
                <w:szCs w:val="12"/>
              </w:rPr>
              <w:t>Мероприятие 4 – Санитарная очистка населенных пунктов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0B3298" w:rsidP="00673E46">
            <w:pPr>
              <w:jc w:val="center"/>
              <w:rPr>
                <w:b/>
                <w:color w:val="000000"/>
                <w:sz w:val="12"/>
                <w:szCs w:val="12"/>
              </w:rPr>
            </w:pPr>
            <w:r>
              <w:rPr>
                <w:b/>
                <w:color w:val="000000"/>
                <w:sz w:val="12"/>
                <w:szCs w:val="12"/>
              </w:rPr>
              <w:t>101</w:t>
            </w:r>
            <w:r w:rsidR="00866068" w:rsidRPr="00EC75E0">
              <w:rPr>
                <w:b/>
                <w:color w:val="000000"/>
                <w:sz w:val="12"/>
                <w:szCs w:val="12"/>
              </w:rPr>
              <w:t>38,7</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b/>
                <w:color w:val="000000"/>
                <w:sz w:val="12"/>
                <w:szCs w:val="12"/>
              </w:rPr>
            </w:pPr>
            <w:r w:rsidRPr="00EC75E0">
              <w:rPr>
                <w:b/>
                <w:color w:val="000000"/>
                <w:sz w:val="12"/>
                <w:szCs w:val="12"/>
              </w:rPr>
              <w:t>128,9</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b/>
                <w:color w:val="000000"/>
                <w:sz w:val="12"/>
                <w:szCs w:val="12"/>
              </w:rPr>
            </w:pPr>
            <w:r w:rsidRPr="00EC75E0">
              <w:rPr>
                <w:b/>
                <w:color w:val="000000"/>
                <w:sz w:val="12"/>
                <w:szCs w:val="12"/>
              </w:rPr>
              <w:t>89,3</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D6DDF">
            <w:pPr>
              <w:jc w:val="center"/>
              <w:rPr>
                <w:b/>
                <w:color w:val="000000"/>
                <w:sz w:val="12"/>
                <w:szCs w:val="12"/>
              </w:rPr>
            </w:pPr>
            <w:r w:rsidRPr="00EC75E0">
              <w:rPr>
                <w:b/>
                <w:color w:val="000000"/>
                <w:sz w:val="12"/>
                <w:szCs w:val="12"/>
              </w:rPr>
              <w:t>5776,8</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73E50">
            <w:pPr>
              <w:jc w:val="center"/>
              <w:rPr>
                <w:b/>
                <w:color w:val="000000"/>
                <w:sz w:val="12"/>
                <w:szCs w:val="12"/>
              </w:rPr>
            </w:pPr>
            <w:r w:rsidRPr="00EC75E0">
              <w:rPr>
                <w:b/>
                <w:color w:val="000000"/>
                <w:sz w:val="12"/>
                <w:szCs w:val="12"/>
              </w:rPr>
              <w:t>244,7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b/>
                <w:color w:val="000000"/>
                <w:sz w:val="12"/>
                <w:szCs w:val="12"/>
              </w:rPr>
            </w:pPr>
            <w:r w:rsidRPr="00EC75E0">
              <w:rPr>
                <w:b/>
                <w:color w:val="000000"/>
                <w:sz w:val="12"/>
                <w:szCs w:val="12"/>
              </w:rPr>
              <w:t>2755,0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b/>
                <w:color w:val="000000"/>
                <w:sz w:val="12"/>
                <w:szCs w:val="12"/>
              </w:rPr>
            </w:pPr>
            <w:r w:rsidRPr="00EC75E0">
              <w:rPr>
                <w:b/>
                <w:color w:val="000000"/>
                <w:sz w:val="12"/>
                <w:szCs w:val="12"/>
              </w:rPr>
              <w:t>444,0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b/>
                <w:color w:val="000000"/>
                <w:sz w:val="12"/>
                <w:szCs w:val="12"/>
              </w:rPr>
            </w:pPr>
            <w:r w:rsidRPr="00EC75E0">
              <w:rPr>
                <w:b/>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0B3298" w:rsidP="0068262E">
            <w:pPr>
              <w:jc w:val="center"/>
              <w:rPr>
                <w:b/>
                <w:color w:val="000000"/>
                <w:sz w:val="12"/>
                <w:szCs w:val="12"/>
              </w:rPr>
            </w:pPr>
            <w:r>
              <w:rPr>
                <w:b/>
                <w:color w:val="000000"/>
                <w:sz w:val="12"/>
                <w:szCs w:val="12"/>
              </w:rPr>
              <w:t>2</w:t>
            </w:r>
            <w:r w:rsidR="00866068" w:rsidRPr="00EC75E0">
              <w:rPr>
                <w:b/>
                <w:color w:val="000000"/>
                <w:sz w:val="12"/>
                <w:szCs w:val="12"/>
              </w:rPr>
              <w:t>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22E84">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0B3298" w:rsidP="00C56E85">
            <w:pPr>
              <w:jc w:val="center"/>
              <w:rPr>
                <w:b/>
                <w:color w:val="000000"/>
                <w:sz w:val="12"/>
                <w:szCs w:val="12"/>
              </w:rPr>
            </w:pPr>
            <w:r>
              <w:rPr>
                <w:b/>
                <w:color w:val="000000"/>
                <w:sz w:val="12"/>
                <w:szCs w:val="12"/>
              </w:rPr>
              <w:t>2</w:t>
            </w:r>
            <w:r w:rsidR="00866068" w:rsidRPr="00EC75E0">
              <w:rPr>
                <w:b/>
                <w:color w:val="000000"/>
                <w:sz w:val="12"/>
                <w:szCs w:val="12"/>
              </w:rPr>
              <w:t>00,0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0B3298" w:rsidRDefault="005E7CFC" w:rsidP="00FF721D">
            <w:pPr>
              <w:rPr>
                <w:b/>
                <w:color w:val="000000"/>
                <w:sz w:val="12"/>
                <w:szCs w:val="12"/>
              </w:rPr>
            </w:pPr>
            <w:r w:rsidRPr="000B3298">
              <w:rPr>
                <w:b/>
                <w:color w:val="000000"/>
                <w:sz w:val="12"/>
                <w:szCs w:val="12"/>
              </w:rPr>
              <w:t>300,0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
                <w:bCs/>
                <w:color w:val="000000"/>
                <w:sz w:val="12"/>
                <w:szCs w:val="12"/>
              </w:rPr>
            </w:pPr>
            <w:r w:rsidRPr="00EC75E0">
              <w:rPr>
                <w:color w:val="000000"/>
                <w:sz w:val="12"/>
                <w:szCs w:val="12"/>
              </w:rPr>
              <w:t>4.1. Уборка несанкционированных свалок мусора, санитарная очистка городского поселения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673E46">
            <w:pPr>
              <w:jc w:val="center"/>
              <w:rPr>
                <w:color w:val="000000"/>
                <w:sz w:val="12"/>
                <w:szCs w:val="12"/>
              </w:rPr>
            </w:pPr>
            <w:r w:rsidRPr="00EC75E0">
              <w:rPr>
                <w:color w:val="000000"/>
                <w:sz w:val="12"/>
                <w:szCs w:val="12"/>
              </w:rPr>
              <w:t>638,1</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99,1</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89,3</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73E50">
            <w:pPr>
              <w:jc w:val="center"/>
              <w:rPr>
                <w:color w:val="000000"/>
                <w:sz w:val="12"/>
                <w:szCs w:val="12"/>
              </w:rPr>
            </w:pPr>
            <w:r w:rsidRPr="00EC75E0">
              <w:rPr>
                <w:color w:val="000000"/>
                <w:sz w:val="12"/>
                <w:szCs w:val="12"/>
              </w:rPr>
              <w:t>49,7</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5E7CFC" w:rsidP="0068262E">
            <w:pPr>
              <w:jc w:val="center"/>
              <w:rPr>
                <w:color w:val="000000"/>
                <w:sz w:val="12"/>
                <w:szCs w:val="12"/>
              </w:rPr>
            </w:pPr>
            <w:r>
              <w:rPr>
                <w:color w:val="000000"/>
                <w:sz w:val="12"/>
                <w:szCs w:val="12"/>
              </w:rPr>
              <w:t>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5E7CFC" w:rsidP="00C56E85">
            <w:pPr>
              <w:jc w:val="center"/>
              <w:rPr>
                <w:color w:val="000000"/>
                <w:sz w:val="12"/>
                <w:szCs w:val="12"/>
              </w:rPr>
            </w:pPr>
            <w:r>
              <w:rPr>
                <w:color w:val="000000"/>
                <w:sz w:val="12"/>
                <w:szCs w:val="12"/>
              </w:rPr>
              <w:t>100,0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E7CFC" w:rsidP="00FF721D">
            <w:pPr>
              <w:rPr>
                <w:color w:val="000000"/>
                <w:sz w:val="12"/>
                <w:szCs w:val="12"/>
              </w:rPr>
            </w:pPr>
            <w:r>
              <w:rPr>
                <w:color w:val="000000"/>
                <w:sz w:val="12"/>
                <w:szCs w:val="12"/>
              </w:rPr>
              <w:t>200,0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sz w:val="12"/>
                <w:szCs w:val="12"/>
              </w:rPr>
              <w:t>регулировании (в определенных пределах) газового состава воздуха и степени его загрязненности, климатических характеристик</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253E3A">
            <w:pPr>
              <w:rPr>
                <w:color w:val="000000"/>
                <w:sz w:val="12"/>
                <w:szCs w:val="12"/>
              </w:rPr>
            </w:pPr>
            <w:r w:rsidRPr="00EC75E0">
              <w:rPr>
                <w:color w:val="000000"/>
                <w:sz w:val="12"/>
                <w:szCs w:val="12"/>
              </w:rPr>
              <w:t>4.2 Уборка территории в местах установки контейнеров ТБО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A3DBE">
            <w:pPr>
              <w:jc w:val="center"/>
              <w:rPr>
                <w:color w:val="000000"/>
                <w:sz w:val="12"/>
                <w:szCs w:val="12"/>
              </w:rPr>
            </w:pPr>
            <w:r w:rsidRPr="00EC75E0">
              <w:rPr>
                <w:color w:val="000000"/>
                <w:sz w:val="12"/>
                <w:szCs w:val="12"/>
              </w:rPr>
              <w:t>100,0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C5B24">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D6DDF">
            <w:pPr>
              <w:jc w:val="cente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100,0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3B9F">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E7CFC" w:rsidP="005E7CFC">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253E3A">
            <w:pPr>
              <w:rPr>
                <w:color w:val="000000"/>
                <w:sz w:val="12"/>
                <w:szCs w:val="12"/>
              </w:rPr>
            </w:pPr>
            <w:r w:rsidRPr="00EC75E0">
              <w:rPr>
                <w:color w:val="000000"/>
                <w:sz w:val="12"/>
                <w:szCs w:val="12"/>
              </w:rPr>
              <w:t>4.2 Разработка проекта ликвидации накопленного экологического ущерба на территории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A3DBE">
            <w:pPr>
              <w:jc w:val="center"/>
              <w:rPr>
                <w:color w:val="000000"/>
                <w:sz w:val="12"/>
                <w:szCs w:val="12"/>
              </w:rPr>
            </w:pPr>
            <w:r w:rsidRPr="00EC75E0">
              <w:rPr>
                <w:color w:val="000000"/>
                <w:sz w:val="12"/>
                <w:szCs w:val="12"/>
              </w:rPr>
              <w:t>8821,8</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C5B24">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r w:rsidRPr="00EC75E0">
              <w:rPr>
                <w:color w:val="000000"/>
                <w:sz w:val="12"/>
                <w:szCs w:val="12"/>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DD6DDF">
            <w:pPr>
              <w:jc w:val="center"/>
              <w:rPr>
                <w:color w:val="000000"/>
                <w:sz w:val="12"/>
                <w:szCs w:val="12"/>
              </w:rPr>
            </w:pPr>
            <w:r w:rsidRPr="00EC75E0">
              <w:rPr>
                <w:color w:val="000000"/>
                <w:sz w:val="12"/>
                <w:szCs w:val="12"/>
              </w:rPr>
              <w:t>5776,8</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145,0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740AC2">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2755,0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145,0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252F27">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E7CFC">
            <w:pPr>
              <w:jc w:val="center"/>
              <w:rPr>
                <w:color w:val="000000"/>
                <w:sz w:val="12"/>
                <w:szCs w:val="12"/>
              </w:rPr>
            </w:pPr>
            <w:r w:rsidRPr="00EC75E0">
              <w:rPr>
                <w:color w:val="000000"/>
                <w:sz w:val="12"/>
                <w:szCs w:val="12"/>
              </w:rPr>
              <w:t>0</w:t>
            </w:r>
            <w:r w:rsidR="005E7CFC">
              <w:rPr>
                <w:color w:val="000000"/>
                <w:sz w:val="12"/>
                <w:szCs w:val="12"/>
              </w:rPr>
              <w:t>,0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3B9F">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E7CFC" w:rsidP="005E7CFC">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Ликвидация накопленного экологического ущерба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sz w:val="12"/>
                <w:szCs w:val="12"/>
              </w:rPr>
            </w:pPr>
            <w:r w:rsidRPr="00EC75E0">
              <w:rPr>
                <w:color w:val="000000"/>
                <w:sz w:val="12"/>
                <w:szCs w:val="12"/>
              </w:rPr>
              <w:t>4.3  Спил деревьев, создающих угрозу жизни населения</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5E7CFC" w:rsidP="004A3DBE">
            <w:pPr>
              <w:jc w:val="center"/>
              <w:rPr>
                <w:color w:val="000000"/>
                <w:sz w:val="12"/>
                <w:szCs w:val="12"/>
              </w:rPr>
            </w:pPr>
            <w:r>
              <w:rPr>
                <w:color w:val="000000"/>
                <w:sz w:val="12"/>
                <w:szCs w:val="12"/>
              </w:rPr>
              <w:t>479,8</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C5B24">
            <w:pPr>
              <w:jc w:val="center"/>
              <w:rPr>
                <w:color w:val="000000"/>
                <w:sz w:val="12"/>
                <w:szCs w:val="12"/>
              </w:rPr>
            </w:pPr>
            <w:r w:rsidRPr="00EC75E0">
              <w:rPr>
                <w:color w:val="000000"/>
                <w:sz w:val="12"/>
                <w:szCs w:val="12"/>
              </w:rPr>
              <w:t>29,8</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100,0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3B9F">
            <w:pPr>
              <w:jc w:val="center"/>
              <w:rPr>
                <w:color w:val="000000"/>
                <w:sz w:val="12"/>
                <w:szCs w:val="12"/>
              </w:rPr>
            </w:pPr>
            <w:r w:rsidRPr="00EC75E0">
              <w:rPr>
                <w:color w:val="000000"/>
                <w:sz w:val="12"/>
                <w:szCs w:val="12"/>
              </w:rPr>
              <w:t>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100,0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E7CFC" w:rsidP="005E7CFC">
            <w:pPr>
              <w:jc w:val="center"/>
              <w:rPr>
                <w:color w:val="000000"/>
                <w:sz w:val="12"/>
                <w:szCs w:val="12"/>
              </w:rPr>
            </w:pPr>
            <w:r>
              <w:rPr>
                <w:color w:val="000000"/>
                <w:sz w:val="12"/>
                <w:szCs w:val="12"/>
              </w:rPr>
              <w:t>100,0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Спил деревьев, создающих угрозу жизни населения</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r w:rsidRPr="00EC75E0">
              <w:rPr>
                <w:color w:val="000000"/>
                <w:sz w:val="12"/>
                <w:szCs w:val="12"/>
              </w:rPr>
              <w:t>4.4 Разработка генеральной схемы санитарной очистки территории городского поселения Зеленоборский Кандалакшского района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4A3DBE">
            <w:pPr>
              <w:jc w:val="center"/>
              <w:rPr>
                <w:color w:val="000000"/>
                <w:sz w:val="12"/>
                <w:szCs w:val="12"/>
              </w:rPr>
            </w:pPr>
            <w:r w:rsidRPr="00EC75E0">
              <w:rPr>
                <w:color w:val="000000"/>
                <w:sz w:val="12"/>
                <w:szCs w:val="12"/>
              </w:rPr>
              <w:t>99,0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5C5B24">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9E2486">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55E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E252E7">
            <w:pPr>
              <w:jc w:val="center"/>
              <w:rPr>
                <w:color w:val="000000"/>
                <w:sz w:val="12"/>
                <w:szCs w:val="12"/>
              </w:rPr>
            </w:pPr>
            <w:r w:rsidRPr="00EC75E0">
              <w:rPr>
                <w:color w:val="000000"/>
                <w:sz w:val="12"/>
                <w:szCs w:val="12"/>
              </w:rPr>
              <w:t>99,0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3B9F">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5E7CFC" w:rsidP="005E7CFC">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rPr>
                <w:b/>
                <w:sz w:val="12"/>
                <w:szCs w:val="12"/>
              </w:rPr>
            </w:pPr>
            <w:r w:rsidRPr="00EC75E0">
              <w:rPr>
                <w:b/>
                <w:sz w:val="12"/>
                <w:szCs w:val="12"/>
              </w:rPr>
              <w:t xml:space="preserve">Мероприятие 5 -  Выполнение работ по регулированию численности безнадзорных животных на </w:t>
            </w:r>
            <w:r w:rsidRPr="00EC75E0">
              <w:rPr>
                <w:b/>
                <w:sz w:val="12"/>
                <w:szCs w:val="12"/>
              </w:rPr>
              <w:lastRenderedPageBreak/>
              <w:t xml:space="preserve">территории городского поселения Зеленоборский      </w:t>
            </w:r>
          </w:p>
          <w:p w:rsidR="00866068" w:rsidRPr="00EC75E0" w:rsidRDefault="00866068" w:rsidP="00FF721D">
            <w:pPr>
              <w:rPr>
                <w:b/>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5158BC" w:rsidP="00F74092">
            <w:pPr>
              <w:jc w:val="center"/>
              <w:rPr>
                <w:b/>
                <w:color w:val="000000"/>
                <w:sz w:val="12"/>
                <w:szCs w:val="12"/>
              </w:rPr>
            </w:pPr>
            <w:r>
              <w:rPr>
                <w:b/>
                <w:color w:val="000000"/>
                <w:sz w:val="12"/>
                <w:szCs w:val="12"/>
              </w:rPr>
              <w:t>4623,0</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740AC2">
            <w:pPr>
              <w:rPr>
                <w:b/>
                <w:color w:val="000000"/>
                <w:sz w:val="12"/>
                <w:szCs w:val="12"/>
              </w:rPr>
            </w:pPr>
            <w:r w:rsidRPr="00EC75E0">
              <w:rPr>
                <w:b/>
                <w:color w:val="000000"/>
                <w:sz w:val="12"/>
                <w:szCs w:val="12"/>
              </w:rPr>
              <w:t>357,0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r w:rsidRPr="00EC75E0">
              <w:rPr>
                <w:b/>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740AC2">
            <w:pPr>
              <w:rPr>
                <w:b/>
                <w:color w:val="000000"/>
                <w:sz w:val="12"/>
                <w:szCs w:val="12"/>
              </w:rPr>
            </w:pPr>
          </w:p>
          <w:p w:rsidR="00866068" w:rsidRPr="00EC75E0" w:rsidRDefault="00866068" w:rsidP="00740AC2">
            <w:pPr>
              <w:rPr>
                <w:b/>
                <w:color w:val="000000"/>
                <w:sz w:val="12"/>
                <w:szCs w:val="12"/>
              </w:rPr>
            </w:pPr>
            <w:r w:rsidRPr="00EC75E0">
              <w:rPr>
                <w:b/>
                <w:color w:val="000000"/>
                <w:sz w:val="12"/>
                <w:szCs w:val="12"/>
              </w:rPr>
              <w:t>668,1</w:t>
            </w:r>
          </w:p>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r w:rsidRPr="00EC75E0">
              <w:rPr>
                <w:b/>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r w:rsidRPr="00EC75E0">
              <w:rPr>
                <w:b/>
                <w:color w:val="000000"/>
                <w:sz w:val="12"/>
                <w:szCs w:val="12"/>
              </w:rPr>
              <w:t>694,5</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r w:rsidRPr="00EC75E0">
              <w:rPr>
                <w:b/>
                <w:color w:val="000000"/>
                <w:sz w:val="12"/>
                <w:szCs w:val="12"/>
              </w:rPr>
              <w:t>669,7</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5158BC" w:rsidP="00F74092">
            <w:pPr>
              <w:jc w:val="center"/>
              <w:rPr>
                <w:b/>
                <w:color w:val="000000"/>
                <w:sz w:val="12"/>
                <w:szCs w:val="12"/>
              </w:rPr>
            </w:pPr>
            <w:r>
              <w:rPr>
                <w:b/>
                <w:color w:val="000000"/>
                <w:sz w:val="12"/>
                <w:szCs w:val="12"/>
              </w:rPr>
              <w:t>695,1</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b/>
                <w:color w:val="000000"/>
                <w:sz w:val="12"/>
                <w:szCs w:val="12"/>
              </w:rPr>
            </w:pPr>
          </w:p>
          <w:p w:rsidR="00866068" w:rsidRPr="00EC75E0" w:rsidRDefault="00866068" w:rsidP="00F74092">
            <w:pPr>
              <w:jc w:val="center"/>
              <w:rPr>
                <w:b/>
                <w:color w:val="000000"/>
                <w:sz w:val="12"/>
                <w:szCs w:val="12"/>
              </w:rPr>
            </w:pPr>
            <w:r w:rsidRPr="00EC75E0">
              <w:rPr>
                <w:b/>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p w:rsidR="00866068" w:rsidRPr="00EC75E0" w:rsidRDefault="005158BC" w:rsidP="005158BC">
            <w:pPr>
              <w:jc w:val="center"/>
              <w:rPr>
                <w:b/>
                <w:color w:val="000000"/>
                <w:sz w:val="12"/>
                <w:szCs w:val="12"/>
              </w:rPr>
            </w:pPr>
            <w:r>
              <w:rPr>
                <w:b/>
                <w:color w:val="000000"/>
                <w:sz w:val="12"/>
                <w:szCs w:val="12"/>
              </w:rPr>
              <w:t>768,9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b/>
                <w:color w:val="000000"/>
                <w:sz w:val="12"/>
                <w:szCs w:val="12"/>
              </w:rPr>
            </w:pPr>
          </w:p>
          <w:p w:rsidR="00866068" w:rsidRPr="00EC75E0" w:rsidRDefault="00866068" w:rsidP="00C56E85">
            <w:pPr>
              <w:jc w:val="center"/>
              <w:rPr>
                <w:b/>
                <w:color w:val="000000"/>
                <w:sz w:val="12"/>
                <w:szCs w:val="12"/>
              </w:rPr>
            </w:pPr>
            <w:r w:rsidRPr="00EC75E0">
              <w:rPr>
                <w:b/>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5158BC" w:rsidRDefault="00EA300E" w:rsidP="00FF721D">
            <w:pPr>
              <w:rPr>
                <w:b/>
                <w:color w:val="000000"/>
                <w:sz w:val="12"/>
                <w:szCs w:val="12"/>
              </w:rPr>
            </w:pPr>
            <w:r w:rsidRPr="005158BC">
              <w:rPr>
                <w:b/>
                <w:color w:val="000000"/>
                <w:sz w:val="12"/>
                <w:szCs w:val="12"/>
              </w:rPr>
              <w:t>769,7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EA300E" w:rsidRPr="005158BC" w:rsidRDefault="00EA300E" w:rsidP="00FF721D">
            <w:pPr>
              <w:rPr>
                <w:b/>
                <w:color w:val="000000"/>
                <w:sz w:val="12"/>
                <w:szCs w:val="12"/>
              </w:rPr>
            </w:pPr>
          </w:p>
          <w:p w:rsidR="00866068" w:rsidRPr="005158BC" w:rsidRDefault="00EA300E" w:rsidP="005158BC">
            <w:pPr>
              <w:jc w:val="center"/>
              <w:rPr>
                <w:b/>
                <w:color w:val="000000"/>
                <w:sz w:val="12"/>
                <w:szCs w:val="12"/>
              </w:rPr>
            </w:pPr>
            <w:r w:rsidRPr="005158BC">
              <w:rPr>
                <w:b/>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071581">
            <w:pPr>
              <w:rPr>
                <w:sz w:val="12"/>
                <w:szCs w:val="12"/>
              </w:rPr>
            </w:pPr>
            <w:r w:rsidRPr="00EC75E0">
              <w:rPr>
                <w:sz w:val="12"/>
                <w:szCs w:val="12"/>
              </w:rPr>
              <w:t xml:space="preserve">5.1 Субвенция на осуществление деятельности по отлову и содержанию безнадзорных животных </w:t>
            </w:r>
          </w:p>
          <w:p w:rsidR="00866068" w:rsidRPr="00EC75E0" w:rsidRDefault="00866068" w:rsidP="00FF721D">
            <w:pPr>
              <w:rPr>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ОБ</w:t>
            </w:r>
          </w:p>
          <w:p w:rsidR="00866068" w:rsidRPr="00EC75E0" w:rsidRDefault="00EA300E" w:rsidP="00F74092">
            <w:pPr>
              <w:jc w:val="center"/>
              <w:rPr>
                <w:color w:val="000000"/>
                <w:sz w:val="12"/>
                <w:szCs w:val="12"/>
              </w:rPr>
            </w:pPr>
            <w:r>
              <w:rPr>
                <w:color w:val="000000"/>
                <w:sz w:val="12"/>
                <w:szCs w:val="12"/>
              </w:rPr>
              <w:t>4551,6</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r w:rsidRPr="00EC75E0">
              <w:rPr>
                <w:color w:val="000000"/>
                <w:sz w:val="12"/>
                <w:szCs w:val="12"/>
              </w:rPr>
              <w:t>339,4</w:t>
            </w:r>
          </w:p>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r w:rsidRPr="00EC75E0">
              <w:rPr>
                <w:color w:val="000000"/>
                <w:sz w:val="12"/>
                <w:szCs w:val="12"/>
              </w:rPr>
              <w:t>650,5</w:t>
            </w:r>
          </w:p>
          <w:p w:rsidR="00866068" w:rsidRPr="00EC75E0" w:rsidRDefault="00866068"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676,5</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651,5</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6</w:t>
            </w:r>
            <w:r w:rsidR="00EA300E">
              <w:rPr>
                <w:color w:val="000000"/>
                <w:sz w:val="12"/>
                <w:szCs w:val="12"/>
              </w:rPr>
              <w:t>95,1</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EA300E" w:rsidP="00FF721D">
            <w:pPr>
              <w:rPr>
                <w:color w:val="000000"/>
                <w:sz w:val="12"/>
                <w:szCs w:val="12"/>
              </w:rPr>
            </w:pPr>
            <w:r>
              <w:rPr>
                <w:color w:val="000000"/>
                <w:sz w:val="12"/>
                <w:szCs w:val="12"/>
              </w:rPr>
              <w:t>768,9</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EA300E" w:rsidP="00FF721D">
            <w:pPr>
              <w:rPr>
                <w:color w:val="000000"/>
                <w:sz w:val="12"/>
                <w:szCs w:val="12"/>
              </w:rPr>
            </w:pPr>
            <w:r>
              <w:rPr>
                <w:color w:val="000000"/>
                <w:sz w:val="12"/>
                <w:szCs w:val="12"/>
              </w:rPr>
              <w:t>769,7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EA300E" w:rsidP="00EA300E">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отлов безнадзорных животных</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Администрация г.п.Зеленоборский, МКУ "Отдел городского хозяйства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071581">
            <w:pPr>
              <w:rPr>
                <w:sz w:val="12"/>
                <w:szCs w:val="12"/>
              </w:rPr>
            </w:pPr>
            <w:r w:rsidRPr="00EC75E0">
              <w:rPr>
                <w:sz w:val="12"/>
                <w:szCs w:val="12"/>
              </w:rPr>
              <w:t>5.2 Субвенция на организацию осуществления деятельности по отлову и содержанию безнадзорных животных</w:t>
            </w:r>
          </w:p>
          <w:p w:rsidR="00866068" w:rsidRPr="00EC75E0" w:rsidRDefault="00866068" w:rsidP="00071581">
            <w:pPr>
              <w:rPr>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ОБ</w:t>
            </w:r>
          </w:p>
          <w:p w:rsidR="00866068" w:rsidRPr="00EC75E0" w:rsidRDefault="00EA300E" w:rsidP="00F74092">
            <w:pPr>
              <w:jc w:val="center"/>
              <w:rPr>
                <w:color w:val="000000"/>
                <w:sz w:val="12"/>
                <w:szCs w:val="12"/>
              </w:rPr>
            </w:pPr>
            <w:r>
              <w:rPr>
                <w:color w:val="000000"/>
                <w:sz w:val="12"/>
                <w:szCs w:val="12"/>
              </w:rPr>
              <w:t>71,4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r w:rsidRPr="00EC75E0">
              <w:rPr>
                <w:color w:val="000000"/>
                <w:sz w:val="12"/>
                <w:szCs w:val="12"/>
              </w:rPr>
              <w:t>17,6</w:t>
            </w:r>
          </w:p>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p w:rsidR="00866068" w:rsidRPr="00EC75E0" w:rsidRDefault="00866068" w:rsidP="00F74092">
            <w:pPr>
              <w:jc w:val="center"/>
              <w:rPr>
                <w:color w:val="000000"/>
                <w:sz w:val="12"/>
                <w:szCs w:val="12"/>
              </w:rPr>
            </w:pPr>
            <w:r w:rsidRPr="00EC75E0">
              <w:rPr>
                <w:color w:val="000000"/>
                <w:sz w:val="12"/>
                <w:szCs w:val="12"/>
              </w:rPr>
              <w:t>17,6</w:t>
            </w:r>
          </w:p>
          <w:p w:rsidR="00866068" w:rsidRPr="00EC75E0" w:rsidRDefault="00866068"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18,0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18,2</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EA300E" w:rsidP="00F74092">
            <w:pPr>
              <w:jc w:val="center"/>
              <w:rPr>
                <w:color w:val="000000"/>
                <w:sz w:val="12"/>
                <w:szCs w:val="12"/>
              </w:rPr>
            </w:pPr>
            <w:r>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74092">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EA300E" w:rsidP="000B3298">
            <w:pPr>
              <w:jc w:val="center"/>
              <w:rPr>
                <w:color w:val="000000"/>
                <w:sz w:val="12"/>
                <w:szCs w:val="12"/>
              </w:rPr>
            </w:pPr>
            <w:r>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EA300E" w:rsidP="00EA300E">
            <w:pPr>
              <w:jc w:val="center"/>
              <w:rPr>
                <w:color w:val="000000"/>
                <w:sz w:val="12"/>
                <w:szCs w:val="12"/>
              </w:rPr>
            </w:pPr>
            <w:r>
              <w:rPr>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EA300E" w:rsidP="00EA300E">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Организация деятельности по отлову и содержанию безнадз. животных</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Администрация г.п.Зеленоборский, МКУ "Отдел городского хоз-ва</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071581">
            <w:pPr>
              <w:rPr>
                <w:b/>
                <w:sz w:val="12"/>
                <w:szCs w:val="12"/>
              </w:rPr>
            </w:pPr>
            <w:r w:rsidRPr="00EC75E0">
              <w:rPr>
                <w:b/>
                <w:sz w:val="12"/>
                <w:szCs w:val="12"/>
              </w:rPr>
              <w:t>Задача 4 Стимулирование и развитие жилищного строительства на территории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3F2842" w:rsidP="00EF7134">
            <w:pPr>
              <w:jc w:val="center"/>
              <w:rPr>
                <w:b/>
                <w:color w:val="000000"/>
                <w:sz w:val="12"/>
                <w:szCs w:val="12"/>
              </w:rPr>
            </w:pPr>
            <w:r>
              <w:rPr>
                <w:b/>
                <w:color w:val="000000"/>
                <w:sz w:val="12"/>
                <w:szCs w:val="12"/>
              </w:rPr>
              <w:t>177354,5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b/>
                <w:color w:val="000000"/>
                <w:sz w:val="12"/>
                <w:szCs w:val="12"/>
              </w:rPr>
            </w:pPr>
            <w:r w:rsidRPr="00EC75E0">
              <w:rPr>
                <w:b/>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b/>
                <w:color w:val="000000"/>
                <w:sz w:val="12"/>
                <w:szCs w:val="12"/>
              </w:rPr>
            </w:pPr>
            <w:r w:rsidRPr="00EC75E0">
              <w:rPr>
                <w:b/>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b/>
                <w:color w:val="000000"/>
                <w:sz w:val="12"/>
                <w:szCs w:val="12"/>
              </w:rPr>
            </w:pPr>
            <w:r w:rsidRPr="00EC75E0">
              <w:rPr>
                <w:b/>
                <w:color w:val="000000"/>
                <w:sz w:val="12"/>
                <w:szCs w:val="12"/>
              </w:rPr>
              <w:t>50000,00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b/>
                <w:color w:val="000000"/>
                <w:sz w:val="12"/>
                <w:szCs w:val="12"/>
              </w:rPr>
            </w:pPr>
            <w:r w:rsidRPr="00EC75E0">
              <w:rPr>
                <w:b/>
                <w:color w:val="000000"/>
                <w:sz w:val="12"/>
                <w:szCs w:val="12"/>
              </w:rPr>
              <w:t>5555,6</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D5D8C">
            <w:pPr>
              <w:jc w:val="center"/>
              <w:rPr>
                <w:b/>
                <w:color w:val="000000"/>
                <w:sz w:val="12"/>
                <w:szCs w:val="12"/>
              </w:rPr>
            </w:pPr>
            <w:r w:rsidRPr="00EC75E0">
              <w:rPr>
                <w:b/>
                <w:color w:val="000000"/>
                <w:sz w:val="12"/>
                <w:szCs w:val="12"/>
              </w:rPr>
              <w:t>104500,0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B41A5">
            <w:pPr>
              <w:jc w:val="center"/>
              <w:rPr>
                <w:b/>
                <w:color w:val="000000"/>
                <w:sz w:val="12"/>
                <w:szCs w:val="12"/>
              </w:rPr>
            </w:pPr>
            <w:r w:rsidRPr="00EC75E0">
              <w:rPr>
                <w:b/>
                <w:color w:val="000000"/>
                <w:sz w:val="12"/>
                <w:szCs w:val="12"/>
              </w:rPr>
              <w:t>1056,6</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331C4">
            <w:pPr>
              <w:jc w:val="center"/>
              <w:rPr>
                <w:b/>
                <w:color w:val="000000"/>
                <w:sz w:val="12"/>
                <w:szCs w:val="12"/>
              </w:rPr>
            </w:pPr>
            <w:r w:rsidRPr="00EC75E0">
              <w:rPr>
                <w:b/>
                <w:color w:val="000000"/>
                <w:sz w:val="12"/>
                <w:szCs w:val="12"/>
              </w:rPr>
              <w:t>15949,1</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64C99">
            <w:pPr>
              <w:jc w:val="center"/>
              <w:rPr>
                <w:b/>
                <w:color w:val="000000"/>
                <w:sz w:val="12"/>
                <w:szCs w:val="12"/>
              </w:rPr>
            </w:pPr>
            <w:r w:rsidRPr="00EC75E0">
              <w:rPr>
                <w:b/>
                <w:color w:val="000000"/>
                <w:sz w:val="12"/>
                <w:szCs w:val="12"/>
              </w:rPr>
              <w:t>146,6</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b/>
                <w:color w:val="000000"/>
                <w:sz w:val="12"/>
                <w:szCs w:val="12"/>
              </w:rPr>
            </w:pPr>
            <w:r w:rsidRPr="00EC75E0">
              <w:rPr>
                <w:b/>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3F2842">
            <w:pPr>
              <w:jc w:val="center"/>
              <w:rPr>
                <w:b/>
                <w:color w:val="000000"/>
                <w:sz w:val="12"/>
                <w:szCs w:val="12"/>
              </w:rPr>
            </w:pPr>
            <w:r>
              <w:rPr>
                <w:b/>
                <w:color w:val="000000"/>
                <w:sz w:val="12"/>
                <w:szCs w:val="12"/>
              </w:rPr>
              <w:t>146,6</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b/>
                <w:color w:val="000000"/>
                <w:sz w:val="12"/>
                <w:szCs w:val="12"/>
              </w:rPr>
            </w:pPr>
            <w:r w:rsidRPr="00EC75E0">
              <w:rPr>
                <w:b/>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3F2842" w:rsidRDefault="003F2842" w:rsidP="00FF721D">
            <w:pPr>
              <w:rPr>
                <w:b/>
                <w:color w:val="000000"/>
                <w:sz w:val="12"/>
                <w:szCs w:val="12"/>
              </w:rPr>
            </w:pPr>
            <w:r w:rsidRPr="003F2842">
              <w:rPr>
                <w:b/>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3F2842" w:rsidRDefault="003F2842" w:rsidP="003F2842">
            <w:pPr>
              <w:jc w:val="center"/>
              <w:rPr>
                <w:b/>
                <w:color w:val="000000"/>
                <w:sz w:val="12"/>
                <w:szCs w:val="12"/>
              </w:rPr>
            </w:pPr>
            <w:r w:rsidRPr="003F2842">
              <w:rPr>
                <w:b/>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071581">
            <w:pPr>
              <w:rPr>
                <w:b/>
                <w:sz w:val="12"/>
                <w:szCs w:val="12"/>
              </w:rPr>
            </w:pPr>
            <w:r w:rsidRPr="00EC75E0">
              <w:rPr>
                <w:b/>
                <w:sz w:val="12"/>
                <w:szCs w:val="12"/>
              </w:rPr>
              <w:t>Мероприятие 6 -  Создание условий для жилищного строительства на территории городского поселения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3F2842" w:rsidP="00EF7134">
            <w:pPr>
              <w:jc w:val="center"/>
              <w:rPr>
                <w:b/>
                <w:color w:val="000000"/>
                <w:sz w:val="12"/>
                <w:szCs w:val="12"/>
              </w:rPr>
            </w:pPr>
            <w:r>
              <w:rPr>
                <w:b/>
                <w:color w:val="000000"/>
                <w:sz w:val="12"/>
                <w:szCs w:val="12"/>
              </w:rPr>
              <w:t>177354,5</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b/>
                <w:color w:val="000000"/>
                <w:sz w:val="12"/>
                <w:szCs w:val="12"/>
              </w:rPr>
            </w:pPr>
            <w:r w:rsidRPr="00EC75E0">
              <w:rPr>
                <w:b/>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b/>
                <w:color w:val="000000"/>
                <w:sz w:val="12"/>
                <w:szCs w:val="12"/>
              </w:rPr>
            </w:pPr>
            <w:r w:rsidRPr="00EC75E0">
              <w:rPr>
                <w:b/>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b/>
                <w:color w:val="000000"/>
                <w:sz w:val="12"/>
                <w:szCs w:val="12"/>
              </w:rPr>
            </w:pPr>
            <w:r w:rsidRPr="00EC75E0">
              <w:rPr>
                <w:b/>
                <w:color w:val="000000"/>
                <w:sz w:val="12"/>
                <w:szCs w:val="12"/>
              </w:rPr>
              <w:t>50000,00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26531">
            <w:pPr>
              <w:jc w:val="center"/>
              <w:rPr>
                <w:b/>
                <w:color w:val="000000"/>
                <w:sz w:val="12"/>
                <w:szCs w:val="12"/>
              </w:rPr>
            </w:pPr>
            <w:r w:rsidRPr="00EC75E0">
              <w:rPr>
                <w:b/>
                <w:color w:val="000000"/>
                <w:sz w:val="12"/>
                <w:szCs w:val="12"/>
              </w:rPr>
              <w:t>5555,6</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01F13">
            <w:pPr>
              <w:jc w:val="center"/>
              <w:rPr>
                <w:b/>
                <w:color w:val="000000"/>
                <w:sz w:val="12"/>
                <w:szCs w:val="12"/>
              </w:rPr>
            </w:pPr>
            <w:r w:rsidRPr="00EC75E0">
              <w:rPr>
                <w:b/>
                <w:color w:val="000000"/>
                <w:sz w:val="12"/>
                <w:szCs w:val="12"/>
              </w:rPr>
              <w:t>104500,0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B41A5">
            <w:pPr>
              <w:jc w:val="center"/>
              <w:rPr>
                <w:b/>
                <w:color w:val="000000"/>
                <w:sz w:val="12"/>
                <w:szCs w:val="12"/>
              </w:rPr>
            </w:pPr>
            <w:r w:rsidRPr="00EC75E0">
              <w:rPr>
                <w:b/>
                <w:color w:val="000000"/>
                <w:sz w:val="12"/>
                <w:szCs w:val="12"/>
              </w:rPr>
              <w:t>1056,6</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331C4">
            <w:pPr>
              <w:jc w:val="center"/>
              <w:rPr>
                <w:b/>
                <w:color w:val="000000"/>
                <w:sz w:val="12"/>
                <w:szCs w:val="12"/>
              </w:rPr>
            </w:pPr>
            <w:r w:rsidRPr="00EC75E0">
              <w:rPr>
                <w:b/>
                <w:color w:val="000000"/>
                <w:sz w:val="12"/>
                <w:szCs w:val="12"/>
              </w:rPr>
              <w:t>15949,1</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64C99">
            <w:pPr>
              <w:jc w:val="center"/>
              <w:rPr>
                <w:b/>
                <w:color w:val="000000"/>
                <w:sz w:val="12"/>
                <w:szCs w:val="12"/>
              </w:rPr>
            </w:pPr>
            <w:r w:rsidRPr="00EC75E0">
              <w:rPr>
                <w:b/>
                <w:color w:val="000000"/>
                <w:sz w:val="12"/>
                <w:szCs w:val="12"/>
              </w:rPr>
              <w:t>146,6</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b/>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b/>
                <w:color w:val="000000"/>
                <w:sz w:val="12"/>
                <w:szCs w:val="12"/>
              </w:rPr>
            </w:pPr>
            <w:r w:rsidRPr="00EC75E0">
              <w:rPr>
                <w:b/>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8A5794">
            <w:pPr>
              <w:jc w:val="center"/>
              <w:rPr>
                <w:b/>
                <w:color w:val="000000"/>
                <w:sz w:val="12"/>
                <w:szCs w:val="12"/>
              </w:rPr>
            </w:pPr>
            <w:r>
              <w:rPr>
                <w:b/>
                <w:color w:val="000000"/>
                <w:sz w:val="12"/>
                <w:szCs w:val="12"/>
              </w:rPr>
              <w:t>146,6</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b/>
                <w:color w:val="000000"/>
                <w:sz w:val="12"/>
                <w:szCs w:val="12"/>
              </w:rPr>
            </w:pPr>
            <w:r w:rsidRPr="00EC75E0">
              <w:rPr>
                <w:b/>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b/>
                <w:color w:val="000000"/>
                <w:sz w:val="12"/>
                <w:szCs w:val="12"/>
              </w:rPr>
            </w:pPr>
            <w:r w:rsidRPr="00EC75E0">
              <w:rPr>
                <w:b/>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3F2842" w:rsidRDefault="003F2842" w:rsidP="00FF721D">
            <w:pPr>
              <w:rPr>
                <w:b/>
                <w:color w:val="000000"/>
                <w:sz w:val="12"/>
                <w:szCs w:val="12"/>
              </w:rPr>
            </w:pPr>
            <w:r w:rsidRPr="003F2842">
              <w:rPr>
                <w:b/>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3F2842" w:rsidRDefault="003F2842" w:rsidP="003F2842">
            <w:pPr>
              <w:jc w:val="center"/>
              <w:rPr>
                <w:b/>
                <w:color w:val="000000"/>
                <w:sz w:val="12"/>
                <w:szCs w:val="12"/>
              </w:rPr>
            </w:pPr>
            <w:r w:rsidRPr="003F2842">
              <w:rPr>
                <w:b/>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C61DEA">
            <w:pPr>
              <w:rPr>
                <w:sz w:val="12"/>
                <w:szCs w:val="12"/>
              </w:rPr>
            </w:pPr>
            <w:r w:rsidRPr="00EC75E0">
              <w:rPr>
                <w:sz w:val="12"/>
                <w:szCs w:val="12"/>
              </w:rPr>
              <w:t>6.1 Субсидия на софинансирование капитальных вложений в объекты муниципальной собственности                              ( строительство МКД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170449,1</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01F13">
            <w:pPr>
              <w:jc w:val="center"/>
              <w:rPr>
                <w:color w:val="000000"/>
                <w:sz w:val="12"/>
                <w:szCs w:val="12"/>
              </w:rPr>
            </w:pPr>
            <w:r w:rsidRPr="00EC75E0">
              <w:rPr>
                <w:color w:val="000000"/>
                <w:sz w:val="12"/>
                <w:szCs w:val="12"/>
              </w:rPr>
              <w:t>50000,00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01F13">
            <w:pPr>
              <w:jc w:val="center"/>
              <w:rPr>
                <w:color w:val="000000"/>
                <w:sz w:val="12"/>
                <w:szCs w:val="12"/>
              </w:rPr>
            </w:pPr>
            <w:r w:rsidRPr="00EC75E0">
              <w:rPr>
                <w:color w:val="000000"/>
                <w:sz w:val="12"/>
                <w:szCs w:val="12"/>
              </w:rPr>
              <w:t>104500,0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B41A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331C4">
            <w:pPr>
              <w:jc w:val="center"/>
              <w:rPr>
                <w:color w:val="000000"/>
                <w:sz w:val="12"/>
                <w:szCs w:val="12"/>
              </w:rPr>
            </w:pPr>
            <w:r w:rsidRPr="00EC75E0">
              <w:rPr>
                <w:color w:val="000000"/>
                <w:sz w:val="12"/>
                <w:szCs w:val="12"/>
              </w:rPr>
              <w:t>15949,1</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64C99">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r w:rsidRPr="00EC75E0">
              <w:rPr>
                <w:color w:val="000000"/>
                <w:sz w:val="12"/>
                <w:szCs w:val="12"/>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FF721D">
            <w:pPr>
              <w:rPr>
                <w:color w:val="000000"/>
                <w:sz w:val="12"/>
                <w:szCs w:val="12"/>
              </w:rPr>
            </w:pPr>
            <w:r>
              <w:rPr>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3F2842">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Улучшение жилищных условий отдельных категорий граждан, установленных федеральным и региональным законодательством</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Администрация г.п. Зеленоборский</w:t>
            </w:r>
          </w:p>
        </w:tc>
      </w:tr>
      <w:tr w:rsidR="00335986" w:rsidRPr="00072D14" w:rsidTr="003972A2">
        <w:trPr>
          <w:trHeight w:val="465"/>
        </w:trPr>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071581">
            <w:pPr>
              <w:rPr>
                <w:sz w:val="12"/>
                <w:szCs w:val="12"/>
              </w:rPr>
            </w:pPr>
            <w:r w:rsidRPr="00EC75E0">
              <w:rPr>
                <w:sz w:val="12"/>
                <w:szCs w:val="12"/>
              </w:rPr>
              <w:t>6.2 Софинансирование капитальных вложений в объекты муниципальной собственности                                      ( строительство МКД в г.п. Зеленоборский)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3F2842" w:rsidP="00FF721D">
            <w:pPr>
              <w:jc w:val="center"/>
              <w:rPr>
                <w:color w:val="000000"/>
                <w:sz w:val="12"/>
                <w:szCs w:val="12"/>
              </w:rPr>
            </w:pPr>
            <w:r>
              <w:rPr>
                <w:color w:val="000000"/>
                <w:sz w:val="12"/>
                <w:szCs w:val="12"/>
              </w:rPr>
              <w:t>6905,4</w:t>
            </w:r>
          </w:p>
        </w:tc>
        <w:tc>
          <w:tcPr>
            <w:tcW w:w="561"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622427">
            <w:pPr>
              <w:jc w:val="center"/>
              <w:rPr>
                <w:color w:val="000000"/>
                <w:sz w:val="12"/>
                <w:szCs w:val="12"/>
              </w:rPr>
            </w:pPr>
            <w:r w:rsidRPr="00EC75E0">
              <w:rPr>
                <w:color w:val="000000"/>
                <w:sz w:val="12"/>
                <w:szCs w:val="12"/>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jc w:val="center"/>
              <w:rPr>
                <w:color w:val="000000"/>
                <w:sz w:val="12"/>
                <w:szCs w:val="12"/>
              </w:rPr>
            </w:pPr>
            <w:r w:rsidRPr="00EC75E0">
              <w:rPr>
                <w:color w:val="000000"/>
                <w:sz w:val="12"/>
                <w:szCs w:val="12"/>
              </w:rPr>
              <w:t>5555,6</w:t>
            </w:r>
          </w:p>
        </w:tc>
        <w:tc>
          <w:tcPr>
            <w:tcW w:w="425"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8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r w:rsidRPr="00EC75E0">
              <w:rPr>
                <w:color w:val="000000"/>
                <w:sz w:val="12"/>
                <w:szCs w:val="12"/>
              </w:rPr>
              <w:t>0,0</w:t>
            </w:r>
          </w:p>
        </w:tc>
        <w:tc>
          <w:tcPr>
            <w:tcW w:w="830"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4B41A5">
            <w:pPr>
              <w:jc w:val="center"/>
              <w:rPr>
                <w:color w:val="000000"/>
                <w:sz w:val="12"/>
                <w:szCs w:val="12"/>
              </w:rPr>
            </w:pPr>
            <w:r w:rsidRPr="00EC75E0">
              <w:rPr>
                <w:color w:val="000000"/>
                <w:sz w:val="12"/>
                <w:szCs w:val="12"/>
              </w:rPr>
              <w:t>1056,6</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A331C4">
            <w:pPr>
              <w:jc w:val="center"/>
              <w:rPr>
                <w:color w:val="000000"/>
                <w:sz w:val="12"/>
                <w:szCs w:val="12"/>
              </w:rPr>
            </w:pPr>
            <w:r w:rsidRPr="00EC75E0">
              <w:rPr>
                <w:color w:val="000000"/>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B64C99">
            <w:pPr>
              <w:jc w:val="center"/>
              <w:rPr>
                <w:color w:val="000000"/>
                <w:sz w:val="12"/>
                <w:szCs w:val="12"/>
              </w:rPr>
            </w:pPr>
            <w:r w:rsidRPr="00EC75E0">
              <w:rPr>
                <w:color w:val="000000"/>
                <w:sz w:val="12"/>
                <w:szCs w:val="12"/>
              </w:rPr>
              <w:t>146,6</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8A5794">
            <w:pPr>
              <w:jc w:val="center"/>
              <w:rPr>
                <w:color w:val="000000"/>
                <w:sz w:val="12"/>
                <w:szCs w:val="12"/>
              </w:rPr>
            </w:pPr>
            <w:r w:rsidRPr="00EC75E0">
              <w:rPr>
                <w:color w:val="000000"/>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8A5794">
            <w:pPr>
              <w:jc w:val="center"/>
              <w:rPr>
                <w:color w:val="000000"/>
                <w:sz w:val="12"/>
                <w:szCs w:val="12"/>
              </w:rPr>
            </w:pPr>
            <w:r>
              <w:rPr>
                <w:color w:val="000000"/>
                <w:sz w:val="12"/>
                <w:szCs w:val="12"/>
              </w:rPr>
              <w:t>146,6</w:t>
            </w:r>
          </w:p>
        </w:tc>
        <w:tc>
          <w:tcPr>
            <w:tcW w:w="426"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C56E85">
            <w:pPr>
              <w:jc w:val="center"/>
              <w:rPr>
                <w:color w:val="000000"/>
                <w:sz w:val="12"/>
                <w:szCs w:val="12"/>
              </w:rPr>
            </w:pPr>
            <w:r w:rsidRPr="00EC75E0">
              <w:rPr>
                <w:color w:val="000000"/>
                <w:sz w:val="12"/>
                <w:szCs w:val="12"/>
              </w:rPr>
              <w:t>0,0</w:t>
            </w:r>
          </w:p>
        </w:tc>
        <w:tc>
          <w:tcPr>
            <w:tcW w:w="332"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435"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FF721D">
            <w:pPr>
              <w:rPr>
                <w:color w:val="000000"/>
                <w:sz w:val="12"/>
                <w:szCs w:val="12"/>
              </w:rPr>
            </w:pPr>
            <w:r>
              <w:rPr>
                <w:color w:val="000000"/>
                <w:sz w:val="12"/>
                <w:szCs w:val="12"/>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6068" w:rsidRPr="00EC75E0" w:rsidRDefault="003F2842" w:rsidP="003F2842">
            <w:pPr>
              <w:jc w:val="center"/>
              <w:rPr>
                <w:color w:val="000000"/>
                <w:sz w:val="12"/>
                <w:szCs w:val="12"/>
              </w:rPr>
            </w:pPr>
            <w:r>
              <w:rPr>
                <w:color w:val="000000"/>
                <w:sz w:val="12"/>
                <w:szCs w:val="12"/>
              </w:rPr>
              <w:t>0,0</w:t>
            </w:r>
          </w:p>
        </w:tc>
        <w:tc>
          <w:tcPr>
            <w:tcW w:w="289" w:type="dxa"/>
            <w:tcBorders>
              <w:top w:val="single" w:sz="4" w:space="0" w:color="auto"/>
              <w:left w:val="nil"/>
              <w:bottom w:val="single" w:sz="4" w:space="0" w:color="auto"/>
              <w:right w:val="single" w:sz="4" w:space="0" w:color="auto"/>
            </w:tcBorders>
            <w:shd w:val="clear" w:color="auto" w:fill="auto"/>
            <w:vAlign w:val="center"/>
          </w:tcPr>
          <w:p w:rsidR="00866068" w:rsidRPr="00EC75E0" w:rsidRDefault="00866068" w:rsidP="00FF721D">
            <w:pPr>
              <w:rPr>
                <w:color w:val="000000"/>
                <w:sz w:val="12"/>
                <w:szCs w:val="1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Улучшение жилищных условий отдельных категорий граждан, установленных федеральным и региональным законодательством</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068" w:rsidRPr="00EC75E0" w:rsidRDefault="00866068" w:rsidP="00FF721D">
            <w:pPr>
              <w:jc w:val="center"/>
              <w:rPr>
                <w:sz w:val="12"/>
                <w:szCs w:val="12"/>
              </w:rPr>
            </w:pPr>
            <w:r w:rsidRPr="00EC75E0">
              <w:rPr>
                <w:sz w:val="12"/>
                <w:szCs w:val="12"/>
              </w:rPr>
              <w:t>Администрация г.п. Зеленоборский</w:t>
            </w:r>
          </w:p>
        </w:tc>
      </w:tr>
      <w:tr w:rsidR="00EC75E0" w:rsidRPr="004933A4" w:rsidTr="00F137B1">
        <w:trPr>
          <w:gridBefore w:val="24"/>
          <w:gridAfter w:val="1"/>
          <w:wBefore w:w="14031" w:type="dxa"/>
          <w:wAfter w:w="693" w:type="dxa"/>
          <w:trHeight w:val="375"/>
        </w:trPr>
        <w:tc>
          <w:tcPr>
            <w:tcW w:w="1720" w:type="dxa"/>
            <w:gridSpan w:val="4"/>
            <w:tcBorders>
              <w:top w:val="nil"/>
              <w:left w:val="nil"/>
              <w:bottom w:val="nil"/>
              <w:right w:val="nil"/>
            </w:tcBorders>
            <w:shd w:val="clear" w:color="auto" w:fill="auto"/>
            <w:vAlign w:val="center"/>
            <w:hideMark/>
          </w:tcPr>
          <w:p w:rsidR="00EC75E0" w:rsidRPr="004933A4" w:rsidRDefault="00EC75E0" w:rsidP="006D7FD7">
            <w:pPr>
              <w:rPr>
                <w:color w:val="000000"/>
              </w:rPr>
            </w:pPr>
            <w:bookmarkStart w:id="1" w:name="RANGE!A1:K48"/>
            <w:bookmarkEnd w:id="1"/>
          </w:p>
        </w:tc>
      </w:tr>
    </w:tbl>
    <w:p w:rsidR="002624EB" w:rsidRPr="006D7FD7" w:rsidRDefault="002624EB" w:rsidP="006D7FD7">
      <w:pPr>
        <w:tabs>
          <w:tab w:val="left" w:pos="3450"/>
        </w:tabs>
        <w:sectPr w:rsidR="002624EB" w:rsidRPr="006D7FD7" w:rsidSect="000157BE">
          <w:headerReference w:type="even" r:id="rId18"/>
          <w:headerReference w:type="default" r:id="rId19"/>
          <w:footerReference w:type="even" r:id="rId20"/>
          <w:footerReference w:type="default" r:id="rId21"/>
          <w:pgSz w:w="16838" w:h="11905" w:orient="landscape"/>
          <w:pgMar w:top="340" w:right="395" w:bottom="340" w:left="1134" w:header="720" w:footer="720" w:gutter="0"/>
          <w:cols w:space="720"/>
          <w:noEndnote/>
          <w:titlePg/>
        </w:sectPr>
      </w:pPr>
    </w:p>
    <w:p w:rsidR="003E05E3" w:rsidRPr="004933A4" w:rsidRDefault="004933A4" w:rsidP="004933A4">
      <w:pPr>
        <w:rPr>
          <w:b/>
        </w:rPr>
      </w:pPr>
      <w:r>
        <w:rPr>
          <w:b/>
        </w:rPr>
        <w:lastRenderedPageBreak/>
        <w:t xml:space="preserve">                                                            </w:t>
      </w:r>
      <w:r w:rsidR="002624EB" w:rsidRPr="004933A4">
        <w:rPr>
          <w:b/>
        </w:rPr>
        <w:t xml:space="preserve">Паспорт </w:t>
      </w:r>
      <w:r w:rsidR="0028520B" w:rsidRPr="004933A4">
        <w:rPr>
          <w:b/>
        </w:rPr>
        <w:t>П</w:t>
      </w:r>
      <w:r w:rsidR="002624EB" w:rsidRPr="004933A4">
        <w:rPr>
          <w:b/>
        </w:rPr>
        <w:t>одпрограммы</w:t>
      </w:r>
    </w:p>
    <w:p w:rsidR="003E05E3" w:rsidRPr="004933A4" w:rsidRDefault="003E05E3" w:rsidP="003E05E3">
      <w:pPr>
        <w:jc w:val="center"/>
        <w:rPr>
          <w:b/>
        </w:rPr>
      </w:pPr>
      <w:r w:rsidRPr="004933A4">
        <w:rPr>
          <w:b/>
        </w:rPr>
        <w:t xml:space="preserve"> «Развитие  коммунальной инфраструктуры городского поселения Зеленоборс</w:t>
      </w:r>
      <w:r w:rsidR="0030478E" w:rsidRPr="004933A4">
        <w:rPr>
          <w:b/>
        </w:rPr>
        <w:t>кий Кандалакшского района»</w:t>
      </w:r>
    </w:p>
    <w:p w:rsidR="003E05E3" w:rsidRPr="004933A4" w:rsidRDefault="003E05E3" w:rsidP="0030478E">
      <w:pPr>
        <w:jc w:val="center"/>
        <w:rPr>
          <w:b/>
        </w:rPr>
      </w:pPr>
      <w:r w:rsidRPr="004933A4">
        <w:rPr>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D47A24" w:rsidRPr="004933A4" w:rsidRDefault="00D47A24" w:rsidP="003E05E3">
      <w:pPr>
        <w:jc w:val="center"/>
        <w:rPr>
          <w:b/>
        </w:rPr>
      </w:pPr>
    </w:p>
    <w:p w:rsidR="003E05E3" w:rsidRPr="004933A4" w:rsidRDefault="003E05E3" w:rsidP="003E05E3">
      <w:pPr>
        <w:jc w:val="cente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6658"/>
      </w:tblGrid>
      <w:tr w:rsidR="003E05E3"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4933A4" w:rsidRDefault="0070566F" w:rsidP="0028520B">
            <w:r w:rsidRPr="004933A4">
              <w:t xml:space="preserve">Наименование </w:t>
            </w:r>
            <w:r w:rsidR="0028520B" w:rsidRPr="004933A4">
              <w:t>П</w:t>
            </w:r>
            <w:r w:rsidR="003E05E3"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4933A4" w:rsidRDefault="0070566F" w:rsidP="0070566F">
            <w:r w:rsidRPr="004933A4">
              <w:t>«Развитие  коммунальной инфраструктуры городского поселения Зеленоборск</w:t>
            </w:r>
            <w:r w:rsidR="00362C70" w:rsidRPr="004933A4">
              <w:t>ий Кандалакшского района</w:t>
            </w:r>
            <w:r w:rsidR="0030478E" w:rsidRPr="004933A4">
              <w:t>»</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FB07AA" w:rsidP="0070566F">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w:t>
            </w:r>
            <w:r w:rsidR="00B3513F" w:rsidRPr="004933A4">
              <w:rPr>
                <w:color w:val="000000"/>
              </w:rPr>
              <w:t xml:space="preserve"> </w:t>
            </w:r>
            <w:r w:rsidRPr="004933A4">
              <w:rPr>
                <w:color w:val="000000"/>
              </w:rPr>
              <w:t>Зеленоборский №</w:t>
            </w:r>
            <w:r w:rsidR="00D47A24" w:rsidRPr="004933A4">
              <w:rPr>
                <w:color w:val="000000"/>
              </w:rPr>
              <w:t>215 от 24.08.2015г.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70566F" w:rsidRPr="004933A4" w:rsidRDefault="00BF4799" w:rsidP="00BF4799">
            <w:r w:rsidRPr="004933A4">
              <w:t>МКУ «Отдел городского хозяйства»</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70566F" w:rsidP="0028520B">
            <w:r w:rsidRPr="004933A4">
              <w:t>Цел</w:t>
            </w:r>
            <w:r w:rsidR="00660FD4" w:rsidRPr="004933A4">
              <w:t>и</w:t>
            </w:r>
            <w:r w:rsidRPr="004933A4">
              <w:t xml:space="preserve"> </w:t>
            </w:r>
            <w:r w:rsidR="0028520B" w:rsidRPr="004933A4">
              <w:t>П</w:t>
            </w:r>
            <w:r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9067BC">
            <w:pPr>
              <w:jc w:val="both"/>
            </w:pPr>
            <w:r w:rsidRPr="004933A4">
              <w:t>Повышение качества и надежности предоставления жилищно-коммунальных услуг населению</w:t>
            </w:r>
          </w:p>
        </w:tc>
      </w:tr>
      <w:tr w:rsidR="0070566F" w:rsidRPr="004933A4" w:rsidTr="0030478E">
        <w:trPr>
          <w:trHeight w:val="2244"/>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Основные з</w:t>
            </w:r>
            <w:r w:rsidR="0070566F" w:rsidRPr="004933A4">
              <w:t xml:space="preserve">адачи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660FD4" w:rsidP="00660FD4">
            <w:pPr>
              <w:autoSpaceDE w:val="0"/>
              <w:autoSpaceDN w:val="0"/>
              <w:adjustRightInd w:val="0"/>
              <w:jc w:val="both"/>
            </w:pPr>
            <w:r w:rsidRPr="004933A4">
              <w:t>1.</w:t>
            </w:r>
            <w:r w:rsidR="0070566F" w:rsidRPr="004933A4">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Pr="004933A4" w:rsidRDefault="00660FD4" w:rsidP="00660FD4">
            <w:pPr>
              <w:jc w:val="both"/>
            </w:pPr>
            <w:r w:rsidRPr="004933A4">
              <w:t>2.</w:t>
            </w:r>
            <w:r w:rsidR="0070566F" w:rsidRPr="004933A4">
              <w:t>Создание условий для финансовой стабильности работы предприятий жилищно-коммунального хозяйства</w:t>
            </w:r>
            <w:r w:rsidR="001D53AD" w:rsidRPr="004933A4">
              <w:t>;</w:t>
            </w:r>
          </w:p>
          <w:p w:rsidR="0030478E" w:rsidRPr="004933A4" w:rsidRDefault="0030478E" w:rsidP="00660FD4">
            <w:pPr>
              <w:jc w:val="both"/>
            </w:pPr>
            <w:r w:rsidRPr="004933A4">
              <w:t>3. Создание и обеспечение</w:t>
            </w:r>
            <w:r w:rsidR="00AB4E52" w:rsidRPr="004933A4">
              <w:t xml:space="preserve"> водоохранного</w:t>
            </w:r>
            <w:r w:rsidRPr="004933A4">
              <w:t xml:space="preserve"> режима в зонах санитарной охраны источников водоснабжения.</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 xml:space="preserve">Срок </w:t>
            </w:r>
            <w:r w:rsidR="0070566F" w:rsidRPr="004933A4">
              <w:t xml:space="preserve">реализации </w:t>
            </w:r>
            <w:r w:rsidR="0028520B" w:rsidRPr="004933A4">
              <w:t>П</w:t>
            </w:r>
            <w:r w:rsidR="0070566F" w:rsidRPr="004933A4">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EC75E0">
            <w:pPr>
              <w:jc w:val="both"/>
            </w:pPr>
            <w:r w:rsidRPr="004933A4">
              <w:t>201</w:t>
            </w:r>
            <w:r w:rsidR="000D6B3C" w:rsidRPr="004933A4">
              <w:t>6</w:t>
            </w:r>
            <w:r w:rsidR="00DD5633">
              <w:t>-202</w:t>
            </w:r>
            <w:r w:rsidR="00EC75E0">
              <w:t>2</w:t>
            </w:r>
            <w:r w:rsidRPr="004933A4">
              <w:t xml:space="preserve"> г.</w:t>
            </w:r>
          </w:p>
        </w:tc>
      </w:tr>
      <w:tr w:rsidR="0070566F"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4933A4" w:rsidRDefault="00660FD4" w:rsidP="0028520B">
            <w:r w:rsidRPr="004933A4">
              <w:t>Объем финансирования</w:t>
            </w:r>
            <w:r w:rsidR="0070566F" w:rsidRPr="004933A4">
              <w:t xml:space="preserve"> </w:t>
            </w:r>
            <w:r w:rsidR="0028520B" w:rsidRPr="004933A4">
              <w:t>П</w:t>
            </w:r>
            <w:r w:rsidR="0070566F" w:rsidRPr="004933A4">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4933A4" w:rsidRDefault="0070566F" w:rsidP="00BD0540">
            <w:r w:rsidRPr="004933A4">
              <w:t>Общий объем финансирования подпрограммы в 201</w:t>
            </w:r>
            <w:r w:rsidR="000D6B3C" w:rsidRPr="004933A4">
              <w:t>6</w:t>
            </w:r>
            <w:r w:rsidR="007F2646" w:rsidRPr="004933A4">
              <w:t>-</w:t>
            </w:r>
            <w:r w:rsidR="00E769E2">
              <w:t>202</w:t>
            </w:r>
            <w:r w:rsidR="00EC75E0">
              <w:t>2</w:t>
            </w:r>
            <w:r w:rsidRPr="004933A4">
              <w:t xml:space="preserve"> году составит:</w:t>
            </w:r>
          </w:p>
          <w:p w:rsidR="0070566F" w:rsidRPr="004933A4" w:rsidRDefault="0070566F" w:rsidP="00BD0540">
            <w:r w:rsidRPr="004933A4">
              <w:t xml:space="preserve">за счет всех источников финансирования </w:t>
            </w:r>
          </w:p>
          <w:p w:rsidR="0070566F" w:rsidRPr="004933A4" w:rsidRDefault="00EC75E0" w:rsidP="00BD0540">
            <w:pPr>
              <w:rPr>
                <w:color w:val="000000"/>
              </w:rPr>
            </w:pPr>
            <w:r>
              <w:rPr>
                <w:color w:val="000000"/>
              </w:rPr>
              <w:t>218</w:t>
            </w:r>
            <w:r w:rsidR="00202897">
              <w:rPr>
                <w:color w:val="000000"/>
              </w:rPr>
              <w:t>0</w:t>
            </w:r>
            <w:r w:rsidR="008707D8">
              <w:rPr>
                <w:color w:val="000000"/>
              </w:rPr>
              <w:t>3,2</w:t>
            </w:r>
            <w:r w:rsidR="00CF6E5E">
              <w:rPr>
                <w:color w:val="000000"/>
              </w:rPr>
              <w:t xml:space="preserve"> </w:t>
            </w:r>
            <w:r w:rsidR="00771AD0" w:rsidRPr="004933A4">
              <w:rPr>
                <w:color w:val="000000"/>
              </w:rPr>
              <w:t>т</w:t>
            </w:r>
            <w:r w:rsidR="0070566F" w:rsidRPr="004933A4">
              <w:rPr>
                <w:color w:val="000000"/>
              </w:rPr>
              <w:t>ыс.рублей, из них:</w:t>
            </w:r>
          </w:p>
          <w:p w:rsidR="0070566F" w:rsidRPr="004933A4" w:rsidRDefault="000660AA" w:rsidP="00BD0540">
            <w:pPr>
              <w:rPr>
                <w:color w:val="000000"/>
              </w:rPr>
            </w:pPr>
            <w:r w:rsidRPr="004933A4">
              <w:rPr>
                <w:color w:val="000000"/>
              </w:rPr>
              <w:t xml:space="preserve">местный бюджет </w:t>
            </w:r>
            <w:r w:rsidR="00EC75E0">
              <w:rPr>
                <w:color w:val="000000"/>
              </w:rPr>
              <w:t>218</w:t>
            </w:r>
            <w:r w:rsidR="00202897">
              <w:rPr>
                <w:color w:val="000000"/>
              </w:rPr>
              <w:t>0</w:t>
            </w:r>
            <w:r w:rsidR="008707D8">
              <w:rPr>
                <w:color w:val="000000"/>
              </w:rPr>
              <w:t>3,2</w:t>
            </w:r>
            <w:r w:rsidR="007442C2" w:rsidRPr="004933A4">
              <w:rPr>
                <w:color w:val="000000"/>
              </w:rPr>
              <w:t xml:space="preserve"> </w:t>
            </w:r>
            <w:r w:rsidR="0070566F" w:rsidRPr="004933A4">
              <w:rPr>
                <w:color w:val="000000"/>
              </w:rPr>
              <w:t xml:space="preserve">тыс.руб., </w:t>
            </w:r>
          </w:p>
          <w:p w:rsidR="0070566F" w:rsidRPr="004933A4" w:rsidRDefault="0070566F" w:rsidP="00422BEA">
            <w:pPr>
              <w:rPr>
                <w:color w:val="000000"/>
              </w:rPr>
            </w:pPr>
            <w:r w:rsidRPr="004933A4">
              <w:rPr>
                <w:color w:val="000000"/>
              </w:rPr>
              <w:t>областной бюджет</w:t>
            </w:r>
            <w:r w:rsidR="00D70508" w:rsidRPr="004933A4">
              <w:rPr>
                <w:color w:val="000000"/>
              </w:rPr>
              <w:t xml:space="preserve"> </w:t>
            </w:r>
            <w:r w:rsidR="00DC6804" w:rsidRPr="004933A4">
              <w:rPr>
                <w:color w:val="000000"/>
              </w:rPr>
              <w:t>0,0</w:t>
            </w:r>
            <w:r w:rsidRPr="004933A4">
              <w:rPr>
                <w:color w:val="000000"/>
              </w:rPr>
              <w:t xml:space="preserve"> тыс.руб.</w:t>
            </w:r>
          </w:p>
          <w:p w:rsidR="00F14081" w:rsidRPr="004933A4" w:rsidRDefault="00B10749" w:rsidP="00422BEA">
            <w:pPr>
              <w:rPr>
                <w:color w:val="000000"/>
              </w:rPr>
            </w:pPr>
            <w:r w:rsidRPr="004933A4">
              <w:rPr>
                <w:color w:val="000000"/>
              </w:rPr>
              <w:t>в том</w:t>
            </w:r>
            <w:r w:rsidR="00F14081" w:rsidRPr="004933A4">
              <w:rPr>
                <w:color w:val="000000"/>
              </w:rPr>
              <w:t xml:space="preserve"> чи</w:t>
            </w:r>
            <w:r w:rsidRPr="004933A4">
              <w:rPr>
                <w:color w:val="000000"/>
              </w:rPr>
              <w:t>с</w:t>
            </w:r>
            <w:r w:rsidR="00F14081" w:rsidRPr="004933A4">
              <w:rPr>
                <w:color w:val="000000"/>
              </w:rPr>
              <w:t>ле по годам:</w:t>
            </w:r>
            <w:r w:rsidR="000D6B3C" w:rsidRPr="004933A4">
              <w:rPr>
                <w:color w:val="000000"/>
              </w:rPr>
              <w:t xml:space="preserve"> </w:t>
            </w:r>
          </w:p>
          <w:p w:rsidR="000D6B3C" w:rsidRPr="004933A4" w:rsidRDefault="000D6B3C" w:rsidP="00422BEA">
            <w:pPr>
              <w:rPr>
                <w:color w:val="000000"/>
              </w:rPr>
            </w:pPr>
            <w:r w:rsidRPr="004933A4">
              <w:rPr>
                <w:b/>
                <w:color w:val="000000"/>
              </w:rPr>
              <w:t>2016 год</w:t>
            </w:r>
            <w:r w:rsidRPr="004933A4">
              <w:rPr>
                <w:color w:val="000000"/>
              </w:rPr>
              <w:t>:</w:t>
            </w:r>
            <w:r w:rsidR="00E07909" w:rsidRPr="004933A4">
              <w:rPr>
                <w:color w:val="000000"/>
              </w:rPr>
              <w:t xml:space="preserve"> </w:t>
            </w:r>
            <w:r w:rsidR="007442C2" w:rsidRPr="004933A4">
              <w:rPr>
                <w:color w:val="000000"/>
              </w:rPr>
              <w:t>100</w:t>
            </w:r>
            <w:r w:rsidR="008B37A5" w:rsidRPr="004933A4">
              <w:rPr>
                <w:color w:val="000000"/>
              </w:rPr>
              <w:t>68</w:t>
            </w:r>
            <w:r w:rsidR="007442C2" w:rsidRPr="004933A4">
              <w:rPr>
                <w:color w:val="000000"/>
              </w:rPr>
              <w:t>,8</w:t>
            </w:r>
            <w:r w:rsidR="00E07909" w:rsidRPr="004933A4">
              <w:rPr>
                <w:color w:val="000000"/>
              </w:rPr>
              <w:t xml:space="preserve"> тыс. рублей</w:t>
            </w:r>
          </w:p>
          <w:p w:rsidR="000D6B3C" w:rsidRPr="004933A4" w:rsidRDefault="000D6B3C" w:rsidP="00422BEA">
            <w:pPr>
              <w:rPr>
                <w:color w:val="000000"/>
              </w:rPr>
            </w:pPr>
            <w:r w:rsidRPr="004933A4">
              <w:rPr>
                <w:color w:val="000000"/>
              </w:rPr>
              <w:t>ОБ:</w:t>
            </w:r>
            <w:r w:rsidR="00E07909" w:rsidRPr="004933A4">
              <w:rPr>
                <w:color w:val="000000"/>
              </w:rPr>
              <w:t xml:space="preserve"> 0,0 тыс. руб.</w:t>
            </w:r>
          </w:p>
          <w:p w:rsidR="000D6B3C" w:rsidRPr="004933A4" w:rsidRDefault="000D6B3C" w:rsidP="00422BEA">
            <w:pPr>
              <w:rPr>
                <w:color w:val="000000"/>
              </w:rPr>
            </w:pPr>
            <w:r w:rsidRPr="004933A4">
              <w:rPr>
                <w:color w:val="000000"/>
              </w:rPr>
              <w:t>МБ</w:t>
            </w:r>
            <w:r w:rsidR="007442C2" w:rsidRPr="004933A4">
              <w:rPr>
                <w:color w:val="000000"/>
              </w:rPr>
              <w:t>100</w:t>
            </w:r>
            <w:r w:rsidR="00616A61">
              <w:rPr>
                <w:color w:val="000000"/>
              </w:rPr>
              <w:t>68</w:t>
            </w:r>
            <w:r w:rsidR="007442C2" w:rsidRPr="004933A4">
              <w:rPr>
                <w:color w:val="000000"/>
              </w:rPr>
              <w:t>,8</w:t>
            </w:r>
            <w:r w:rsidR="00E07909" w:rsidRPr="004933A4">
              <w:rPr>
                <w:color w:val="000000"/>
              </w:rPr>
              <w:t xml:space="preserve"> тыс. руб.</w:t>
            </w:r>
          </w:p>
          <w:p w:rsidR="00320D94" w:rsidRPr="004933A4" w:rsidRDefault="000660AA" w:rsidP="00422BEA">
            <w:pPr>
              <w:rPr>
                <w:color w:val="000000"/>
              </w:rPr>
            </w:pPr>
            <w:r w:rsidRPr="004933A4">
              <w:rPr>
                <w:b/>
                <w:color w:val="000000"/>
              </w:rPr>
              <w:t>201</w:t>
            </w:r>
            <w:r w:rsidR="00320D94" w:rsidRPr="004933A4">
              <w:rPr>
                <w:b/>
                <w:color w:val="000000"/>
              </w:rPr>
              <w:t>7</w:t>
            </w:r>
            <w:r w:rsidRPr="004933A4">
              <w:rPr>
                <w:b/>
                <w:color w:val="000000"/>
              </w:rPr>
              <w:t xml:space="preserve"> год</w:t>
            </w:r>
            <w:r w:rsidRPr="004933A4">
              <w:rPr>
                <w:color w:val="000000"/>
              </w:rPr>
              <w:t xml:space="preserve">: </w:t>
            </w:r>
            <w:r w:rsidR="0002654C">
              <w:rPr>
                <w:color w:val="000000"/>
              </w:rPr>
              <w:t>7940,1</w:t>
            </w:r>
            <w:r w:rsidR="00C1545E" w:rsidRPr="004933A4">
              <w:rPr>
                <w:color w:val="000000"/>
              </w:rPr>
              <w:t xml:space="preserve"> </w:t>
            </w:r>
            <w:r w:rsidR="004E6B08" w:rsidRPr="004933A4">
              <w:rPr>
                <w:color w:val="000000"/>
              </w:rPr>
              <w:t>тыс. рублей</w:t>
            </w:r>
          </w:p>
          <w:p w:rsidR="00320D94" w:rsidRPr="004933A4" w:rsidRDefault="00320D94" w:rsidP="00422BEA">
            <w:pPr>
              <w:rPr>
                <w:color w:val="000000"/>
              </w:rPr>
            </w:pPr>
            <w:r w:rsidRPr="004933A4">
              <w:rPr>
                <w:color w:val="000000"/>
              </w:rPr>
              <w:t xml:space="preserve">ОБ   </w:t>
            </w:r>
            <w:r w:rsidR="00DC6804" w:rsidRPr="004933A4">
              <w:rPr>
                <w:color w:val="000000"/>
              </w:rPr>
              <w:t>0,0</w:t>
            </w:r>
            <w:r w:rsidRPr="004933A4">
              <w:rPr>
                <w:color w:val="000000"/>
              </w:rPr>
              <w:t xml:space="preserve"> тыс.руб.</w:t>
            </w:r>
          </w:p>
          <w:p w:rsidR="00320D94" w:rsidRPr="004933A4" w:rsidRDefault="00320D94" w:rsidP="00422BEA">
            <w:pPr>
              <w:rPr>
                <w:color w:val="000000"/>
              </w:rPr>
            </w:pPr>
            <w:r w:rsidRPr="004933A4">
              <w:rPr>
                <w:color w:val="000000"/>
              </w:rPr>
              <w:t xml:space="preserve">МБ   </w:t>
            </w:r>
            <w:r w:rsidR="0002654C">
              <w:rPr>
                <w:color w:val="000000"/>
              </w:rPr>
              <w:t>7940,1</w:t>
            </w:r>
            <w:r w:rsidRPr="004933A4">
              <w:rPr>
                <w:color w:val="000000"/>
              </w:rPr>
              <w:t xml:space="preserve"> тыс.руб.</w:t>
            </w:r>
          </w:p>
          <w:p w:rsidR="004E6B08" w:rsidRPr="004933A4" w:rsidRDefault="00003927" w:rsidP="00422BEA">
            <w:pPr>
              <w:rPr>
                <w:color w:val="000000"/>
              </w:rPr>
            </w:pPr>
            <w:r w:rsidRPr="004933A4">
              <w:rPr>
                <w:b/>
                <w:color w:val="000000"/>
              </w:rPr>
              <w:t>201</w:t>
            </w:r>
            <w:r w:rsidR="00320D94" w:rsidRPr="004933A4">
              <w:rPr>
                <w:b/>
                <w:color w:val="000000"/>
              </w:rPr>
              <w:t>8</w:t>
            </w:r>
            <w:r w:rsidRPr="004933A4">
              <w:rPr>
                <w:b/>
                <w:color w:val="000000"/>
              </w:rPr>
              <w:t xml:space="preserve"> год</w:t>
            </w:r>
            <w:r w:rsidR="00424A4D" w:rsidRPr="004933A4">
              <w:rPr>
                <w:color w:val="000000"/>
              </w:rPr>
              <w:t xml:space="preserve">: </w:t>
            </w:r>
            <w:r w:rsidR="008707D8">
              <w:rPr>
                <w:color w:val="000000"/>
              </w:rPr>
              <w:t>353</w:t>
            </w:r>
            <w:r w:rsidR="00E769E2">
              <w:rPr>
                <w:color w:val="000000"/>
              </w:rPr>
              <w:t>4,3</w:t>
            </w:r>
            <w:r w:rsidR="00383D1A">
              <w:rPr>
                <w:color w:val="000000"/>
              </w:rPr>
              <w:t xml:space="preserve"> </w:t>
            </w:r>
            <w:r w:rsidRPr="004933A4">
              <w:rPr>
                <w:color w:val="000000"/>
              </w:rPr>
              <w:t>тыс. рублей;</w:t>
            </w:r>
            <w:r w:rsidR="00B10749" w:rsidRPr="004933A4">
              <w:rPr>
                <w:color w:val="000000"/>
              </w:rPr>
              <w:t xml:space="preserve"> </w:t>
            </w:r>
          </w:p>
          <w:p w:rsidR="00320D94" w:rsidRPr="004933A4" w:rsidRDefault="00320D94" w:rsidP="00422BEA">
            <w:pPr>
              <w:rPr>
                <w:color w:val="000000"/>
              </w:rPr>
            </w:pPr>
            <w:r w:rsidRPr="004933A4">
              <w:rPr>
                <w:color w:val="000000"/>
              </w:rPr>
              <w:t>ОБ   0,0 тыс. руб.</w:t>
            </w:r>
          </w:p>
          <w:p w:rsidR="00320D94" w:rsidRPr="004933A4" w:rsidRDefault="00A320F2" w:rsidP="00422BEA">
            <w:pPr>
              <w:rPr>
                <w:color w:val="000000"/>
              </w:rPr>
            </w:pPr>
            <w:r>
              <w:rPr>
                <w:color w:val="000000"/>
              </w:rPr>
              <w:t xml:space="preserve">МБ   </w:t>
            </w:r>
            <w:r w:rsidR="008707D8">
              <w:rPr>
                <w:color w:val="000000"/>
              </w:rPr>
              <w:t>353</w:t>
            </w:r>
            <w:r w:rsidR="00E769E2">
              <w:rPr>
                <w:color w:val="000000"/>
              </w:rPr>
              <w:t>4,3</w:t>
            </w:r>
            <w:r w:rsidR="00320D94" w:rsidRPr="004933A4">
              <w:rPr>
                <w:color w:val="000000"/>
              </w:rPr>
              <w:t xml:space="preserve"> тыс.руб.</w:t>
            </w:r>
          </w:p>
          <w:p w:rsidR="004E6B08" w:rsidRPr="004933A4" w:rsidRDefault="004E6B08" w:rsidP="00422BEA">
            <w:pPr>
              <w:rPr>
                <w:color w:val="000000"/>
              </w:rPr>
            </w:pPr>
            <w:r w:rsidRPr="004933A4">
              <w:rPr>
                <w:b/>
                <w:color w:val="000000"/>
              </w:rPr>
              <w:t>201</w:t>
            </w:r>
            <w:r w:rsidR="00320D94" w:rsidRPr="004933A4">
              <w:rPr>
                <w:b/>
                <w:color w:val="000000"/>
              </w:rPr>
              <w:t>9</w:t>
            </w:r>
            <w:r w:rsidRPr="004933A4">
              <w:rPr>
                <w:b/>
                <w:color w:val="000000"/>
              </w:rPr>
              <w:t xml:space="preserve"> год</w:t>
            </w:r>
            <w:r w:rsidR="00A320F2">
              <w:rPr>
                <w:color w:val="000000"/>
              </w:rPr>
              <w:t xml:space="preserve">: </w:t>
            </w:r>
            <w:r w:rsidR="00202897">
              <w:rPr>
                <w:color w:val="000000"/>
              </w:rPr>
              <w:t>6</w:t>
            </w:r>
            <w:r w:rsidR="00B16A6B">
              <w:rPr>
                <w:color w:val="000000"/>
              </w:rPr>
              <w:t>0</w:t>
            </w:r>
            <w:r w:rsidR="00424A4D" w:rsidRPr="004933A4">
              <w:rPr>
                <w:color w:val="000000"/>
              </w:rPr>
              <w:t xml:space="preserve">,0 </w:t>
            </w:r>
            <w:r w:rsidR="00003927" w:rsidRPr="004933A4">
              <w:rPr>
                <w:color w:val="000000"/>
              </w:rPr>
              <w:t>тыс. рублей.</w:t>
            </w:r>
            <w:r w:rsidR="00B10749" w:rsidRPr="004933A4">
              <w:rPr>
                <w:color w:val="000000"/>
              </w:rPr>
              <w:t xml:space="preserve"> </w:t>
            </w:r>
          </w:p>
          <w:p w:rsidR="00320D94" w:rsidRPr="004933A4" w:rsidRDefault="00320D94" w:rsidP="00422BEA">
            <w:pPr>
              <w:rPr>
                <w:color w:val="000000"/>
              </w:rPr>
            </w:pPr>
            <w:r w:rsidRPr="004933A4">
              <w:rPr>
                <w:color w:val="000000"/>
              </w:rPr>
              <w:t xml:space="preserve">ОБ    </w:t>
            </w:r>
            <w:r w:rsidR="00202897">
              <w:rPr>
                <w:color w:val="000000"/>
              </w:rPr>
              <w:t>6</w:t>
            </w:r>
            <w:r w:rsidR="00B16A6B">
              <w:rPr>
                <w:color w:val="000000"/>
              </w:rPr>
              <w:t>0</w:t>
            </w:r>
            <w:r w:rsidRPr="004933A4">
              <w:rPr>
                <w:color w:val="000000"/>
              </w:rPr>
              <w:t>,0 тыс.руб.</w:t>
            </w:r>
          </w:p>
          <w:p w:rsidR="007F2646" w:rsidRDefault="00A320F2" w:rsidP="00422BEA">
            <w:pPr>
              <w:rPr>
                <w:color w:val="000000"/>
              </w:rPr>
            </w:pPr>
            <w:r>
              <w:rPr>
                <w:color w:val="000000"/>
              </w:rPr>
              <w:t xml:space="preserve">МБ    </w:t>
            </w:r>
            <w:r w:rsidR="00320D94" w:rsidRPr="004933A4">
              <w:rPr>
                <w:color w:val="000000"/>
              </w:rPr>
              <w:t>0,0 тыс.руб.</w:t>
            </w:r>
          </w:p>
          <w:p w:rsidR="007215A5" w:rsidRPr="007215A5" w:rsidRDefault="007215A5" w:rsidP="00422BEA">
            <w:pPr>
              <w:rPr>
                <w:b/>
                <w:color w:val="000000"/>
              </w:rPr>
            </w:pPr>
            <w:r w:rsidRPr="007215A5">
              <w:rPr>
                <w:b/>
                <w:color w:val="000000"/>
              </w:rPr>
              <w:t>2020 год:</w:t>
            </w:r>
            <w:r w:rsidR="00EC75E0">
              <w:rPr>
                <w:b/>
                <w:color w:val="000000"/>
              </w:rPr>
              <w:t xml:space="preserve"> 100,0 тыс. руб.</w:t>
            </w:r>
          </w:p>
          <w:p w:rsidR="007215A5" w:rsidRDefault="007215A5" w:rsidP="00422BEA">
            <w:pPr>
              <w:rPr>
                <w:color w:val="000000"/>
              </w:rPr>
            </w:pPr>
            <w:r>
              <w:rPr>
                <w:color w:val="000000"/>
              </w:rPr>
              <w:t>ОБ</w:t>
            </w:r>
            <w:r w:rsidR="00A320F2">
              <w:rPr>
                <w:color w:val="000000"/>
              </w:rPr>
              <w:t xml:space="preserve">: </w:t>
            </w:r>
            <w:r w:rsidR="00EC75E0">
              <w:rPr>
                <w:color w:val="000000"/>
              </w:rPr>
              <w:t>10</w:t>
            </w:r>
            <w:r w:rsidR="00B16A6B">
              <w:rPr>
                <w:color w:val="000000"/>
              </w:rPr>
              <w:t>0,</w:t>
            </w:r>
            <w:r w:rsidR="00A320F2">
              <w:rPr>
                <w:color w:val="000000"/>
              </w:rPr>
              <w:t>0 тыс. руб.</w:t>
            </w:r>
          </w:p>
          <w:p w:rsidR="007215A5" w:rsidRDefault="007215A5" w:rsidP="00422BEA">
            <w:pPr>
              <w:rPr>
                <w:color w:val="000000"/>
              </w:rPr>
            </w:pPr>
            <w:r>
              <w:rPr>
                <w:color w:val="000000"/>
              </w:rPr>
              <w:t>МБ</w:t>
            </w:r>
            <w:r w:rsidR="00A320F2">
              <w:rPr>
                <w:color w:val="000000"/>
              </w:rPr>
              <w:t>: 0,0 тыс. руб.</w:t>
            </w:r>
          </w:p>
          <w:p w:rsidR="007C0ED1" w:rsidRDefault="007C0ED1" w:rsidP="00422BEA">
            <w:pPr>
              <w:rPr>
                <w:color w:val="000000"/>
              </w:rPr>
            </w:pPr>
            <w:r w:rsidRPr="007C0ED1">
              <w:rPr>
                <w:b/>
                <w:color w:val="000000"/>
              </w:rPr>
              <w:t>2021 год: 50,0 тыс. руб</w:t>
            </w:r>
            <w:r>
              <w:rPr>
                <w:color w:val="000000"/>
              </w:rPr>
              <w:t>.</w:t>
            </w:r>
          </w:p>
          <w:p w:rsidR="007C0ED1" w:rsidRDefault="007C0ED1" w:rsidP="00422BEA">
            <w:pPr>
              <w:rPr>
                <w:color w:val="000000"/>
              </w:rPr>
            </w:pPr>
            <w:r>
              <w:rPr>
                <w:color w:val="000000"/>
              </w:rPr>
              <w:lastRenderedPageBreak/>
              <w:t>ОБ: 0,0 тыс. руб.</w:t>
            </w:r>
          </w:p>
          <w:p w:rsidR="007C0ED1" w:rsidRDefault="007C0ED1" w:rsidP="00422BEA">
            <w:pPr>
              <w:rPr>
                <w:color w:val="000000"/>
              </w:rPr>
            </w:pPr>
            <w:r>
              <w:rPr>
                <w:color w:val="000000"/>
              </w:rPr>
              <w:t>МБ: 50,0 тыс. руб.</w:t>
            </w:r>
          </w:p>
          <w:p w:rsidR="007C0ED1" w:rsidRPr="007C0ED1" w:rsidRDefault="007C0ED1" w:rsidP="00422BEA">
            <w:pPr>
              <w:rPr>
                <w:b/>
                <w:color w:val="000000"/>
              </w:rPr>
            </w:pPr>
            <w:r w:rsidRPr="007C0ED1">
              <w:rPr>
                <w:b/>
                <w:color w:val="000000"/>
              </w:rPr>
              <w:t>2022 год: 50,0 тыс. руб.</w:t>
            </w:r>
          </w:p>
          <w:p w:rsidR="007C0ED1" w:rsidRDefault="007C0ED1" w:rsidP="00422BEA">
            <w:pPr>
              <w:rPr>
                <w:color w:val="000000"/>
              </w:rPr>
            </w:pPr>
            <w:r>
              <w:rPr>
                <w:color w:val="000000"/>
              </w:rPr>
              <w:t>ОБ: 0,0 тыс. руб.</w:t>
            </w:r>
          </w:p>
          <w:p w:rsidR="007C0ED1" w:rsidRPr="004933A4" w:rsidRDefault="007C0ED1" w:rsidP="00422BEA">
            <w:pPr>
              <w:rPr>
                <w:color w:val="000000"/>
              </w:rPr>
            </w:pPr>
            <w:r>
              <w:rPr>
                <w:color w:val="000000"/>
              </w:rPr>
              <w:t>МБ: 50,0 тыс. руб.</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C374AC">
            <w:r w:rsidRPr="004933A4">
              <w:lastRenderedPageBreak/>
              <w:t xml:space="preserve">Организация управления и контроль за ходом реализации </w:t>
            </w:r>
            <w:r w:rsidR="00C374AC" w:rsidRPr="004933A4">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9067BC">
            <w:r w:rsidRPr="004933A4">
              <w:t xml:space="preserve">Организация управления </w:t>
            </w:r>
            <w:r w:rsidR="00C374AC" w:rsidRPr="004933A4">
              <w:t>Подпрограммой</w:t>
            </w:r>
            <w:r w:rsidRPr="004933A4">
              <w:t xml:space="preserve"> - МКУ «Отдел городского хозяйства»</w:t>
            </w:r>
          </w:p>
          <w:p w:rsidR="00660FD4" w:rsidRPr="004933A4" w:rsidRDefault="00660FD4" w:rsidP="00C374AC">
            <w:r w:rsidRPr="004933A4">
              <w:t>Контроль за ходом реализации П</w:t>
            </w:r>
            <w:r w:rsidR="00C374AC" w:rsidRPr="004933A4">
              <w:t>одпрограммы</w:t>
            </w:r>
            <w:r w:rsidRPr="004933A4">
              <w:t xml:space="preserve"> -Администрация городского поселения Зеленоборский Кандалакшского района</w:t>
            </w:r>
          </w:p>
        </w:tc>
      </w:tr>
      <w:tr w:rsidR="00660FD4" w:rsidRPr="004933A4"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933A4" w:rsidRDefault="00660FD4" w:rsidP="00BD0540">
            <w:r w:rsidRPr="004933A4">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4933A4" w:rsidRDefault="00660FD4" w:rsidP="005B30FF">
            <w:pPr>
              <w:numPr>
                <w:ilvl w:val="0"/>
                <w:numId w:val="3"/>
              </w:numPr>
              <w:ind w:left="-21" w:firstLine="381"/>
            </w:pPr>
            <w:r w:rsidRPr="004933A4">
              <w:t>Создание условий для устойчивого функционирования  и развития объектов коммунального комплекса;</w:t>
            </w:r>
          </w:p>
          <w:p w:rsidR="00660FD4" w:rsidRPr="004933A4" w:rsidRDefault="00660FD4" w:rsidP="005B30FF">
            <w:pPr>
              <w:numPr>
                <w:ilvl w:val="0"/>
                <w:numId w:val="3"/>
              </w:numPr>
              <w:ind w:left="0" w:firstLine="360"/>
            </w:pPr>
            <w:r w:rsidRPr="004933A4">
              <w:t>Улучшение технического состояния объектов коммунальной инфраструктуры</w:t>
            </w:r>
          </w:p>
          <w:p w:rsidR="00660FD4" w:rsidRPr="004933A4" w:rsidRDefault="00660FD4" w:rsidP="00BD0540">
            <w:pPr>
              <w:jc w:val="both"/>
            </w:pPr>
            <w:r w:rsidRPr="004933A4">
              <w:t xml:space="preserve">      3. Финансовая стабильность работы предприятий жилищно-коммунального хозяйства;</w:t>
            </w:r>
          </w:p>
          <w:p w:rsidR="00660FD4" w:rsidRPr="004933A4" w:rsidRDefault="00660FD4" w:rsidP="00BD0540">
            <w:r w:rsidRPr="004933A4">
              <w:t xml:space="preserve">      4. Обеспечение доступности банных услуг для массовых слоев населения</w:t>
            </w:r>
          </w:p>
          <w:p w:rsidR="00AB4E52" w:rsidRPr="004933A4" w:rsidRDefault="00AB4E52" w:rsidP="00BD0540">
            <w:r w:rsidRPr="004933A4">
              <w:t xml:space="preserve">       5. Создание и обеспечение водоохранного режима в зонах санитарной охраны источников водоснабжения.</w:t>
            </w:r>
          </w:p>
        </w:tc>
      </w:tr>
    </w:tbl>
    <w:p w:rsidR="0028520B" w:rsidRPr="004933A4" w:rsidRDefault="0028520B" w:rsidP="005B30FF">
      <w:pPr>
        <w:pStyle w:val="ConsPlusNormal"/>
        <w:numPr>
          <w:ilvl w:val="0"/>
          <w:numId w:val="12"/>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3E05E3" w:rsidRPr="004933A4" w:rsidRDefault="003E05E3" w:rsidP="003E05E3">
      <w:r w:rsidRPr="004933A4">
        <w:t xml:space="preserve"> </w:t>
      </w:r>
    </w:p>
    <w:p w:rsidR="003E05E3" w:rsidRPr="004933A4" w:rsidRDefault="003E05E3" w:rsidP="003E05E3">
      <w:pPr>
        <w:jc w:val="both"/>
      </w:pPr>
      <w:r w:rsidRPr="004933A4">
        <w:t xml:space="preserve">     </w:t>
      </w:r>
      <w:r w:rsidR="00AB4E52" w:rsidRPr="004933A4">
        <w:t xml:space="preserve"> </w:t>
      </w:r>
      <w:r w:rsidRPr="004933A4">
        <w:t>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w:t>
      </w:r>
      <w:r w:rsidR="00AB4E52" w:rsidRPr="004933A4">
        <w:t>м населению услуги в области коммунального хозяйства (банные услуги)</w:t>
      </w:r>
      <w:r w:rsidRPr="004933A4">
        <w:t>, не обеспечивающим возмещения издержек; обеспечение доступности банных услуг для массовых слоев населения, бесперебойного обеспечения населе</w:t>
      </w:r>
      <w:r w:rsidR="00AB4E52" w:rsidRPr="004933A4">
        <w:t>ния качественной питьевой водой, создание и обеспечение водоохранного режима в зонах санитарной охраны источников водоснабжения.</w:t>
      </w:r>
    </w:p>
    <w:p w:rsidR="00867A20" w:rsidRPr="004933A4" w:rsidRDefault="003E05E3" w:rsidP="00DE063A">
      <w:pPr>
        <w:jc w:val="both"/>
      </w:pPr>
      <w:r w:rsidRPr="004933A4">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w:t>
      </w:r>
      <w:r w:rsidR="00AB4E52" w:rsidRPr="004933A4">
        <w:t>в области коммунального хозяйства (банные услуги)</w:t>
      </w:r>
      <w:r w:rsidRPr="004933A4">
        <w:t>, не обес</w:t>
      </w:r>
      <w:r w:rsidR="00A30A7E" w:rsidRPr="004933A4">
        <w:t>печивающим возмещение издержек, созданием и обеспечением водоохранного режима в зонах санитарной охраны источников водоснабжения.</w:t>
      </w:r>
      <w:r w:rsidRPr="004933A4">
        <w:t xml:space="preserve"> </w:t>
      </w:r>
    </w:p>
    <w:p w:rsidR="003E05E3" w:rsidRPr="004933A4" w:rsidRDefault="000736D6" w:rsidP="00867A20">
      <w:pPr>
        <w:jc w:val="both"/>
      </w:pPr>
      <w:r w:rsidRPr="004933A4">
        <w:t xml:space="preserve">     </w:t>
      </w:r>
      <w:r w:rsidR="00A30A7E" w:rsidRPr="004933A4">
        <w:t>1.</w:t>
      </w:r>
      <w:r w:rsidRPr="004933A4">
        <w:t xml:space="preserve"> </w:t>
      </w:r>
      <w:r w:rsidR="003E05E3" w:rsidRPr="004933A4">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4933A4" w:rsidRDefault="003E05E3" w:rsidP="003E05E3">
      <w:pPr>
        <w:jc w:val="both"/>
      </w:pPr>
      <w:r w:rsidRPr="004933A4">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4933A4" w:rsidRDefault="003E05E3" w:rsidP="003E05E3">
      <w:pPr>
        <w:jc w:val="both"/>
      </w:pPr>
      <w:r w:rsidRPr="004933A4">
        <w:t xml:space="preserve">     Предоставление услуг по стоимости ниже экономически обоснованной ведет к возникновению выпадающих доходов предприятия, что, в свою очередь,</w:t>
      </w:r>
      <w:r w:rsidR="00A30A7E" w:rsidRPr="004933A4">
        <w:t xml:space="preserve"> приводит</w:t>
      </w:r>
      <w:r w:rsidRPr="004933A4">
        <w:t xml:space="preserve"> к снижению качества предоставляемых населению услуг.</w:t>
      </w:r>
    </w:p>
    <w:p w:rsidR="003E05E3" w:rsidRPr="004933A4" w:rsidRDefault="003E05E3" w:rsidP="003E05E3">
      <w:pPr>
        <w:jc w:val="both"/>
      </w:pPr>
      <w:r w:rsidRPr="004933A4">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4933A4">
        <w:rPr>
          <w:color w:val="FF0000"/>
        </w:rPr>
        <w:t xml:space="preserve"> </w:t>
      </w:r>
      <w:r w:rsidRPr="004933A4">
        <w:t>согласно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Pr="004933A4" w:rsidRDefault="003E05E3" w:rsidP="003E05E3">
      <w:pPr>
        <w:jc w:val="both"/>
      </w:pPr>
      <w:r w:rsidRPr="004933A4">
        <w:t xml:space="preserve">      Для сокращения расходов на содержание объектов коммунально-бытовог</w:t>
      </w:r>
      <w:r w:rsidR="00A30A7E" w:rsidRPr="004933A4">
        <w:t>о назначения (баня №7</w:t>
      </w:r>
      <w:r w:rsidRPr="004933A4">
        <w:t xml:space="preserve"> </w:t>
      </w:r>
      <w:r w:rsidR="00E30645" w:rsidRPr="004933A4">
        <w:t>г.</w:t>
      </w:r>
      <w:r w:rsidRPr="004933A4">
        <w:t>п.Зеленоборский, баня н.п.Лесозаводский) необходима реконструкция (модернизация) системы теплоснабжения бань.</w:t>
      </w:r>
    </w:p>
    <w:p w:rsidR="004E4886" w:rsidRPr="004933A4" w:rsidRDefault="004E4886" w:rsidP="003E05E3">
      <w:pPr>
        <w:jc w:val="both"/>
      </w:pPr>
      <w:r w:rsidRPr="004933A4">
        <w:t xml:space="preserve">      </w:t>
      </w:r>
      <w:r w:rsidR="00B83B92" w:rsidRPr="004933A4">
        <w:t xml:space="preserve">В городском поселении Зеленоборский Кандалакшского района более 50% неблагоустроенного жилого фонда, посещение бани является необходимостью. Для обслуживания населения в г.п. Зеленоборский работают 2 бани: баня №7 в г.п. Зеленоборский и баня в н.п. Лесозаводский. Техническое и санитарное состояние бань находится в неудовлетворительном состоянии. Так </w:t>
      </w:r>
      <w:r w:rsidRPr="004933A4">
        <w:t xml:space="preserve"> для качественного предоставления населению услуги в области коммунального хозяйства (банные услуги) необходимо проведение </w:t>
      </w:r>
      <w:r w:rsidR="001D53AD" w:rsidRPr="004933A4">
        <w:t xml:space="preserve">косметического </w:t>
      </w:r>
      <w:r w:rsidRPr="004933A4">
        <w:t>ремонта бань</w:t>
      </w:r>
      <w:r w:rsidR="001D53AD" w:rsidRPr="004933A4">
        <w:t>, а так же замена сантехнического и прочего оборудования.</w:t>
      </w:r>
    </w:p>
    <w:p w:rsidR="003E05E3" w:rsidRPr="004933A4" w:rsidRDefault="003E05E3" w:rsidP="005B30FF">
      <w:pPr>
        <w:numPr>
          <w:ilvl w:val="0"/>
          <w:numId w:val="6"/>
        </w:numPr>
        <w:jc w:val="both"/>
        <w:rPr>
          <w:color w:val="000000" w:themeColor="text1"/>
        </w:rPr>
      </w:pPr>
      <w:r w:rsidRPr="004933A4">
        <w:rPr>
          <w:color w:val="000000" w:themeColor="text1"/>
        </w:rPr>
        <w:t>Бесперебойное обеспечение населения качественной питьевой водой.</w:t>
      </w:r>
    </w:p>
    <w:p w:rsidR="003E05E3" w:rsidRPr="004933A4" w:rsidRDefault="003E05E3" w:rsidP="003E05E3">
      <w:pPr>
        <w:jc w:val="both"/>
        <w:rPr>
          <w:color w:val="000000" w:themeColor="text1"/>
        </w:rPr>
      </w:pPr>
      <w:r w:rsidRPr="004933A4">
        <w:rPr>
          <w:color w:val="000000" w:themeColor="text1"/>
        </w:rPr>
        <w:t>Район г.п.</w:t>
      </w:r>
      <w:r w:rsidR="00D92E91" w:rsidRPr="004933A4">
        <w:rPr>
          <w:color w:val="000000" w:themeColor="text1"/>
        </w:rPr>
        <w:t xml:space="preserve"> </w:t>
      </w:r>
      <w:r w:rsidRPr="004933A4">
        <w:rPr>
          <w:color w:val="000000" w:themeColor="text1"/>
        </w:rPr>
        <w:t>Зеленоборский – Зеленоборский-1, обсл</w:t>
      </w:r>
      <w:r w:rsidR="001D53AD" w:rsidRPr="004933A4">
        <w:rPr>
          <w:color w:val="000000" w:themeColor="text1"/>
        </w:rPr>
        <w:t>уживает насосная станция.</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Водоисточник – озеро Безымянное, поверхностный.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ПДК.В последние годы отмечалось ухудшение воды по микробиологическим показателям.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Хлораторные установки физически и морально устарели. Магистральная  разводящая сеть старая, из-за чего не исключено вторичное загрязнение воды. </w:t>
      </w:r>
    </w:p>
    <w:p w:rsidR="003E05E3" w:rsidRPr="004933A4" w:rsidRDefault="003E05E3" w:rsidP="003E05E3">
      <w:pPr>
        <w:pStyle w:val="32"/>
        <w:ind w:left="0"/>
        <w:jc w:val="both"/>
        <w:rPr>
          <w:color w:val="000000" w:themeColor="text1"/>
          <w:sz w:val="24"/>
          <w:szCs w:val="24"/>
          <w:lang w:val="ru-RU"/>
        </w:rPr>
      </w:pPr>
      <w:r w:rsidRPr="004933A4">
        <w:rPr>
          <w:color w:val="000000" w:themeColor="text1"/>
          <w:sz w:val="24"/>
          <w:szCs w:val="24"/>
          <w:lang w:val="ru-RU"/>
        </w:rPr>
        <w:t xml:space="preserve"> Строительство нового водовода практически не ведется.</w:t>
      </w:r>
    </w:p>
    <w:p w:rsidR="00097F35" w:rsidRPr="004933A4" w:rsidRDefault="003E05E3" w:rsidP="00A75BA6">
      <w:pPr>
        <w:pStyle w:val="32"/>
        <w:spacing w:after="0"/>
        <w:ind w:left="0"/>
        <w:jc w:val="both"/>
        <w:rPr>
          <w:color w:val="000000"/>
          <w:sz w:val="24"/>
          <w:szCs w:val="24"/>
          <w:lang w:val="ru-RU"/>
        </w:rPr>
      </w:pPr>
      <w:r w:rsidRPr="004933A4">
        <w:rPr>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A30A7E" w:rsidRPr="004933A4" w:rsidRDefault="008514B3" w:rsidP="00A75BA6">
      <w:pPr>
        <w:pStyle w:val="32"/>
        <w:spacing w:after="0"/>
        <w:ind w:left="0"/>
        <w:jc w:val="both"/>
        <w:rPr>
          <w:color w:val="000000"/>
          <w:sz w:val="24"/>
          <w:szCs w:val="24"/>
          <w:lang w:val="ru-RU"/>
        </w:rPr>
      </w:pPr>
      <w:r w:rsidRPr="004933A4">
        <w:rPr>
          <w:color w:val="000000"/>
          <w:sz w:val="24"/>
          <w:szCs w:val="24"/>
          <w:lang w:val="ru-RU"/>
        </w:rPr>
        <w:t xml:space="preserve">       3.  </w:t>
      </w:r>
      <w:r w:rsidR="00A30A7E" w:rsidRPr="004933A4">
        <w:rPr>
          <w:color w:val="000000"/>
          <w:sz w:val="24"/>
          <w:szCs w:val="24"/>
          <w:lang w:val="ru-RU"/>
        </w:rPr>
        <w:t>В современной                неблагоприятной экологической обстановке источники чистой воды и территории, на которых они находятся, должны особенно тщательно охранят</w:t>
      </w:r>
      <w:r w:rsidRPr="004933A4">
        <w:rPr>
          <w:color w:val="000000"/>
          <w:sz w:val="24"/>
          <w:szCs w:val="24"/>
          <w:lang w:val="ru-RU"/>
        </w:rPr>
        <w:t>ь</w:t>
      </w:r>
      <w:r w:rsidR="00A30A7E" w:rsidRPr="004933A4">
        <w:rPr>
          <w:color w:val="000000"/>
          <w:sz w:val="24"/>
          <w:szCs w:val="24"/>
          <w:lang w:val="ru-RU"/>
        </w:rPr>
        <w:t>ся от загрязнений</w:t>
      </w:r>
      <w:r w:rsidRPr="004933A4">
        <w:rPr>
          <w:color w:val="000000"/>
          <w:sz w:val="24"/>
          <w:szCs w:val="24"/>
          <w:lang w:val="ru-RU"/>
        </w:rPr>
        <w:t>. Поэтому законодательно устанавливаются территории вокруг водозаборов, на которые распространяются ограничения по хозяйственной деятельности – это зоны санитарной охраны (ЗСО). Зоны санитарной охраны устанавливаются для водных объектов, используемых для целей питьевого и хозяйственно</w:t>
      </w:r>
      <w:r w:rsidR="004E1282" w:rsidRPr="004933A4">
        <w:rPr>
          <w:color w:val="000000"/>
          <w:sz w:val="24"/>
          <w:szCs w:val="24"/>
          <w:lang w:val="ru-RU"/>
        </w:rPr>
        <w:t xml:space="preserve"> –</w:t>
      </w:r>
      <w:r w:rsidRPr="004933A4">
        <w:rPr>
          <w:color w:val="000000"/>
          <w:sz w:val="24"/>
          <w:szCs w:val="24"/>
          <w:lang w:val="ru-RU"/>
        </w:rPr>
        <w:t xml:space="preserve"> бытового</w:t>
      </w:r>
      <w:r w:rsidR="004E1282" w:rsidRPr="004933A4">
        <w:rPr>
          <w:color w:val="000000"/>
          <w:sz w:val="24"/>
          <w:szCs w:val="24"/>
          <w:lang w:val="ru-RU"/>
        </w:rPr>
        <w:t xml:space="preserve"> водоснабжения (ст.43 Водного кодекса).</w:t>
      </w:r>
      <w:r w:rsidRPr="004933A4">
        <w:rPr>
          <w:color w:val="000000"/>
          <w:sz w:val="24"/>
          <w:szCs w:val="24"/>
          <w:lang w:val="ru-RU"/>
        </w:rPr>
        <w:t xml:space="preserve">  Основной целью создания и обеспечения водоохранного режима в ЗСО является санитарная охрана от загрязнения источников водоснабжения и водопроводных сооружений, а так же территорий, на которых они расположены (СанПиН 2.1.4.1110-02 «Зоны санитарной охраны источников водоснабжения и водопроводов питьевого назначения»).</w:t>
      </w:r>
    </w:p>
    <w:p w:rsidR="004E1282" w:rsidRPr="004933A4" w:rsidRDefault="004E1282" w:rsidP="008514B3">
      <w:pPr>
        <w:pStyle w:val="32"/>
        <w:ind w:left="0"/>
        <w:jc w:val="both"/>
        <w:rPr>
          <w:color w:val="000000"/>
          <w:sz w:val="24"/>
          <w:szCs w:val="24"/>
          <w:lang w:val="ru-RU"/>
        </w:rPr>
      </w:pPr>
      <w:r w:rsidRPr="004933A4">
        <w:rPr>
          <w:color w:val="000000"/>
          <w:sz w:val="24"/>
          <w:szCs w:val="24"/>
          <w:lang w:val="ru-RU"/>
        </w:rPr>
        <w:t xml:space="preserve">             Для устранения нарушений норм санитарного законодательства необходимо разработать проекты зон санитарной охраны источников питьевого и хозяйственно-бытового водоснабжения населенного пункта Пояконда и железнодорожной станции Ковда, входящим в состав территории Зеленоборский</w:t>
      </w:r>
      <w:r w:rsidR="00A75BA6" w:rsidRPr="004933A4">
        <w:rPr>
          <w:color w:val="000000"/>
          <w:sz w:val="24"/>
          <w:szCs w:val="24"/>
          <w:lang w:val="ru-RU"/>
        </w:rPr>
        <w:t>, с получением заключения о соответствии проектов зон санитарной охраны санитарным правилам и нормативам.</w:t>
      </w:r>
    </w:p>
    <w:p w:rsidR="003E05E3" w:rsidRPr="004933A4" w:rsidRDefault="003E05E3" w:rsidP="003E05E3">
      <w:pPr>
        <w:jc w:val="both"/>
        <w:rPr>
          <w:color w:val="000000"/>
        </w:rPr>
      </w:pPr>
    </w:p>
    <w:p w:rsidR="0028520B" w:rsidRPr="004933A4" w:rsidRDefault="003E05E3" w:rsidP="0028520B">
      <w:pPr>
        <w:pStyle w:val="af2"/>
        <w:autoSpaceDE w:val="0"/>
        <w:autoSpaceDN w:val="0"/>
        <w:adjustRightInd w:val="0"/>
        <w:ind w:left="928"/>
        <w:contextualSpacing/>
        <w:jc w:val="center"/>
        <w:rPr>
          <w:b/>
          <w:sz w:val="24"/>
          <w:szCs w:val="24"/>
        </w:rPr>
      </w:pPr>
      <w:r w:rsidRPr="004933A4">
        <w:rPr>
          <w:b/>
          <w:sz w:val="24"/>
          <w:szCs w:val="24"/>
        </w:rPr>
        <w:t xml:space="preserve">2. </w:t>
      </w:r>
      <w:r w:rsidR="0028520B" w:rsidRPr="004933A4">
        <w:rPr>
          <w:b/>
          <w:sz w:val="24"/>
          <w:szCs w:val="24"/>
        </w:rPr>
        <w:t>Цели, задачи, сроки реализации Подпрограммы</w:t>
      </w:r>
    </w:p>
    <w:p w:rsidR="003E05E3" w:rsidRPr="004933A4" w:rsidRDefault="003E05E3" w:rsidP="003E05E3">
      <w:pPr>
        <w:jc w:val="center"/>
      </w:pPr>
    </w:p>
    <w:p w:rsidR="003E05E3" w:rsidRPr="004933A4" w:rsidRDefault="003E05E3" w:rsidP="003E05E3">
      <w:pPr>
        <w:jc w:val="both"/>
      </w:pPr>
      <w:r w:rsidRPr="004933A4">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4933A4" w:rsidRDefault="003E05E3" w:rsidP="003E05E3">
      <w:pPr>
        <w:jc w:val="both"/>
      </w:pPr>
      <w:r w:rsidRPr="004933A4">
        <w:t xml:space="preserve">       Для достижения цели Подпрограммы  администрация городского поселения Зеленоборский Кандалакшского района обеспечивает:  </w:t>
      </w:r>
    </w:p>
    <w:p w:rsidR="003E05E3" w:rsidRPr="004933A4" w:rsidRDefault="003E05E3" w:rsidP="005B30FF">
      <w:pPr>
        <w:numPr>
          <w:ilvl w:val="0"/>
          <w:numId w:val="7"/>
        </w:numPr>
        <w:ind w:left="0" w:firstLine="142"/>
        <w:jc w:val="both"/>
      </w:pPr>
      <w:r w:rsidRPr="004933A4">
        <w:t>компенсацию возмещение выпадающих доходов организациям, предоставляющим населению услуги в области коммунального хозяйства (банные услуги), не обесп</w:t>
      </w:r>
      <w:r w:rsidR="006E5051" w:rsidRPr="004933A4">
        <w:t>ечивающим возмещение издержек;</w:t>
      </w:r>
    </w:p>
    <w:p w:rsidR="006E5051" w:rsidRPr="004933A4" w:rsidRDefault="006E5051" w:rsidP="005B30FF">
      <w:pPr>
        <w:numPr>
          <w:ilvl w:val="0"/>
          <w:numId w:val="7"/>
        </w:numPr>
        <w:ind w:left="0" w:firstLine="142"/>
        <w:jc w:val="both"/>
      </w:pPr>
      <w:r w:rsidRPr="004933A4">
        <w:t>проведение косметического ремонта бань с заменой сантехнического и прочего оборудования;</w:t>
      </w:r>
    </w:p>
    <w:p w:rsidR="003E05E3" w:rsidRPr="004933A4" w:rsidRDefault="003E05E3" w:rsidP="005B30FF">
      <w:pPr>
        <w:numPr>
          <w:ilvl w:val="0"/>
          <w:numId w:val="7"/>
        </w:numPr>
        <w:autoSpaceDE w:val="0"/>
        <w:autoSpaceDN w:val="0"/>
        <w:adjustRightInd w:val="0"/>
        <w:ind w:left="0" w:firstLine="0"/>
        <w:jc w:val="both"/>
      </w:pPr>
      <w:r w:rsidRPr="004933A4">
        <w:t>бесперебойное обеспечение населения качественной питьевой водой;</w:t>
      </w:r>
    </w:p>
    <w:p w:rsidR="00A75BA6" w:rsidRPr="004933A4" w:rsidRDefault="00A75BA6" w:rsidP="005B30FF">
      <w:pPr>
        <w:numPr>
          <w:ilvl w:val="0"/>
          <w:numId w:val="7"/>
        </w:numPr>
        <w:autoSpaceDE w:val="0"/>
        <w:autoSpaceDN w:val="0"/>
        <w:adjustRightInd w:val="0"/>
        <w:ind w:left="0" w:firstLine="0"/>
        <w:jc w:val="both"/>
      </w:pPr>
      <w:r w:rsidRPr="004933A4">
        <w:t>разработка проектов зон санитарной охраны источников питьевого и хозяйственно-бытового водоснабжения.</w:t>
      </w:r>
    </w:p>
    <w:p w:rsidR="003E05E3" w:rsidRPr="004933A4" w:rsidRDefault="003E05E3" w:rsidP="003E05E3">
      <w:pPr>
        <w:autoSpaceDE w:val="0"/>
        <w:autoSpaceDN w:val="0"/>
        <w:adjustRightInd w:val="0"/>
        <w:jc w:val="both"/>
      </w:pPr>
      <w:r w:rsidRPr="004933A4">
        <w:t xml:space="preserve">         Для достижения указанной цели в раках реализации Подпрограммы должны быть решены следующие основные задачи: </w:t>
      </w:r>
    </w:p>
    <w:p w:rsidR="003E05E3" w:rsidRPr="004933A4" w:rsidRDefault="003E05E3" w:rsidP="003E05E3">
      <w:pPr>
        <w:jc w:val="both"/>
      </w:pPr>
      <w:r w:rsidRPr="004933A4">
        <w:t xml:space="preserve">- </w:t>
      </w:r>
      <w:r w:rsidR="006E5051" w:rsidRPr="004933A4">
        <w:t xml:space="preserve"> </w:t>
      </w:r>
      <w:r w:rsidRPr="004933A4">
        <w:t>создание условий для устойчивого функционирования  и развития объектов коммунального комплекса;</w:t>
      </w:r>
    </w:p>
    <w:p w:rsidR="003E05E3" w:rsidRPr="004933A4" w:rsidRDefault="003E05E3" w:rsidP="003E05E3">
      <w:pPr>
        <w:jc w:val="both"/>
      </w:pPr>
      <w:r w:rsidRPr="004933A4">
        <w:t>-</w:t>
      </w:r>
      <w:r w:rsidR="00A75BA6" w:rsidRPr="004933A4">
        <w:t xml:space="preserve">   </w:t>
      </w:r>
      <w:r w:rsidR="006E5051" w:rsidRPr="004933A4">
        <w:t xml:space="preserve"> </w:t>
      </w:r>
      <w:r w:rsidRPr="004933A4">
        <w:t xml:space="preserve"> обеспечение доступности банных услуг для массовых слоев населения;</w:t>
      </w:r>
    </w:p>
    <w:p w:rsidR="006E5051" w:rsidRPr="004933A4" w:rsidRDefault="006E5051" w:rsidP="003E05E3">
      <w:pPr>
        <w:jc w:val="both"/>
      </w:pPr>
      <w:r w:rsidRPr="004933A4">
        <w:t>-  создание и обеспечение водоохранного режима в зонах санитарной охраны источников водоснабжения.</w:t>
      </w:r>
    </w:p>
    <w:p w:rsidR="003E05E3" w:rsidRPr="004933A4" w:rsidRDefault="0028520B" w:rsidP="003E05E3">
      <w:pPr>
        <w:jc w:val="both"/>
      </w:pPr>
      <w:r w:rsidRPr="004933A4">
        <w:t xml:space="preserve">     Ср</w:t>
      </w:r>
      <w:r w:rsidR="00423490" w:rsidRPr="004933A4">
        <w:t>ок ре</w:t>
      </w:r>
      <w:r w:rsidR="00A75BA6" w:rsidRPr="004933A4">
        <w:t>ализации Подпрограммы -201</w:t>
      </w:r>
      <w:r w:rsidR="000D6B3C" w:rsidRPr="004933A4">
        <w:t>6</w:t>
      </w:r>
      <w:r w:rsidR="00A75BA6" w:rsidRPr="004933A4">
        <w:t>-20</w:t>
      </w:r>
      <w:r w:rsidR="007215A5">
        <w:t>2</w:t>
      </w:r>
      <w:r w:rsidR="007C0ED1">
        <w:t>2</w:t>
      </w:r>
      <w:r w:rsidRPr="004933A4">
        <w:t>г.</w:t>
      </w:r>
    </w:p>
    <w:p w:rsidR="0028520B" w:rsidRPr="004933A4" w:rsidRDefault="0028520B" w:rsidP="003E05E3">
      <w:pPr>
        <w:jc w:val="both"/>
      </w:pPr>
    </w:p>
    <w:p w:rsidR="003E05E3" w:rsidRPr="004933A4" w:rsidRDefault="003E05E3" w:rsidP="003E05E3">
      <w:pPr>
        <w:ind w:left="360"/>
        <w:jc w:val="center"/>
      </w:pPr>
      <w:r w:rsidRPr="004933A4">
        <w:t>ПЕРЕЧЕНЬ ПОКАЗАТЕЛЕЙ ПОДПРОГРАММЫ</w:t>
      </w:r>
    </w:p>
    <w:p w:rsidR="003E05E3" w:rsidRPr="004933A4" w:rsidRDefault="003E05E3" w:rsidP="003E05E3">
      <w:pPr>
        <w:ind w:left="360"/>
        <w:jc w:val="both"/>
      </w:pPr>
    </w:p>
    <w:p w:rsidR="003E05E3" w:rsidRPr="004933A4" w:rsidRDefault="003E05E3" w:rsidP="003E05E3">
      <w:pPr>
        <w:ind w:left="360"/>
        <w:jc w:val="both"/>
      </w:pPr>
      <w:r w:rsidRPr="004933A4">
        <w:t xml:space="preserve">     Перечень показателей подпрограммы указан в таблице № 1  к подпрограмме. </w:t>
      </w:r>
    </w:p>
    <w:p w:rsidR="003E05E3" w:rsidRPr="004933A4" w:rsidRDefault="003E05E3" w:rsidP="003E05E3">
      <w:pPr>
        <w:jc w:val="both"/>
      </w:pPr>
    </w:p>
    <w:p w:rsidR="0028520B" w:rsidRPr="004933A4" w:rsidRDefault="0028520B" w:rsidP="0028520B">
      <w:pPr>
        <w:pStyle w:val="af2"/>
        <w:autoSpaceDE w:val="0"/>
        <w:autoSpaceDN w:val="0"/>
        <w:adjustRightInd w:val="0"/>
        <w:contextualSpacing/>
        <w:jc w:val="center"/>
        <w:rPr>
          <w:b/>
          <w:sz w:val="24"/>
          <w:szCs w:val="24"/>
        </w:rPr>
      </w:pPr>
      <w:r w:rsidRPr="004933A4">
        <w:rPr>
          <w:b/>
          <w:sz w:val="24"/>
          <w:szCs w:val="24"/>
        </w:rPr>
        <w:t>3.Ресурсное обеспечение П</w:t>
      </w:r>
      <w:r w:rsidR="00BE427F" w:rsidRPr="004933A4">
        <w:rPr>
          <w:b/>
          <w:sz w:val="24"/>
          <w:szCs w:val="24"/>
        </w:rPr>
        <w:t>одп</w:t>
      </w:r>
      <w:r w:rsidRPr="004933A4">
        <w:rPr>
          <w:b/>
          <w:sz w:val="24"/>
          <w:szCs w:val="24"/>
        </w:rPr>
        <w:t>рограммы</w:t>
      </w:r>
    </w:p>
    <w:p w:rsidR="003E05E3" w:rsidRPr="004933A4" w:rsidRDefault="003E05E3" w:rsidP="003E05E3">
      <w:pPr>
        <w:ind w:left="360"/>
      </w:pPr>
      <w:r w:rsidRPr="004933A4">
        <w:t xml:space="preserve">         </w:t>
      </w:r>
    </w:p>
    <w:p w:rsidR="003E05E3" w:rsidRPr="004933A4" w:rsidRDefault="003E05E3" w:rsidP="003E05E3">
      <w:pPr>
        <w:jc w:val="both"/>
      </w:pPr>
      <w:r w:rsidRPr="004933A4">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4933A4" w:rsidRDefault="003E05E3" w:rsidP="003E05E3">
      <w:pPr>
        <w:jc w:val="both"/>
      </w:pPr>
      <w:r w:rsidRPr="004933A4">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4933A4" w:rsidRDefault="003E05E3" w:rsidP="003E05E3">
      <w:pPr>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4933A4" w:rsidRDefault="003E05E3" w:rsidP="003E05E3">
      <w:pPr>
        <w:jc w:val="both"/>
      </w:pPr>
      <w:r w:rsidRPr="004933A4">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3E05E3" w:rsidRPr="004933A4" w:rsidRDefault="003E05E3" w:rsidP="00A726E8">
      <w:pPr>
        <w:jc w:val="both"/>
      </w:pPr>
      <w:r w:rsidRPr="004933A4">
        <w:t xml:space="preserve">      Общий объем финансирования подпрограммы в 201</w:t>
      </w:r>
      <w:r w:rsidR="000D6B3C" w:rsidRPr="004933A4">
        <w:t>6</w:t>
      </w:r>
      <w:r w:rsidR="006E5051" w:rsidRPr="004933A4">
        <w:t>-20</w:t>
      </w:r>
      <w:r w:rsidR="007C0ED1">
        <w:t>22</w:t>
      </w:r>
      <w:r w:rsidRPr="004933A4">
        <w:t xml:space="preserve"> году указан в таблице № 2 к подпрограмме.</w:t>
      </w:r>
    </w:p>
    <w:p w:rsidR="003E05E3" w:rsidRPr="004933A4" w:rsidRDefault="003E05E3" w:rsidP="003E05E3">
      <w:pPr>
        <w:jc w:val="center"/>
      </w:pPr>
    </w:p>
    <w:p w:rsidR="0028520B" w:rsidRPr="004933A4" w:rsidRDefault="0028520B" w:rsidP="005B30FF">
      <w:pPr>
        <w:pStyle w:val="af2"/>
        <w:numPr>
          <w:ilvl w:val="0"/>
          <w:numId w:val="6"/>
        </w:numPr>
        <w:autoSpaceDE w:val="0"/>
        <w:autoSpaceDN w:val="0"/>
        <w:adjustRightInd w:val="0"/>
        <w:contextualSpacing/>
        <w:jc w:val="center"/>
        <w:rPr>
          <w:b/>
          <w:bCs/>
          <w:sz w:val="24"/>
          <w:szCs w:val="24"/>
        </w:rPr>
      </w:pPr>
      <w:r w:rsidRPr="004933A4">
        <w:rPr>
          <w:b/>
          <w:bCs/>
          <w:sz w:val="24"/>
          <w:szCs w:val="24"/>
        </w:rPr>
        <w:t>Ожидаемые конечные результаты реализации П</w:t>
      </w:r>
      <w:r w:rsidR="00BE427F" w:rsidRPr="004933A4">
        <w:rPr>
          <w:b/>
          <w:bCs/>
          <w:sz w:val="24"/>
          <w:szCs w:val="24"/>
        </w:rPr>
        <w:t>одп</w:t>
      </w:r>
      <w:r w:rsidRPr="004933A4">
        <w:rPr>
          <w:b/>
          <w:bCs/>
          <w:sz w:val="24"/>
          <w:szCs w:val="24"/>
        </w:rPr>
        <w:t>рограммы</w:t>
      </w:r>
    </w:p>
    <w:p w:rsidR="0028520B" w:rsidRPr="004933A4" w:rsidRDefault="0028520B" w:rsidP="0028520B">
      <w:pPr>
        <w:autoSpaceDE w:val="0"/>
        <w:autoSpaceDN w:val="0"/>
        <w:adjustRightInd w:val="0"/>
        <w:ind w:left="568"/>
        <w:jc w:val="both"/>
        <w:rPr>
          <w:b/>
          <w:bCs/>
        </w:rPr>
      </w:pPr>
    </w:p>
    <w:p w:rsidR="0028520B" w:rsidRPr="004933A4" w:rsidRDefault="0028520B" w:rsidP="0028520B">
      <w:pPr>
        <w:widowControl w:val="0"/>
        <w:autoSpaceDE w:val="0"/>
        <w:autoSpaceDN w:val="0"/>
        <w:adjustRightInd w:val="0"/>
        <w:ind w:firstLine="709"/>
        <w:jc w:val="both"/>
      </w:pPr>
      <w:r w:rsidRPr="004933A4">
        <w:t>Оценка эффективности реализации Подпрограммы проводится ежегодно в течение срока реализации Подпрограммы и основана на оценке результативности Подпрограммы с учетом объема финансовых ресурсов, направленных на ее реализацию.</w:t>
      </w:r>
    </w:p>
    <w:p w:rsidR="0028520B" w:rsidRPr="004933A4" w:rsidRDefault="0028520B" w:rsidP="0028520B">
      <w:pPr>
        <w:autoSpaceDE w:val="0"/>
        <w:autoSpaceDN w:val="0"/>
        <w:adjustRightInd w:val="0"/>
        <w:ind w:firstLine="709"/>
        <w:jc w:val="both"/>
        <w:rPr>
          <w:bCs/>
        </w:rPr>
      </w:pPr>
      <w:r w:rsidRPr="004933A4">
        <w:rPr>
          <w:bCs/>
        </w:rPr>
        <w:t xml:space="preserve">Оценка эффективности реализации </w:t>
      </w:r>
      <w:r w:rsidRPr="004933A4">
        <w:t>Подпрограммы</w:t>
      </w:r>
      <w:r w:rsidRPr="004933A4">
        <w:rPr>
          <w:bCs/>
        </w:rPr>
        <w:t xml:space="preserve"> осуществляется путем:</w:t>
      </w:r>
    </w:p>
    <w:p w:rsidR="0028520B" w:rsidRPr="004933A4" w:rsidRDefault="0028520B" w:rsidP="0028520B">
      <w:pPr>
        <w:autoSpaceDE w:val="0"/>
        <w:autoSpaceDN w:val="0"/>
        <w:adjustRightInd w:val="0"/>
        <w:ind w:firstLine="709"/>
        <w:jc w:val="both"/>
        <w:rPr>
          <w:bCs/>
        </w:rPr>
      </w:pPr>
      <w:r w:rsidRPr="004933A4">
        <w:rPr>
          <w:bCs/>
        </w:rPr>
        <w:t xml:space="preserve">1) сопоставления фактических (в сопоставимых условиях) и планируемых значений показателей достижения целей и реализации задач </w:t>
      </w:r>
      <w:r w:rsidRPr="004933A4">
        <w:t xml:space="preserve">муниципальной  </w:t>
      </w:r>
      <w:r w:rsidRPr="004933A4">
        <w:rPr>
          <w:bCs/>
        </w:rPr>
        <w:t>программы и ее подпрограмм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2) сопоставления фактических (в сопоставимых условиях) и планируемых объемов расходов местного бюджета на реализацию </w:t>
      </w:r>
      <w:r w:rsidRPr="004933A4">
        <w:t xml:space="preserve">муниципальной  </w:t>
      </w:r>
      <w:r w:rsidRPr="004933A4">
        <w:rPr>
          <w:bCs/>
        </w:rPr>
        <w:t>программы и ее основных мероприятий (целевой параметр менее 100%);</w:t>
      </w:r>
    </w:p>
    <w:p w:rsidR="0028520B" w:rsidRPr="004933A4" w:rsidRDefault="0028520B" w:rsidP="0028520B">
      <w:pPr>
        <w:autoSpaceDE w:val="0"/>
        <w:autoSpaceDN w:val="0"/>
        <w:adjustRightInd w:val="0"/>
        <w:ind w:firstLine="709"/>
        <w:jc w:val="both"/>
        <w:rPr>
          <w:bCs/>
        </w:rPr>
      </w:pPr>
      <w:r w:rsidRPr="004933A4">
        <w:rPr>
          <w:bCs/>
        </w:rPr>
        <w:t xml:space="preserve">3) сопоставления фактических и планируемых значений показателей мероприятий плана реализации </w:t>
      </w:r>
      <w:r w:rsidRPr="004933A4">
        <w:t xml:space="preserve">муниципальной  </w:t>
      </w:r>
      <w:r w:rsidRPr="004933A4">
        <w:rPr>
          <w:bCs/>
        </w:rPr>
        <w:t>программы (целевой параметр - 100%);</w:t>
      </w:r>
    </w:p>
    <w:p w:rsidR="0028520B" w:rsidRPr="004933A4" w:rsidRDefault="0028520B" w:rsidP="0028520B">
      <w:pPr>
        <w:autoSpaceDE w:val="0"/>
        <w:autoSpaceDN w:val="0"/>
        <w:adjustRightInd w:val="0"/>
        <w:ind w:firstLine="709"/>
        <w:jc w:val="both"/>
        <w:rPr>
          <w:bCs/>
        </w:rPr>
      </w:pPr>
      <w:r w:rsidRPr="004933A4">
        <w:rPr>
          <w:bCs/>
        </w:rPr>
        <w:t xml:space="preserve">4) оценки достижения пороговых значений целевых показателей </w:t>
      </w:r>
      <w:r w:rsidRPr="004933A4">
        <w:t xml:space="preserve">муниципальной  </w:t>
      </w:r>
      <w:r w:rsidRPr="004933A4">
        <w:rPr>
          <w:bCs/>
        </w:rPr>
        <w:t xml:space="preserve">программы, установленных на весь срок реализации </w:t>
      </w:r>
      <w:r w:rsidRPr="004933A4">
        <w:t xml:space="preserve">муниципальной  </w:t>
      </w:r>
      <w:r w:rsidRPr="004933A4">
        <w:rPr>
          <w:bCs/>
        </w:rPr>
        <w:t xml:space="preserve">программы (целевой параметр менее 100%). </w:t>
      </w:r>
    </w:p>
    <w:p w:rsidR="00135E9F" w:rsidRPr="00DD5633" w:rsidRDefault="003E05E3" w:rsidP="00DD5633">
      <w:pPr>
        <w:autoSpaceDE w:val="0"/>
        <w:autoSpaceDN w:val="0"/>
        <w:adjustRightInd w:val="0"/>
        <w:ind w:firstLine="540"/>
        <w:jc w:val="both"/>
        <w:rPr>
          <w:bCs/>
        </w:rPr>
      </w:pPr>
      <w:r w:rsidRPr="004933A4">
        <w:rPr>
          <w:bCs/>
        </w:rPr>
        <w:t xml:space="preserve">Перечень основных мероприятий </w:t>
      </w:r>
      <w:r w:rsidR="0028520B" w:rsidRPr="004933A4">
        <w:rPr>
          <w:bCs/>
        </w:rPr>
        <w:t>и показателей П</w:t>
      </w:r>
      <w:r w:rsidRPr="004933A4">
        <w:rPr>
          <w:bCs/>
        </w:rPr>
        <w:t xml:space="preserve">одпрограммы указан в таблице № </w:t>
      </w:r>
      <w:r w:rsidR="00DD5633">
        <w:rPr>
          <w:bCs/>
        </w:rPr>
        <w:t>1,3</w:t>
      </w:r>
    </w:p>
    <w:p w:rsidR="00135E9F" w:rsidRDefault="00135E9F" w:rsidP="002A1FEA">
      <w:pPr>
        <w:pStyle w:val="af2"/>
        <w:autoSpaceDE w:val="0"/>
        <w:autoSpaceDN w:val="0"/>
        <w:adjustRightInd w:val="0"/>
        <w:ind w:left="644"/>
        <w:contextualSpacing/>
        <w:jc w:val="center"/>
        <w:rPr>
          <w:b/>
          <w:sz w:val="24"/>
          <w:szCs w:val="24"/>
        </w:rPr>
      </w:pPr>
    </w:p>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5.Организация управления и контроль за ходом</w:t>
      </w:r>
    </w:p>
    <w:p w:rsidR="002A1FEA" w:rsidRPr="004933A4" w:rsidRDefault="002A1FEA" w:rsidP="002A1FEA">
      <w:pPr>
        <w:pStyle w:val="af2"/>
        <w:autoSpaceDE w:val="0"/>
        <w:autoSpaceDN w:val="0"/>
        <w:adjustRightInd w:val="0"/>
        <w:ind w:left="928"/>
        <w:jc w:val="center"/>
        <w:rPr>
          <w:b/>
          <w:sz w:val="24"/>
          <w:szCs w:val="24"/>
        </w:rPr>
      </w:pPr>
      <w:r w:rsidRPr="004933A4">
        <w:rPr>
          <w:b/>
          <w:sz w:val="24"/>
          <w:szCs w:val="24"/>
        </w:rPr>
        <w:t>реализации Подпрограммы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Разработчиком Подпрограммы является МКУ «Отдел городского хозяйства».</w:t>
      </w:r>
    </w:p>
    <w:p w:rsidR="002A1FEA" w:rsidRPr="004933A4" w:rsidRDefault="002A1FEA" w:rsidP="002A1FEA">
      <w:r w:rsidRPr="004933A4">
        <w:t>Организацию управления и контроль за ходом реализации П</w:t>
      </w:r>
      <w:r w:rsidR="00534232" w:rsidRPr="004933A4">
        <w:t>одп</w:t>
      </w:r>
      <w:r w:rsidRPr="004933A4">
        <w:t xml:space="preserve">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w:t>
      </w:r>
      <w:r w:rsidR="00534232" w:rsidRPr="004933A4">
        <w:t>Подпрограммы</w:t>
      </w:r>
      <w:r w:rsidRPr="004933A4">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sidRPr="004933A4">
        <w:t>Подпрограммы.</w:t>
      </w:r>
    </w:p>
    <w:p w:rsidR="002A1FEA" w:rsidRPr="004933A4" w:rsidRDefault="002A1FEA" w:rsidP="003E05E3"/>
    <w:p w:rsidR="002A1FEA" w:rsidRPr="004933A4" w:rsidRDefault="002A1FEA" w:rsidP="002A1FEA">
      <w:pPr>
        <w:pStyle w:val="af2"/>
        <w:autoSpaceDE w:val="0"/>
        <w:autoSpaceDN w:val="0"/>
        <w:adjustRightInd w:val="0"/>
        <w:ind w:left="644"/>
        <w:contextualSpacing/>
        <w:jc w:val="center"/>
        <w:rPr>
          <w:b/>
          <w:sz w:val="24"/>
          <w:szCs w:val="24"/>
        </w:rPr>
      </w:pPr>
      <w:r w:rsidRPr="004933A4">
        <w:rPr>
          <w:b/>
          <w:sz w:val="24"/>
          <w:szCs w:val="24"/>
        </w:rPr>
        <w:t>6.Механизм реализации П</w:t>
      </w:r>
      <w:r w:rsidR="00534232" w:rsidRPr="004933A4">
        <w:rPr>
          <w:b/>
          <w:sz w:val="24"/>
          <w:szCs w:val="24"/>
        </w:rPr>
        <w:t>одп</w:t>
      </w:r>
      <w:r w:rsidRPr="004933A4">
        <w:rPr>
          <w:b/>
          <w:sz w:val="24"/>
          <w:szCs w:val="24"/>
        </w:rPr>
        <w:t>рограммы</w:t>
      </w:r>
    </w:p>
    <w:p w:rsidR="002A1FEA" w:rsidRPr="004933A4" w:rsidRDefault="002A1FEA" w:rsidP="002A1FEA">
      <w:pPr>
        <w:autoSpaceDE w:val="0"/>
        <w:autoSpaceDN w:val="0"/>
        <w:adjustRightInd w:val="0"/>
        <w:jc w:val="center"/>
        <w:rPr>
          <w:b/>
        </w:rPr>
      </w:pPr>
    </w:p>
    <w:p w:rsidR="002A1FEA" w:rsidRPr="004933A4" w:rsidRDefault="002A1FEA" w:rsidP="002A1FEA">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2A1FEA" w:rsidRPr="004933A4" w:rsidRDefault="002A1FEA" w:rsidP="002A1FEA">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2A1FEA" w:rsidRPr="004933A4" w:rsidRDefault="002A1FEA" w:rsidP="002A1FEA">
      <w:pPr>
        <w:autoSpaceDE w:val="0"/>
        <w:autoSpaceDN w:val="0"/>
        <w:adjustRightInd w:val="0"/>
        <w:ind w:firstLine="708"/>
        <w:jc w:val="both"/>
      </w:pPr>
      <w:r w:rsidRPr="004933A4">
        <w:t xml:space="preserve">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w:t>
      </w:r>
      <w:r w:rsidR="00534232" w:rsidRPr="004933A4">
        <w:t>Подпрограммы</w:t>
      </w:r>
      <w:r w:rsidRPr="004933A4">
        <w:t>.</w:t>
      </w:r>
    </w:p>
    <w:p w:rsidR="002A1FEA" w:rsidRPr="004933A4" w:rsidRDefault="002A1FEA" w:rsidP="002A1FEA">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поселения.</w:t>
      </w:r>
    </w:p>
    <w:p w:rsidR="002A1FEA" w:rsidRPr="004933A4" w:rsidRDefault="002A1FEA" w:rsidP="003E05E3">
      <w:pPr>
        <w:sectPr w:rsidR="002A1FEA" w:rsidRPr="004933A4" w:rsidSect="000157BE">
          <w:pgSz w:w="11905" w:h="16838"/>
          <w:pgMar w:top="1134" w:right="851" w:bottom="1094" w:left="1134" w:header="720" w:footer="720" w:gutter="0"/>
          <w:cols w:space="720"/>
          <w:noEndnote/>
          <w:titlePg/>
        </w:sectPr>
      </w:pPr>
    </w:p>
    <w:tbl>
      <w:tblPr>
        <w:tblW w:w="15801" w:type="dxa"/>
        <w:tblInd w:w="-743" w:type="dxa"/>
        <w:tblLayout w:type="fixed"/>
        <w:tblLook w:val="04A0" w:firstRow="1" w:lastRow="0" w:firstColumn="1" w:lastColumn="0" w:noHBand="0" w:noVBand="1"/>
      </w:tblPr>
      <w:tblGrid>
        <w:gridCol w:w="567"/>
        <w:gridCol w:w="522"/>
        <w:gridCol w:w="1747"/>
        <w:gridCol w:w="567"/>
        <w:gridCol w:w="709"/>
        <w:gridCol w:w="708"/>
        <w:gridCol w:w="709"/>
        <w:gridCol w:w="539"/>
        <w:gridCol w:w="170"/>
        <w:gridCol w:w="522"/>
        <w:gridCol w:w="187"/>
        <w:gridCol w:w="563"/>
        <w:gridCol w:w="145"/>
        <w:gridCol w:w="650"/>
        <w:gridCol w:w="59"/>
        <w:gridCol w:w="688"/>
        <w:gridCol w:w="21"/>
        <w:gridCol w:w="709"/>
        <w:gridCol w:w="708"/>
        <w:gridCol w:w="709"/>
        <w:gridCol w:w="840"/>
        <w:gridCol w:w="11"/>
        <w:gridCol w:w="94"/>
        <w:gridCol w:w="47"/>
        <w:gridCol w:w="709"/>
        <w:gridCol w:w="9"/>
        <w:gridCol w:w="60"/>
        <w:gridCol w:w="73"/>
        <w:gridCol w:w="850"/>
        <w:gridCol w:w="1909"/>
      </w:tblGrid>
      <w:tr w:rsidR="003E05E3" w:rsidRPr="004933A4" w:rsidTr="00C44A31">
        <w:trPr>
          <w:trHeight w:val="983"/>
        </w:trPr>
        <w:tc>
          <w:tcPr>
            <w:tcW w:w="1089" w:type="dxa"/>
            <w:gridSpan w:val="2"/>
            <w:tcBorders>
              <w:top w:val="nil"/>
              <w:left w:val="nil"/>
              <w:bottom w:val="nil"/>
              <w:right w:val="nil"/>
            </w:tcBorders>
            <w:shd w:val="clear" w:color="auto" w:fill="auto"/>
            <w:noWrap/>
            <w:vAlign w:val="bottom"/>
            <w:hideMark/>
          </w:tcPr>
          <w:p w:rsidR="003E05E3" w:rsidRPr="004933A4" w:rsidRDefault="003E05E3" w:rsidP="00802221">
            <w:pPr>
              <w:jc w:val="center"/>
              <w:rPr>
                <w:color w:val="000000"/>
              </w:rPr>
            </w:pPr>
          </w:p>
        </w:tc>
        <w:tc>
          <w:tcPr>
            <w:tcW w:w="4979" w:type="dxa"/>
            <w:gridSpan w:val="6"/>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92"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50"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747" w:type="dxa"/>
            <w:gridSpan w:val="2"/>
            <w:tcBorders>
              <w:top w:val="nil"/>
              <w:left w:val="nil"/>
              <w:bottom w:val="nil"/>
              <w:right w:val="nil"/>
            </w:tcBorders>
            <w:shd w:val="clear" w:color="auto" w:fill="auto"/>
            <w:noWrap/>
            <w:vAlign w:val="bottom"/>
            <w:hideMark/>
          </w:tcPr>
          <w:p w:rsidR="003E05E3" w:rsidRPr="004933A4" w:rsidRDefault="003E05E3" w:rsidP="00802221">
            <w:pPr>
              <w:rPr>
                <w:color w:val="000000"/>
              </w:rPr>
            </w:pPr>
          </w:p>
        </w:tc>
        <w:tc>
          <w:tcPr>
            <w:tcW w:w="6749" w:type="dxa"/>
            <w:gridSpan w:val="14"/>
            <w:tcBorders>
              <w:top w:val="nil"/>
              <w:left w:val="nil"/>
              <w:bottom w:val="nil"/>
              <w:right w:val="nil"/>
            </w:tcBorders>
            <w:shd w:val="clear" w:color="auto" w:fill="auto"/>
            <w:vAlign w:val="center"/>
            <w:hideMark/>
          </w:tcPr>
          <w:p w:rsidR="003E05E3" w:rsidRPr="004933A4" w:rsidRDefault="003E05E3" w:rsidP="00802221">
            <w:pPr>
              <w:jc w:val="right"/>
              <w:rPr>
                <w:color w:val="000000"/>
              </w:rPr>
            </w:pPr>
            <w:r w:rsidRPr="004933A4">
              <w:rPr>
                <w:color w:val="000000"/>
              </w:rPr>
              <w:t>Таблица № 1</w:t>
            </w:r>
          </w:p>
        </w:tc>
      </w:tr>
      <w:tr w:rsidR="003E05E3" w:rsidRPr="004933A4" w:rsidTr="00C44A31">
        <w:trPr>
          <w:trHeight w:val="375"/>
        </w:trPr>
        <w:tc>
          <w:tcPr>
            <w:tcW w:w="15801" w:type="dxa"/>
            <w:gridSpan w:val="30"/>
            <w:tcBorders>
              <w:top w:val="nil"/>
              <w:left w:val="nil"/>
              <w:bottom w:val="nil"/>
              <w:right w:val="nil"/>
            </w:tcBorders>
            <w:shd w:val="clear" w:color="auto" w:fill="auto"/>
            <w:noWrap/>
            <w:vAlign w:val="center"/>
            <w:hideMark/>
          </w:tcPr>
          <w:p w:rsidR="003E05E3" w:rsidRPr="004933A4" w:rsidRDefault="003E05E3" w:rsidP="00802221">
            <w:pPr>
              <w:jc w:val="center"/>
              <w:rPr>
                <w:b/>
                <w:bCs/>
                <w:color w:val="000000"/>
              </w:rPr>
            </w:pPr>
            <w:r w:rsidRPr="004933A4">
              <w:rPr>
                <w:b/>
                <w:bCs/>
                <w:color w:val="000000"/>
              </w:rPr>
              <w:t>Перечень показателей подпрограммы</w:t>
            </w:r>
          </w:p>
        </w:tc>
      </w:tr>
      <w:tr w:rsidR="00EC1CD5" w:rsidRPr="004933A4" w:rsidTr="00C44A31">
        <w:trPr>
          <w:trHeight w:val="255"/>
        </w:trPr>
        <w:tc>
          <w:tcPr>
            <w:tcW w:w="567" w:type="dxa"/>
            <w:tcBorders>
              <w:top w:val="nil"/>
              <w:left w:val="nil"/>
              <w:bottom w:val="nil"/>
              <w:right w:val="nil"/>
            </w:tcBorders>
            <w:shd w:val="clear" w:color="auto" w:fill="auto"/>
            <w:noWrap/>
            <w:vAlign w:val="bottom"/>
            <w:hideMark/>
          </w:tcPr>
          <w:p w:rsidR="003E05E3" w:rsidRPr="004933A4" w:rsidRDefault="003E05E3" w:rsidP="00802221">
            <w:pPr>
              <w:jc w:val="center"/>
            </w:pPr>
          </w:p>
        </w:tc>
        <w:tc>
          <w:tcPr>
            <w:tcW w:w="2269" w:type="dxa"/>
            <w:gridSpan w:val="2"/>
            <w:tcBorders>
              <w:top w:val="nil"/>
              <w:left w:val="nil"/>
              <w:bottom w:val="nil"/>
              <w:right w:val="nil"/>
            </w:tcBorders>
            <w:shd w:val="clear" w:color="auto" w:fill="auto"/>
            <w:noWrap/>
            <w:vAlign w:val="bottom"/>
            <w:hideMark/>
          </w:tcPr>
          <w:p w:rsidR="003E05E3" w:rsidRPr="004933A4" w:rsidRDefault="003E05E3" w:rsidP="00802221"/>
        </w:tc>
        <w:tc>
          <w:tcPr>
            <w:tcW w:w="567" w:type="dxa"/>
            <w:tcBorders>
              <w:top w:val="nil"/>
              <w:left w:val="nil"/>
              <w:bottom w:val="nil"/>
              <w:right w:val="nil"/>
            </w:tcBorders>
            <w:shd w:val="clear" w:color="auto" w:fill="auto"/>
            <w:noWrap/>
            <w:vAlign w:val="bottom"/>
            <w:hideMark/>
          </w:tcPr>
          <w:p w:rsidR="003E05E3" w:rsidRPr="004933A4" w:rsidRDefault="003E05E3" w:rsidP="00802221"/>
        </w:tc>
        <w:tc>
          <w:tcPr>
            <w:tcW w:w="4107" w:type="dxa"/>
            <w:gridSpan w:val="8"/>
            <w:tcBorders>
              <w:top w:val="nil"/>
              <w:left w:val="nil"/>
              <w:bottom w:val="nil"/>
              <w:right w:val="nil"/>
            </w:tcBorders>
            <w:shd w:val="clear" w:color="auto" w:fill="auto"/>
            <w:noWrap/>
            <w:vAlign w:val="bottom"/>
            <w:hideMark/>
          </w:tcPr>
          <w:p w:rsidR="003E05E3" w:rsidRPr="004933A4" w:rsidRDefault="003E05E3" w:rsidP="00802221"/>
        </w:tc>
        <w:tc>
          <w:tcPr>
            <w:tcW w:w="795" w:type="dxa"/>
            <w:gridSpan w:val="2"/>
            <w:tcBorders>
              <w:top w:val="nil"/>
              <w:left w:val="nil"/>
              <w:bottom w:val="nil"/>
              <w:right w:val="nil"/>
            </w:tcBorders>
            <w:shd w:val="clear" w:color="auto" w:fill="auto"/>
            <w:noWrap/>
            <w:vAlign w:val="bottom"/>
            <w:hideMark/>
          </w:tcPr>
          <w:p w:rsidR="003E05E3" w:rsidRPr="004933A4" w:rsidRDefault="003E05E3" w:rsidP="00802221"/>
        </w:tc>
        <w:tc>
          <w:tcPr>
            <w:tcW w:w="5587" w:type="dxa"/>
            <w:gridSpan w:val="15"/>
            <w:tcBorders>
              <w:top w:val="nil"/>
              <w:left w:val="nil"/>
              <w:bottom w:val="nil"/>
              <w:right w:val="nil"/>
            </w:tcBorders>
            <w:shd w:val="clear" w:color="auto" w:fill="auto"/>
            <w:noWrap/>
            <w:vAlign w:val="bottom"/>
            <w:hideMark/>
          </w:tcPr>
          <w:p w:rsidR="003E05E3" w:rsidRPr="004933A4" w:rsidRDefault="003E05E3" w:rsidP="00802221"/>
        </w:tc>
        <w:tc>
          <w:tcPr>
            <w:tcW w:w="1909" w:type="dxa"/>
            <w:tcBorders>
              <w:top w:val="nil"/>
              <w:left w:val="nil"/>
              <w:bottom w:val="nil"/>
              <w:right w:val="nil"/>
            </w:tcBorders>
            <w:shd w:val="clear" w:color="auto" w:fill="auto"/>
            <w:noWrap/>
            <w:vAlign w:val="bottom"/>
            <w:hideMark/>
          </w:tcPr>
          <w:p w:rsidR="003E05E3" w:rsidRPr="004933A4" w:rsidRDefault="003E05E3" w:rsidP="00802221"/>
        </w:tc>
      </w:tr>
      <w:tr w:rsidR="00EC1CD5" w:rsidRPr="004933A4" w:rsidTr="00C44A31">
        <w:trPr>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 п/п</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Подпрограмма, показатель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Ед. изм.</w:t>
            </w:r>
          </w:p>
        </w:tc>
        <w:tc>
          <w:tcPr>
            <w:tcW w:w="10489" w:type="dxa"/>
            <w:gridSpan w:val="25"/>
            <w:tcBorders>
              <w:top w:val="single" w:sz="4" w:space="0" w:color="auto"/>
              <w:left w:val="nil"/>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Значение показателя</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D01590" w:rsidRDefault="003E05E3" w:rsidP="00802221">
            <w:pPr>
              <w:jc w:val="center"/>
              <w:rPr>
                <w:sz w:val="18"/>
                <w:szCs w:val="18"/>
              </w:rPr>
            </w:pPr>
            <w:r w:rsidRPr="00D01590">
              <w:rPr>
                <w:sz w:val="18"/>
                <w:szCs w:val="18"/>
              </w:rPr>
              <w:t>Соисполнитель, ответственный за выполнение показателя</w:t>
            </w:r>
          </w:p>
        </w:tc>
      </w:tr>
      <w:tr w:rsidR="00C44A31" w:rsidRPr="004933A4" w:rsidTr="007C0ED1">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44A31" w:rsidRPr="00D01590" w:rsidRDefault="00C44A31" w:rsidP="00802221">
            <w:pPr>
              <w:jc w:val="center"/>
              <w:rPr>
                <w:sz w:val="18"/>
                <w:szCs w:val="18"/>
              </w:rPr>
            </w:pPr>
            <w:r>
              <w:rPr>
                <w:sz w:val="18"/>
                <w:szCs w:val="18"/>
              </w:rPr>
              <w:t>2016</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C44A31" w:rsidRPr="00D01590" w:rsidRDefault="00C44A31" w:rsidP="00802221">
            <w:pPr>
              <w:jc w:val="center"/>
              <w:rPr>
                <w:sz w:val="18"/>
                <w:szCs w:val="18"/>
              </w:rPr>
            </w:pPr>
            <w:r>
              <w:rPr>
                <w:sz w:val="18"/>
                <w:szCs w:val="18"/>
              </w:rPr>
              <w:t>2017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802221">
            <w:pPr>
              <w:jc w:val="center"/>
              <w:rPr>
                <w:sz w:val="18"/>
                <w:szCs w:val="18"/>
              </w:rPr>
            </w:pPr>
            <w:r>
              <w:rPr>
                <w:sz w:val="18"/>
                <w:szCs w:val="18"/>
              </w:rPr>
              <w:t>2018</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802221">
            <w:pPr>
              <w:jc w:val="center"/>
              <w:rPr>
                <w:sz w:val="18"/>
                <w:szCs w:val="18"/>
              </w:rPr>
            </w:pPr>
            <w:r>
              <w:rPr>
                <w:sz w:val="18"/>
                <w:szCs w:val="18"/>
              </w:rPr>
              <w:t>2019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587C94">
            <w:pPr>
              <w:rPr>
                <w:sz w:val="18"/>
                <w:szCs w:val="18"/>
              </w:rPr>
            </w:pPr>
            <w:r>
              <w:rPr>
                <w:sz w:val="18"/>
                <w:szCs w:val="18"/>
              </w:rPr>
              <w:t xml:space="preserve">        2020</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C44A31" w:rsidRPr="00D01590" w:rsidRDefault="00C44A31" w:rsidP="00587C94">
            <w:pPr>
              <w:jc w:val="center"/>
              <w:rPr>
                <w:sz w:val="18"/>
                <w:szCs w:val="18"/>
              </w:rPr>
            </w:pPr>
            <w:r>
              <w:rPr>
                <w:sz w:val="18"/>
                <w:szCs w:val="18"/>
              </w:rPr>
              <w:t>2021</w:t>
            </w:r>
          </w:p>
        </w:tc>
        <w:tc>
          <w:tcPr>
            <w:tcW w:w="1842" w:type="dxa"/>
            <w:gridSpan w:val="7"/>
            <w:tcBorders>
              <w:top w:val="single" w:sz="4" w:space="0" w:color="auto"/>
              <w:left w:val="nil"/>
              <w:bottom w:val="single" w:sz="4" w:space="0" w:color="auto"/>
              <w:right w:val="single" w:sz="4" w:space="0" w:color="auto"/>
            </w:tcBorders>
            <w:shd w:val="clear" w:color="auto" w:fill="auto"/>
            <w:vAlign w:val="center"/>
          </w:tcPr>
          <w:p w:rsidR="00C44A31" w:rsidRPr="00D01590" w:rsidRDefault="007C0ED1" w:rsidP="00C44A31">
            <w:pPr>
              <w:jc w:val="center"/>
              <w:rPr>
                <w:sz w:val="18"/>
                <w:szCs w:val="18"/>
              </w:rPr>
            </w:pPr>
            <w:r>
              <w:rPr>
                <w:sz w:val="18"/>
                <w:szCs w:val="18"/>
              </w:rPr>
              <w:t>2022</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C44A31" w:rsidRPr="00D01590" w:rsidRDefault="00C44A31" w:rsidP="00802221">
            <w:pPr>
              <w:rPr>
                <w:sz w:val="18"/>
                <w:szCs w:val="18"/>
              </w:rPr>
            </w:pPr>
          </w:p>
        </w:tc>
      </w:tr>
      <w:tr w:rsidR="007C0ED1" w:rsidRPr="004933A4" w:rsidTr="007C0ED1">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587C94">
            <w:pPr>
              <w:jc w:val="center"/>
              <w:rPr>
                <w:sz w:val="18"/>
                <w:szCs w:val="18"/>
              </w:rPr>
            </w:pPr>
            <w:r w:rsidRPr="00D01590">
              <w:rPr>
                <w:sz w:val="18"/>
                <w:szCs w:val="18"/>
              </w:rPr>
              <w:t>План</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587C94">
            <w:pPr>
              <w:jc w:val="center"/>
              <w:rPr>
                <w:sz w:val="18"/>
                <w:szCs w:val="18"/>
              </w:rPr>
            </w:pPr>
            <w:r w:rsidRPr="00D01590">
              <w:rPr>
                <w:sz w:val="18"/>
                <w:szCs w:val="18"/>
              </w:rPr>
              <w:t>План</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587C94">
            <w:pPr>
              <w:jc w:val="cente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План</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План</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План</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Pr>
                <w:sz w:val="18"/>
                <w:szCs w:val="18"/>
              </w:rPr>
              <w:t>План</w:t>
            </w:r>
          </w:p>
        </w:tc>
        <w:tc>
          <w:tcPr>
            <w:tcW w:w="851"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center"/>
              <w:rPr>
                <w:sz w:val="18"/>
                <w:szCs w:val="18"/>
              </w:rPr>
            </w:pPr>
            <w:r>
              <w:rPr>
                <w:sz w:val="18"/>
                <w:szCs w:val="18"/>
              </w:rPr>
              <w:t>Факт</w:t>
            </w:r>
          </w:p>
        </w:tc>
        <w:tc>
          <w:tcPr>
            <w:tcW w:w="850"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66068">
            <w:pPr>
              <w:jc w:val="center"/>
              <w:rPr>
                <w:sz w:val="18"/>
                <w:szCs w:val="18"/>
              </w:rPr>
            </w:pPr>
            <w:r>
              <w:rPr>
                <w:sz w:val="18"/>
                <w:szCs w:val="18"/>
              </w:rPr>
              <w:t>План</w:t>
            </w: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66068">
            <w:pPr>
              <w:jc w:val="center"/>
              <w:rPr>
                <w:sz w:val="18"/>
                <w:szCs w:val="18"/>
              </w:rPr>
            </w:pPr>
            <w:r>
              <w:rPr>
                <w:sz w:val="18"/>
                <w:szCs w:val="18"/>
              </w:rPr>
              <w:t>Факт</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7C0ED1" w:rsidRPr="00D01590" w:rsidRDefault="007C0ED1" w:rsidP="00802221">
            <w:pPr>
              <w:rPr>
                <w:sz w:val="18"/>
                <w:szCs w:val="18"/>
              </w:rPr>
            </w:pPr>
          </w:p>
        </w:tc>
      </w:tr>
      <w:tr w:rsidR="007C0ED1" w:rsidRPr="004933A4" w:rsidTr="00C44A31">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 </w:t>
            </w:r>
          </w:p>
        </w:tc>
        <w:tc>
          <w:tcPr>
            <w:tcW w:w="15234" w:type="dxa"/>
            <w:gridSpan w:val="29"/>
            <w:tcBorders>
              <w:top w:val="single" w:sz="4" w:space="0" w:color="auto"/>
              <w:left w:val="nil"/>
              <w:bottom w:val="single" w:sz="4" w:space="0" w:color="auto"/>
              <w:right w:val="nil"/>
            </w:tcBorders>
            <w:shd w:val="clear" w:color="auto" w:fill="auto"/>
            <w:vAlign w:val="center"/>
            <w:hideMark/>
          </w:tcPr>
          <w:p w:rsidR="007C0ED1" w:rsidRPr="00D01590" w:rsidRDefault="007C0ED1" w:rsidP="00C14068">
            <w:pPr>
              <w:rPr>
                <w:b/>
                <w:bCs/>
                <w:sz w:val="18"/>
                <w:szCs w:val="18"/>
              </w:rPr>
            </w:pPr>
            <w:r w:rsidRPr="00D01590">
              <w:rPr>
                <w:b/>
                <w:bCs/>
                <w:sz w:val="18"/>
                <w:szCs w:val="18"/>
              </w:rPr>
              <w:t>Подпрограмма  «Развитие  коммунальной инфраструктуры городского поселения Зеленоборский Кандалакшского района»</w:t>
            </w:r>
          </w:p>
        </w:tc>
      </w:tr>
      <w:tr w:rsidR="007C0ED1" w:rsidRPr="004933A4" w:rsidTr="00C44A31">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I</w:t>
            </w:r>
          </w:p>
        </w:tc>
        <w:tc>
          <w:tcPr>
            <w:tcW w:w="15234" w:type="dxa"/>
            <w:gridSpan w:val="29"/>
            <w:tcBorders>
              <w:top w:val="single" w:sz="4" w:space="0" w:color="auto"/>
              <w:left w:val="nil"/>
              <w:bottom w:val="single" w:sz="4" w:space="0" w:color="auto"/>
              <w:right w:val="nil"/>
            </w:tcBorders>
            <w:shd w:val="clear" w:color="auto" w:fill="auto"/>
            <w:vAlign w:val="center"/>
            <w:hideMark/>
          </w:tcPr>
          <w:p w:rsidR="007C0ED1" w:rsidRPr="00D01590" w:rsidRDefault="007C0ED1" w:rsidP="007215A5">
            <w:pPr>
              <w:rPr>
                <w:sz w:val="18"/>
                <w:szCs w:val="18"/>
              </w:rPr>
            </w:pPr>
            <w:r w:rsidRPr="00D01590">
              <w:rPr>
                <w:sz w:val="18"/>
                <w:szCs w:val="18"/>
              </w:rPr>
              <w:t>Показатели целей подпрограммы: Развитие  коммунальной инфраструктуры городского поселения Зеленоборский Кандалакшского района на 201</w:t>
            </w:r>
            <w:r>
              <w:rPr>
                <w:sz w:val="18"/>
                <w:szCs w:val="18"/>
              </w:rPr>
              <w:t>5</w:t>
            </w:r>
            <w:r w:rsidRPr="00D01590">
              <w:rPr>
                <w:sz w:val="18"/>
                <w:szCs w:val="18"/>
              </w:rPr>
              <w:t xml:space="preserve"> год</w:t>
            </w:r>
          </w:p>
        </w:tc>
      </w:tr>
      <w:tr w:rsidR="007C0ED1" w:rsidRPr="004933A4" w:rsidTr="007C0ED1">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1.1.</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C14068">
            <w:pPr>
              <w:rPr>
                <w:sz w:val="18"/>
                <w:szCs w:val="18"/>
              </w:rPr>
            </w:pPr>
            <w:r w:rsidRPr="00D01590">
              <w:rPr>
                <w:sz w:val="18"/>
                <w:szCs w:val="18"/>
              </w:rPr>
              <w:t xml:space="preserve">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E4370B">
            <w:pPr>
              <w:jc w:val="center"/>
              <w:rPr>
                <w:sz w:val="18"/>
                <w:szCs w:val="18"/>
              </w:rPr>
            </w:pPr>
            <w:r w:rsidRPr="00D01590">
              <w:rPr>
                <w:sz w:val="18"/>
                <w:szCs w:val="18"/>
              </w:rPr>
              <w:t>70</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DD5633">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E4370B">
            <w:pPr>
              <w:jc w:val="center"/>
              <w:rPr>
                <w:sz w:val="18"/>
                <w:szCs w:val="18"/>
              </w:rPr>
            </w:pPr>
            <w:r w:rsidRPr="00D01590">
              <w:rPr>
                <w:sz w:val="18"/>
                <w:szCs w:val="18"/>
              </w:rPr>
              <w:t>70</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533150">
            <w:pPr>
              <w:jc w:val="center"/>
              <w:rPr>
                <w:sz w:val="18"/>
                <w:szCs w:val="18"/>
              </w:rPr>
            </w:pPr>
            <w:r w:rsidRPr="00D01590">
              <w:rPr>
                <w:sz w:val="18"/>
                <w:szCs w:val="18"/>
              </w:rPr>
              <w:t>70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70</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right"/>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70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right"/>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533150">
            <w:pPr>
              <w:jc w:val="center"/>
              <w:rPr>
                <w:sz w:val="18"/>
                <w:szCs w:val="18"/>
              </w:rPr>
            </w:pPr>
            <w:r w:rsidRPr="00D01590">
              <w:rPr>
                <w:sz w:val="18"/>
                <w:szCs w:val="18"/>
              </w:rPr>
              <w:t>70</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87C94">
            <w:pPr>
              <w:jc w:val="right"/>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B16A6B">
            <w:pPr>
              <w:jc w:val="center"/>
              <w:rPr>
                <w:sz w:val="18"/>
                <w:szCs w:val="18"/>
              </w:rPr>
            </w:pPr>
            <w:r>
              <w:rPr>
                <w:sz w:val="18"/>
                <w:szCs w:val="18"/>
              </w:rPr>
              <w:t>70</w:t>
            </w:r>
          </w:p>
        </w:tc>
        <w:tc>
          <w:tcPr>
            <w:tcW w:w="851"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7C0ED1">
            <w:pPr>
              <w:jc w:val="right"/>
              <w:rPr>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7C0ED1">
            <w:pPr>
              <w:jc w:val="right"/>
              <w:rPr>
                <w:sz w:val="18"/>
                <w:szCs w:val="18"/>
              </w:rPr>
            </w:pP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right"/>
              <w:rPr>
                <w:sz w:val="18"/>
                <w:szCs w:val="18"/>
              </w:rPr>
            </w:pPr>
            <w:r w:rsidRPr="00D01590">
              <w:rPr>
                <w:sz w:val="18"/>
                <w:szCs w:val="18"/>
              </w:rPr>
              <w:t> </w:t>
            </w: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г.п.Зеленоборский, МКУ "Отдел городского хозяйства"</w:t>
            </w:r>
          </w:p>
        </w:tc>
      </w:tr>
      <w:tr w:rsidR="007C0ED1" w:rsidRPr="004933A4" w:rsidTr="00C44A31">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II</w:t>
            </w:r>
          </w:p>
        </w:tc>
        <w:tc>
          <w:tcPr>
            <w:tcW w:w="15234" w:type="dxa"/>
            <w:gridSpan w:val="29"/>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Показатели задач подпрограммы:</w:t>
            </w:r>
          </w:p>
        </w:tc>
      </w:tr>
      <w:tr w:rsidR="007C0ED1" w:rsidRPr="004933A4" w:rsidTr="00C44A31">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w:t>
            </w:r>
          </w:p>
        </w:tc>
        <w:tc>
          <w:tcPr>
            <w:tcW w:w="15234" w:type="dxa"/>
            <w:gridSpan w:val="29"/>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b/>
                <w:bCs/>
                <w:sz w:val="18"/>
                <w:szCs w:val="18"/>
              </w:rPr>
            </w:pPr>
            <w:r w:rsidRPr="00D01590">
              <w:rPr>
                <w:b/>
                <w:bCs/>
                <w:sz w:val="18"/>
                <w:szCs w:val="18"/>
              </w:rPr>
              <w:t xml:space="preserve">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городского поселения Зеленоборский Кандалакшского района </w:t>
            </w:r>
          </w:p>
        </w:tc>
      </w:tr>
      <w:tr w:rsidR="007C0ED1" w:rsidRPr="004933A4" w:rsidTr="007C0ED1">
        <w:trPr>
          <w:trHeight w:val="10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2.1.1.</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 xml:space="preserve">Наименование показателя 1 задачи 1: </w:t>
            </w:r>
            <w:r w:rsidRPr="00D01590">
              <w:rPr>
                <w:color w:val="000000" w:themeColor="text1"/>
                <w:sz w:val="18"/>
                <w:szCs w:val="18"/>
              </w:rPr>
              <w:t>Реконструкция системы теплоснабжения бани №7 п. Зеленоборский, бани н.п. Лесозаводский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DD5633">
            <w:pP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 Зеленоборский, МКУ "Отдел городского хозяйства", Министерство энергетики и ЖКХ Мурманской области</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2.1.2</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2 задачи 1 Ремонт бани №7 п. Зеленоборский, бани н.п. Лесозаводский</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ед.</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533150">
            <w:pPr>
              <w:jc w:val="center"/>
              <w:rPr>
                <w:sz w:val="18"/>
                <w:szCs w:val="18"/>
              </w:rPr>
            </w:pPr>
            <w:r w:rsidRPr="00D01590">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533150">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533150">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 Зеленоборский, МКУ "Отдел городского хозяйства", Министерство энергетики и ЖКХ Мурманской области</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2.1.3.</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3 задачи 1: Обеспечение качественной питьевой водой населения городского поселения Зеленоборский</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DD5633">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Администрация г.п. Зеленоборский, МКУ "Отдел городского хозяйства"</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2.1.4.</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097F35">
            <w:pPr>
              <w:rPr>
                <w:sz w:val="18"/>
                <w:szCs w:val="18"/>
              </w:rPr>
            </w:pPr>
            <w:r w:rsidRPr="00D01590">
              <w:rPr>
                <w:sz w:val="18"/>
                <w:szCs w:val="18"/>
              </w:rPr>
              <w:t>Внесение  изменений в  схемы водоснабжения городского поселения Зеленоборский Кандалакшского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Ед.</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DD5633">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10C63">
            <w:pPr>
              <w:jc w:val="center"/>
              <w:rPr>
                <w:sz w:val="18"/>
                <w:szCs w:val="18"/>
              </w:rPr>
            </w:pPr>
            <w:r w:rsidRPr="00D01590">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1</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г.п.Зеленоборский, МКУ "Отдел городского хозяйства"</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2.1.5</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Ремонт системы канализации с установкой септика (Первомайская, д.5а)</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10C63">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1</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1</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г.п.Зеленоборский, МКУ "Отдел городского хозяйства"</w:t>
            </w:r>
          </w:p>
        </w:tc>
      </w:tr>
      <w:tr w:rsidR="007C0ED1" w:rsidRPr="004933A4" w:rsidTr="007C0ED1">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2.1.6</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Актуализация программы комплексного развития коммунальной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10C63">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1</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905FBE">
            <w:pPr>
              <w:jc w:val="center"/>
              <w:rPr>
                <w:sz w:val="18"/>
                <w:szCs w:val="18"/>
              </w:rPr>
            </w:pPr>
            <w:r w:rsidRPr="00D01590">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84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70" w:type="dxa"/>
            <w:gridSpan w:val="5"/>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83"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г.п.Зеленоборский, МКУ "Отдел городского хозяйства"</w:t>
            </w:r>
          </w:p>
        </w:tc>
      </w:tr>
      <w:tr w:rsidR="007C0ED1" w:rsidRPr="004933A4" w:rsidTr="00C44A31">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2.2.</w:t>
            </w:r>
          </w:p>
        </w:tc>
        <w:tc>
          <w:tcPr>
            <w:tcW w:w="15234" w:type="dxa"/>
            <w:gridSpan w:val="29"/>
            <w:tcBorders>
              <w:top w:val="single" w:sz="4" w:space="0" w:color="auto"/>
              <w:left w:val="nil"/>
              <w:bottom w:val="single" w:sz="4" w:space="0" w:color="auto"/>
              <w:right w:val="nil"/>
            </w:tcBorders>
            <w:shd w:val="clear" w:color="auto" w:fill="auto"/>
            <w:vAlign w:val="center"/>
            <w:hideMark/>
          </w:tcPr>
          <w:p w:rsidR="007C0ED1" w:rsidRPr="00D01590" w:rsidRDefault="007C0ED1" w:rsidP="00802221">
            <w:pPr>
              <w:rPr>
                <w:b/>
                <w:bCs/>
                <w:sz w:val="18"/>
                <w:szCs w:val="18"/>
              </w:rPr>
            </w:pPr>
            <w:r w:rsidRPr="00D01590">
              <w:rPr>
                <w:b/>
                <w:bCs/>
                <w:sz w:val="18"/>
                <w:szCs w:val="18"/>
              </w:rPr>
              <w:t>Задача 1.2. Создание условий для финансовой стабильности работы предприятий жилищно-коммунального хозяйства</w:t>
            </w:r>
          </w:p>
        </w:tc>
      </w:tr>
      <w:tr w:rsidR="007C0ED1" w:rsidRPr="004933A4" w:rsidTr="007C0ED1">
        <w:trPr>
          <w:trHeight w:val="1395"/>
        </w:trPr>
        <w:tc>
          <w:tcPr>
            <w:tcW w:w="567" w:type="dxa"/>
            <w:tcBorders>
              <w:top w:val="nil"/>
              <w:left w:val="single" w:sz="4" w:space="0" w:color="auto"/>
              <w:bottom w:val="nil"/>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2.2.1.</w:t>
            </w:r>
          </w:p>
        </w:tc>
        <w:tc>
          <w:tcPr>
            <w:tcW w:w="2269" w:type="dxa"/>
            <w:gridSpan w:val="2"/>
            <w:tcBorders>
              <w:top w:val="nil"/>
              <w:left w:val="nil"/>
              <w:bottom w:val="nil"/>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1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567" w:type="dxa"/>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nil"/>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tcBorders>
              <w:top w:val="nil"/>
              <w:left w:val="nil"/>
              <w:bottom w:val="nil"/>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gridSpan w:val="2"/>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nil"/>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8" w:type="dxa"/>
            <w:gridSpan w:val="2"/>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nil"/>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nil"/>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708" w:type="dxa"/>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nil"/>
              <w:right w:val="single" w:sz="4" w:space="0" w:color="auto"/>
            </w:tcBorders>
            <w:shd w:val="clear" w:color="auto" w:fill="auto"/>
            <w:vAlign w:val="center"/>
          </w:tcPr>
          <w:p w:rsidR="007C0ED1" w:rsidRPr="00D01590" w:rsidRDefault="007C0ED1" w:rsidP="00616877">
            <w:pPr>
              <w:jc w:val="center"/>
              <w:rPr>
                <w:sz w:val="18"/>
                <w:szCs w:val="18"/>
              </w:rPr>
            </w:pPr>
            <w:r>
              <w:rPr>
                <w:sz w:val="18"/>
                <w:szCs w:val="18"/>
              </w:rPr>
              <w:t>-</w:t>
            </w:r>
          </w:p>
        </w:tc>
        <w:tc>
          <w:tcPr>
            <w:tcW w:w="945" w:type="dxa"/>
            <w:gridSpan w:val="3"/>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825" w:type="dxa"/>
            <w:gridSpan w:val="4"/>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923" w:type="dxa"/>
            <w:gridSpan w:val="2"/>
            <w:tcBorders>
              <w:top w:val="nil"/>
              <w:left w:val="nil"/>
              <w:bottom w:val="nil"/>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nil"/>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г.п.Зеленоборский, МКУ "Отдел городского хозяйства"</w:t>
            </w:r>
          </w:p>
        </w:tc>
      </w:tr>
      <w:tr w:rsidR="007C0ED1" w:rsidRPr="004933A4" w:rsidTr="007C0ED1">
        <w:trPr>
          <w:trHeight w:val="1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45" w:type="dxa"/>
            <w:gridSpan w:val="3"/>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25"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23"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p>
        </w:tc>
      </w:tr>
      <w:tr w:rsidR="007C0ED1" w:rsidRPr="004933A4" w:rsidTr="00C44A31">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3.1</w:t>
            </w:r>
          </w:p>
        </w:tc>
        <w:tc>
          <w:tcPr>
            <w:tcW w:w="15234" w:type="dxa"/>
            <w:gridSpan w:val="29"/>
            <w:tcBorders>
              <w:top w:val="single" w:sz="4" w:space="0" w:color="auto"/>
              <w:left w:val="nil"/>
              <w:bottom w:val="single" w:sz="4" w:space="0" w:color="auto"/>
              <w:right w:val="single" w:sz="4" w:space="0" w:color="auto"/>
            </w:tcBorders>
            <w:shd w:val="clear" w:color="auto" w:fill="auto"/>
            <w:vAlign w:val="center"/>
            <w:hideMark/>
          </w:tcPr>
          <w:p w:rsidR="007C0ED1" w:rsidRPr="00D01590" w:rsidRDefault="007C0ED1" w:rsidP="00802221">
            <w:pPr>
              <w:rPr>
                <w:b/>
                <w:bCs/>
                <w:sz w:val="18"/>
                <w:szCs w:val="18"/>
              </w:rPr>
            </w:pPr>
            <w:r w:rsidRPr="00D01590">
              <w:rPr>
                <w:b/>
                <w:bCs/>
                <w:sz w:val="18"/>
                <w:szCs w:val="18"/>
              </w:rPr>
              <w:t>Задача 1.3. Создание и обеспечение водоохранного режима в зонах санитарной охраны источников водоснабжения</w:t>
            </w:r>
          </w:p>
        </w:tc>
      </w:tr>
      <w:tr w:rsidR="007C0ED1" w:rsidRPr="004933A4" w:rsidTr="007C0ED1">
        <w:trPr>
          <w:trHeight w:val="15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3.3.1.</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1 задачи 3: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C6BF5">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616877">
            <w:pPr>
              <w:rPr>
                <w:sz w:val="18"/>
                <w:szCs w:val="18"/>
              </w:rPr>
            </w:pPr>
            <w:r>
              <w:rPr>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1"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г.п.Зеленоборский, МКУ "Отдел городского хозяйства"</w:t>
            </w:r>
          </w:p>
        </w:tc>
      </w:tr>
      <w:tr w:rsidR="007C0ED1" w:rsidRPr="004933A4" w:rsidTr="007C0ED1">
        <w:trPr>
          <w:trHeight w:val="13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3.3.2.</w:t>
            </w:r>
          </w:p>
        </w:tc>
        <w:tc>
          <w:tcPr>
            <w:tcW w:w="2269" w:type="dxa"/>
            <w:gridSpan w:val="2"/>
            <w:tcBorders>
              <w:top w:val="nil"/>
              <w:left w:val="nil"/>
              <w:bottom w:val="single" w:sz="4" w:space="0" w:color="auto"/>
              <w:right w:val="single" w:sz="4" w:space="0" w:color="auto"/>
            </w:tcBorders>
            <w:shd w:val="clear" w:color="auto" w:fill="auto"/>
            <w:hideMark/>
          </w:tcPr>
          <w:p w:rsidR="007C0ED1" w:rsidRPr="00D01590" w:rsidRDefault="007C0ED1" w:rsidP="00802221">
            <w:pPr>
              <w:rPr>
                <w:sz w:val="18"/>
                <w:szCs w:val="18"/>
              </w:rPr>
            </w:pPr>
            <w:r w:rsidRPr="00D01590">
              <w:rPr>
                <w:sz w:val="18"/>
                <w:szCs w:val="18"/>
              </w:rPr>
              <w:t>Наименование показателя 2 задачи 3: Получение санитарно-эпидемилогического заключения о соответствии проектов зон санитарной охраны санитарным правилам и нормативам.</w:t>
            </w:r>
          </w:p>
        </w:tc>
        <w:tc>
          <w:tcPr>
            <w:tcW w:w="567"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C6BF5">
            <w:pP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jc w:val="center"/>
              <w:rPr>
                <w:sz w:val="18"/>
                <w:szCs w:val="18"/>
              </w:rPr>
            </w:pPr>
            <w:r w:rsidRPr="00D01590">
              <w:rPr>
                <w:sz w:val="18"/>
                <w:szCs w:val="18"/>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sidRPr="00D01590">
              <w:rPr>
                <w:sz w:val="18"/>
                <w:szCs w:val="18"/>
              </w:rPr>
              <w:t>2</w:t>
            </w:r>
          </w:p>
        </w:tc>
        <w:tc>
          <w:tcPr>
            <w:tcW w:w="708"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44906">
            <w:pPr>
              <w:jc w:val="center"/>
              <w:rPr>
                <w:sz w:val="18"/>
                <w:szCs w:val="18"/>
              </w:rPr>
            </w:pPr>
            <w:r>
              <w:rPr>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jc w:val="center"/>
              <w:rPr>
                <w:sz w:val="18"/>
                <w:szCs w:val="18"/>
              </w:rPr>
            </w:pPr>
            <w:r>
              <w:rPr>
                <w:sz w:val="18"/>
                <w:szCs w:val="18"/>
              </w:rPr>
              <w:t>2</w:t>
            </w:r>
          </w:p>
        </w:tc>
        <w:tc>
          <w:tcPr>
            <w:tcW w:w="709" w:type="dxa"/>
            <w:gridSpan w:val="2"/>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992"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1" w:type="dxa"/>
            <w:gridSpan w:val="4"/>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0ED1" w:rsidRPr="00D01590" w:rsidRDefault="007C0ED1" w:rsidP="00802221">
            <w:pPr>
              <w:rPr>
                <w:sz w:val="18"/>
                <w:szCs w:val="18"/>
              </w:rPr>
            </w:pPr>
          </w:p>
        </w:tc>
        <w:tc>
          <w:tcPr>
            <w:tcW w:w="1909" w:type="dxa"/>
            <w:tcBorders>
              <w:top w:val="nil"/>
              <w:left w:val="nil"/>
              <w:bottom w:val="single" w:sz="4" w:space="0" w:color="auto"/>
              <w:right w:val="single" w:sz="4" w:space="0" w:color="auto"/>
            </w:tcBorders>
            <w:shd w:val="clear" w:color="auto" w:fill="auto"/>
            <w:vAlign w:val="center"/>
            <w:hideMark/>
          </w:tcPr>
          <w:p w:rsidR="007C0ED1" w:rsidRPr="00D01590" w:rsidRDefault="007C0ED1" w:rsidP="00802221">
            <w:pPr>
              <w:rPr>
                <w:sz w:val="18"/>
                <w:szCs w:val="18"/>
              </w:rPr>
            </w:pPr>
            <w:r w:rsidRPr="00D01590">
              <w:rPr>
                <w:sz w:val="18"/>
                <w:szCs w:val="18"/>
              </w:rPr>
              <w:t>Администрация г.п.Зеленоборский, МКУ "Отдел городского хозяйства"</w:t>
            </w:r>
          </w:p>
        </w:tc>
      </w:tr>
      <w:tr w:rsidR="007C0ED1" w:rsidRPr="004933A4" w:rsidTr="00C44A31">
        <w:tblPrEx>
          <w:tblBorders>
            <w:top w:val="single" w:sz="4" w:space="0" w:color="auto"/>
          </w:tblBorders>
          <w:tblLook w:val="0000" w:firstRow="0" w:lastRow="0" w:firstColumn="0" w:lastColumn="0" w:noHBand="0" w:noVBand="0"/>
        </w:tblPrEx>
        <w:trPr>
          <w:trHeight w:val="100"/>
        </w:trPr>
        <w:tc>
          <w:tcPr>
            <w:tcW w:w="15801" w:type="dxa"/>
            <w:gridSpan w:val="30"/>
            <w:tcBorders>
              <w:top w:val="single" w:sz="4" w:space="0" w:color="auto"/>
            </w:tcBorders>
          </w:tcPr>
          <w:p w:rsidR="007C0ED1" w:rsidRPr="004933A4" w:rsidRDefault="007C0ED1" w:rsidP="00802221"/>
        </w:tc>
      </w:tr>
    </w:tbl>
    <w:p w:rsidR="00533150" w:rsidRPr="004933A4" w:rsidRDefault="00533150" w:rsidP="003E05E3"/>
    <w:tbl>
      <w:tblPr>
        <w:tblW w:w="14862" w:type="dxa"/>
        <w:tblInd w:w="93" w:type="dxa"/>
        <w:tblLayout w:type="fixed"/>
        <w:tblLook w:val="04A0" w:firstRow="1" w:lastRow="0" w:firstColumn="1" w:lastColumn="0" w:noHBand="0" w:noVBand="1"/>
      </w:tblPr>
      <w:tblGrid>
        <w:gridCol w:w="4268"/>
        <w:gridCol w:w="709"/>
        <w:gridCol w:w="1275"/>
        <w:gridCol w:w="1276"/>
        <w:gridCol w:w="1418"/>
        <w:gridCol w:w="1417"/>
        <w:gridCol w:w="1418"/>
        <w:gridCol w:w="1275"/>
        <w:gridCol w:w="903"/>
        <w:gridCol w:w="903"/>
      </w:tblGrid>
      <w:tr w:rsidR="00C44A31" w:rsidRPr="004933A4" w:rsidTr="00C44A31">
        <w:trPr>
          <w:trHeight w:val="1305"/>
        </w:trPr>
        <w:tc>
          <w:tcPr>
            <w:tcW w:w="13959" w:type="dxa"/>
            <w:gridSpan w:val="9"/>
            <w:tcBorders>
              <w:top w:val="nil"/>
              <w:left w:val="nil"/>
              <w:bottom w:val="nil"/>
              <w:right w:val="nil"/>
            </w:tcBorders>
            <w:shd w:val="clear" w:color="auto" w:fill="auto"/>
            <w:vAlign w:val="center"/>
            <w:hideMark/>
          </w:tcPr>
          <w:p w:rsidR="00C44A31" w:rsidRPr="004933A4" w:rsidRDefault="00C44A31" w:rsidP="00C05C1A">
            <w:pPr>
              <w:rPr>
                <w:color w:val="000000"/>
              </w:rPr>
            </w:pPr>
            <w:r>
              <w:rPr>
                <w:color w:val="000000"/>
              </w:rPr>
              <w:t xml:space="preserve">                                                                          </w:t>
            </w:r>
            <w:r w:rsidRPr="004933A4">
              <w:rPr>
                <w:color w:val="000000"/>
              </w:rPr>
              <w:t>Сведения об объемах финансирования подпрограммы</w:t>
            </w:r>
          </w:p>
          <w:p w:rsidR="00C44A31" w:rsidRPr="004933A4" w:rsidRDefault="00C44A31" w:rsidP="00802221">
            <w:pPr>
              <w:jc w:val="center"/>
              <w:rPr>
                <w:b/>
                <w:color w:val="000000"/>
              </w:rPr>
            </w:pPr>
            <w:r w:rsidRPr="004933A4">
              <w:rPr>
                <w:b/>
                <w:color w:val="000000"/>
              </w:rPr>
              <w:t xml:space="preserve">«Развитие  коммунальной инфраструктуры городского поселения Зеленоборский Кандалакшского района» </w:t>
            </w:r>
          </w:p>
        </w:tc>
        <w:tc>
          <w:tcPr>
            <w:tcW w:w="903" w:type="dxa"/>
            <w:tcBorders>
              <w:top w:val="nil"/>
              <w:left w:val="nil"/>
              <w:bottom w:val="nil"/>
              <w:right w:val="nil"/>
            </w:tcBorders>
          </w:tcPr>
          <w:p w:rsidR="00C44A31" w:rsidRDefault="00C44A31" w:rsidP="00C05C1A">
            <w:pPr>
              <w:rPr>
                <w:color w:val="000000"/>
              </w:rPr>
            </w:pPr>
          </w:p>
        </w:tc>
      </w:tr>
      <w:tr w:rsidR="00C44A31" w:rsidRPr="004933A4" w:rsidTr="00866068">
        <w:trPr>
          <w:trHeight w:val="330"/>
        </w:trPr>
        <w:tc>
          <w:tcPr>
            <w:tcW w:w="4268" w:type="dxa"/>
            <w:vMerge w:val="restart"/>
            <w:tcBorders>
              <w:top w:val="single" w:sz="4" w:space="0" w:color="auto"/>
              <w:left w:val="single" w:sz="4" w:space="0" w:color="auto"/>
              <w:right w:val="single" w:sz="4" w:space="0" w:color="auto"/>
            </w:tcBorders>
            <w:shd w:val="clear" w:color="auto" w:fill="auto"/>
            <w:noWrap/>
            <w:vAlign w:val="bottom"/>
            <w:hideMark/>
          </w:tcPr>
          <w:p w:rsidR="00C44A31" w:rsidRPr="004933A4" w:rsidRDefault="00C44A31" w:rsidP="00330146">
            <w:pPr>
              <w:jc w:val="center"/>
              <w:rPr>
                <w:color w:val="000000"/>
              </w:rPr>
            </w:pPr>
            <w:r w:rsidRPr="004933A4">
              <w:rPr>
                <w:color w:val="00000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 </w:t>
            </w:r>
          </w:p>
        </w:tc>
        <w:tc>
          <w:tcPr>
            <w:tcW w:w="1275" w:type="dxa"/>
            <w:tcBorders>
              <w:top w:val="single" w:sz="4" w:space="0" w:color="auto"/>
              <w:left w:val="nil"/>
              <w:bottom w:val="single" w:sz="4" w:space="0" w:color="auto"/>
              <w:right w:val="nil"/>
            </w:tcBorders>
            <w:shd w:val="clear" w:color="auto" w:fill="auto"/>
            <w:vAlign w:val="center"/>
            <w:hideMark/>
          </w:tcPr>
          <w:p w:rsidR="00C44A31" w:rsidRPr="004933A4" w:rsidRDefault="00C44A31" w:rsidP="00802221">
            <w:pPr>
              <w:rPr>
                <w:color w:val="000000"/>
              </w:rPr>
            </w:pPr>
          </w:p>
        </w:tc>
        <w:tc>
          <w:tcPr>
            <w:tcW w:w="8610" w:type="dxa"/>
            <w:gridSpan w:val="7"/>
            <w:tcBorders>
              <w:top w:val="single" w:sz="4" w:space="0" w:color="auto"/>
              <w:left w:val="nil"/>
              <w:bottom w:val="single" w:sz="4" w:space="0" w:color="auto"/>
              <w:right w:val="single" w:sz="4" w:space="0" w:color="auto"/>
            </w:tcBorders>
            <w:shd w:val="clear" w:color="auto" w:fill="auto"/>
            <w:vAlign w:val="center"/>
            <w:hideMark/>
          </w:tcPr>
          <w:p w:rsidR="00C44A31" w:rsidRPr="004933A4" w:rsidRDefault="00C44A31" w:rsidP="00587C94">
            <w:pPr>
              <w:jc w:val="center"/>
              <w:rPr>
                <w:color w:val="000000"/>
              </w:rPr>
            </w:pPr>
            <w:r w:rsidRPr="004933A4">
              <w:rPr>
                <w:color w:val="000000"/>
              </w:rPr>
              <w:t>Объемы финансирования</w:t>
            </w:r>
          </w:p>
        </w:tc>
      </w:tr>
      <w:tr w:rsidR="00C44A31" w:rsidRPr="004933A4" w:rsidTr="00C44A31">
        <w:trPr>
          <w:trHeight w:val="330"/>
        </w:trPr>
        <w:tc>
          <w:tcPr>
            <w:tcW w:w="4268" w:type="dxa"/>
            <w:vMerge/>
            <w:tcBorders>
              <w:left w:val="single" w:sz="4" w:space="0" w:color="auto"/>
              <w:bottom w:val="single" w:sz="4" w:space="0" w:color="auto"/>
              <w:right w:val="single" w:sz="4" w:space="0" w:color="auto"/>
            </w:tcBorders>
            <w:vAlign w:val="center"/>
            <w:hideMark/>
          </w:tcPr>
          <w:p w:rsidR="00C44A31" w:rsidRPr="004933A4" w:rsidRDefault="00C44A31" w:rsidP="00BD0540">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4A31" w:rsidRPr="004933A4" w:rsidRDefault="00C44A31" w:rsidP="00BD0540">
            <w:pPr>
              <w:rPr>
                <w:color w:val="000000"/>
              </w:rPr>
            </w:pPr>
          </w:p>
        </w:tc>
        <w:tc>
          <w:tcPr>
            <w:tcW w:w="1275" w:type="dxa"/>
            <w:tcBorders>
              <w:top w:val="nil"/>
              <w:left w:val="nil"/>
              <w:bottom w:val="nil"/>
              <w:right w:val="single" w:sz="4" w:space="0" w:color="auto"/>
            </w:tcBorders>
            <w:shd w:val="clear" w:color="auto" w:fill="auto"/>
            <w:vAlign w:val="center"/>
            <w:hideMark/>
          </w:tcPr>
          <w:p w:rsidR="00C44A31" w:rsidRPr="004933A4" w:rsidRDefault="00C44A31" w:rsidP="00BD0540">
            <w:pPr>
              <w:jc w:val="center"/>
              <w:rPr>
                <w:color w:val="000000"/>
              </w:rPr>
            </w:pPr>
            <w:r w:rsidRPr="004933A4">
              <w:rPr>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2016</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330146">
            <w:pPr>
              <w:jc w:val="center"/>
              <w:rPr>
                <w:color w:val="000000"/>
              </w:rPr>
            </w:pPr>
            <w:r w:rsidRPr="004933A4">
              <w:rPr>
                <w:color w:val="000000"/>
              </w:rPr>
              <w:t>2017</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330146">
            <w:pPr>
              <w:jc w:val="center"/>
              <w:rPr>
                <w:color w:val="000000"/>
              </w:rPr>
            </w:pPr>
            <w:r w:rsidRPr="004933A4">
              <w:rPr>
                <w:color w:val="000000"/>
              </w:rPr>
              <w:t>2018</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2019</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2020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8C6BF5">
            <w:pPr>
              <w:jc w:val="center"/>
              <w:rPr>
                <w:color w:val="000000"/>
              </w:rPr>
            </w:pPr>
            <w:r>
              <w:rPr>
                <w:color w:val="000000"/>
              </w:rPr>
              <w:t>2021</w:t>
            </w:r>
          </w:p>
        </w:tc>
        <w:tc>
          <w:tcPr>
            <w:tcW w:w="903" w:type="dxa"/>
            <w:tcBorders>
              <w:top w:val="nil"/>
              <w:left w:val="nil"/>
              <w:bottom w:val="single" w:sz="4" w:space="0" w:color="auto"/>
              <w:right w:val="single" w:sz="4" w:space="0" w:color="auto"/>
            </w:tcBorders>
          </w:tcPr>
          <w:p w:rsidR="00C44A31" w:rsidRDefault="00C44A31" w:rsidP="008C6BF5">
            <w:pPr>
              <w:jc w:val="center"/>
              <w:rPr>
                <w:color w:val="000000"/>
              </w:rPr>
            </w:pPr>
            <w:r>
              <w:rPr>
                <w:color w:val="000000"/>
              </w:rPr>
              <w:t>2022</w:t>
            </w:r>
          </w:p>
        </w:tc>
      </w:tr>
      <w:tr w:rsidR="00C44A31" w:rsidRPr="004933A4" w:rsidTr="00C44A31">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C44A31" w:rsidRPr="004933A4" w:rsidRDefault="00C44A31" w:rsidP="00BD0540">
            <w:pPr>
              <w:jc w:val="center"/>
              <w:rPr>
                <w:b/>
                <w:bCs/>
                <w:color w:val="000000"/>
              </w:rPr>
            </w:pPr>
            <w:r w:rsidRPr="004933A4">
              <w:rPr>
                <w:b/>
                <w:bCs/>
                <w:color w:val="000000"/>
              </w:rPr>
              <w:t>Подпрограмма «Развитие  коммунальной инфраструктуры городского поселения Зеленоборский Кандалакшского района»</w:t>
            </w:r>
          </w:p>
          <w:p w:rsidR="00C44A31" w:rsidRPr="004933A4" w:rsidRDefault="00C44A31" w:rsidP="00BD0540">
            <w:pPr>
              <w:jc w:val="center"/>
              <w:rPr>
                <w:b/>
                <w:bCs/>
                <w:color w:val="000000"/>
              </w:rPr>
            </w:pPr>
            <w:r w:rsidRPr="004933A4">
              <w:rPr>
                <w:color w:val="000000"/>
              </w:rPr>
              <w:t>(Администрация г.п. Зеленоборский, МКУ "Отдел городского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C44A31" w:rsidRPr="004933A4" w:rsidRDefault="00C44A31" w:rsidP="00BD0540">
            <w:pPr>
              <w:rPr>
                <w:color w:val="000000"/>
              </w:rPr>
            </w:pPr>
            <w:r w:rsidRPr="004933A4">
              <w:rPr>
                <w:color w:val="000000"/>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4A31" w:rsidRPr="004933A4" w:rsidRDefault="00C44A31" w:rsidP="00616A61">
            <w:pPr>
              <w:jc w:val="center"/>
              <w:rPr>
                <w:color w:val="000000"/>
              </w:rPr>
            </w:pPr>
            <w:r>
              <w:rPr>
                <w:color w:val="000000"/>
              </w:rPr>
              <w:t>21803,2</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FC2F08">
            <w:pPr>
              <w:jc w:val="center"/>
              <w:rPr>
                <w:color w:val="000000"/>
              </w:rPr>
            </w:pPr>
            <w:r>
              <w:rPr>
                <w:color w:val="000000"/>
              </w:rPr>
              <w:t>7940,1</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Pr>
                <w:color w:val="000000"/>
              </w:rPr>
              <w:t>3534,3</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Pr>
                <w:color w:val="000000"/>
              </w:rPr>
              <w:t>60,0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100,0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50,0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50,0</w:t>
            </w:r>
          </w:p>
          <w:p w:rsidR="00C44A31" w:rsidRDefault="00C44A31" w:rsidP="00305477">
            <w:pPr>
              <w:jc w:val="center"/>
              <w:rPr>
                <w:color w:val="000000"/>
              </w:rPr>
            </w:pP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ОБ</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0,0</w:t>
            </w: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ФБ</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0,0</w:t>
            </w: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МБ</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616A61">
            <w:pPr>
              <w:jc w:val="center"/>
              <w:rPr>
                <w:color w:val="000000"/>
              </w:rPr>
            </w:pPr>
            <w:r>
              <w:rPr>
                <w:color w:val="000000"/>
              </w:rPr>
              <w:t>21803,2</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8B37A5">
            <w:pPr>
              <w:jc w:val="center"/>
              <w:rPr>
                <w:color w:val="000000"/>
              </w:rPr>
            </w:pPr>
            <w:r w:rsidRPr="004933A4">
              <w:rPr>
                <w:color w:val="000000"/>
              </w:rPr>
              <w:t>10068,8</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FC2F08">
            <w:pPr>
              <w:jc w:val="center"/>
              <w:rPr>
                <w:color w:val="000000"/>
              </w:rPr>
            </w:pPr>
            <w:r>
              <w:rPr>
                <w:color w:val="000000"/>
              </w:rPr>
              <w:t>7940,1</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Pr>
                <w:color w:val="000000"/>
              </w:rPr>
              <w:t>3534,3</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Pr>
                <w:color w:val="000000"/>
              </w:rPr>
              <w:t>60,0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100,0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50,0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50,0</w:t>
            </w:r>
          </w:p>
        </w:tc>
      </w:tr>
      <w:tr w:rsidR="00C44A31" w:rsidRPr="004933A4" w:rsidTr="00C44A31">
        <w:trPr>
          <w:trHeight w:val="518"/>
        </w:trPr>
        <w:tc>
          <w:tcPr>
            <w:tcW w:w="4268" w:type="dxa"/>
            <w:vMerge/>
            <w:tcBorders>
              <w:top w:val="nil"/>
              <w:left w:val="single" w:sz="4" w:space="0" w:color="auto"/>
              <w:bottom w:val="single" w:sz="4" w:space="0" w:color="auto"/>
              <w:right w:val="single" w:sz="4" w:space="0" w:color="auto"/>
            </w:tcBorders>
            <w:vAlign w:val="center"/>
            <w:hideMark/>
          </w:tcPr>
          <w:p w:rsidR="00C44A31" w:rsidRPr="004933A4" w:rsidRDefault="00C44A31" w:rsidP="00BD0540">
            <w:pPr>
              <w:rPr>
                <w:b/>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D0540">
            <w:pPr>
              <w:rPr>
                <w:color w:val="000000"/>
              </w:rPr>
            </w:pPr>
            <w:r w:rsidRPr="004933A4">
              <w:rPr>
                <w:color w:val="000000"/>
              </w:rPr>
              <w:t>ВБС</w:t>
            </w:r>
          </w:p>
        </w:tc>
        <w:tc>
          <w:tcPr>
            <w:tcW w:w="1275"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BB7ED4">
            <w:pPr>
              <w:jc w:val="center"/>
              <w:rPr>
                <w:color w:val="000000"/>
              </w:rPr>
            </w:pPr>
            <w:r w:rsidRPr="004933A4">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C44A31" w:rsidRPr="004933A4" w:rsidRDefault="00C44A31" w:rsidP="000D6B3C">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7" w:type="dxa"/>
            <w:tcBorders>
              <w:top w:val="nil"/>
              <w:left w:val="nil"/>
              <w:bottom w:val="single" w:sz="4" w:space="0" w:color="auto"/>
              <w:right w:val="single" w:sz="4" w:space="0" w:color="auto"/>
            </w:tcBorders>
            <w:shd w:val="clear" w:color="auto" w:fill="auto"/>
            <w:vAlign w:val="center"/>
          </w:tcPr>
          <w:p w:rsidR="00C44A31" w:rsidRPr="004933A4" w:rsidRDefault="00C44A31" w:rsidP="00D91006">
            <w:pPr>
              <w:jc w:val="center"/>
              <w:rPr>
                <w:color w:val="000000"/>
              </w:rPr>
            </w:pPr>
            <w:r w:rsidRPr="004933A4">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C44A31" w:rsidRPr="004933A4" w:rsidRDefault="00C44A31" w:rsidP="00802221">
            <w:pPr>
              <w:jc w:val="center"/>
              <w:rPr>
                <w:color w:val="000000"/>
              </w:rPr>
            </w:pPr>
            <w:r w:rsidRPr="004933A4">
              <w:rPr>
                <w:color w:val="000000"/>
              </w:rPr>
              <w:t>0,0</w:t>
            </w:r>
          </w:p>
        </w:tc>
        <w:tc>
          <w:tcPr>
            <w:tcW w:w="1275" w:type="dxa"/>
            <w:tcBorders>
              <w:top w:val="nil"/>
              <w:left w:val="nil"/>
              <w:bottom w:val="single" w:sz="4" w:space="0" w:color="auto"/>
              <w:right w:val="single" w:sz="4" w:space="0" w:color="auto"/>
            </w:tcBorders>
            <w:shd w:val="clear" w:color="auto" w:fill="auto"/>
            <w:vAlign w:val="center"/>
          </w:tcPr>
          <w:p w:rsidR="00C44A31" w:rsidRPr="004933A4" w:rsidRDefault="00C44A31" w:rsidP="00587C94">
            <w:pPr>
              <w:jc w:val="center"/>
              <w:rPr>
                <w:color w:val="000000"/>
              </w:rPr>
            </w:pPr>
            <w:r>
              <w:rPr>
                <w:color w:val="000000"/>
              </w:rPr>
              <w:t>0,0</w:t>
            </w:r>
          </w:p>
        </w:tc>
        <w:tc>
          <w:tcPr>
            <w:tcW w:w="903" w:type="dxa"/>
            <w:tcBorders>
              <w:top w:val="nil"/>
              <w:left w:val="nil"/>
              <w:bottom w:val="single" w:sz="4" w:space="0" w:color="auto"/>
              <w:right w:val="single" w:sz="4" w:space="0" w:color="auto"/>
            </w:tcBorders>
            <w:shd w:val="clear" w:color="auto" w:fill="auto"/>
            <w:vAlign w:val="center"/>
          </w:tcPr>
          <w:p w:rsidR="00C44A31" w:rsidRPr="004933A4" w:rsidRDefault="00C44A31" w:rsidP="00305477">
            <w:pPr>
              <w:jc w:val="center"/>
              <w:rPr>
                <w:color w:val="000000"/>
              </w:rPr>
            </w:pPr>
            <w:r>
              <w:rPr>
                <w:color w:val="000000"/>
              </w:rPr>
              <w:t>0,0</w:t>
            </w:r>
          </w:p>
        </w:tc>
        <w:tc>
          <w:tcPr>
            <w:tcW w:w="903" w:type="dxa"/>
            <w:tcBorders>
              <w:top w:val="nil"/>
              <w:left w:val="nil"/>
              <w:bottom w:val="single" w:sz="4" w:space="0" w:color="auto"/>
              <w:right w:val="single" w:sz="4" w:space="0" w:color="auto"/>
            </w:tcBorders>
          </w:tcPr>
          <w:p w:rsidR="00C44A31" w:rsidRDefault="00C44A31" w:rsidP="00305477">
            <w:pPr>
              <w:jc w:val="center"/>
              <w:rPr>
                <w:color w:val="000000"/>
              </w:rPr>
            </w:pPr>
            <w:r>
              <w:rPr>
                <w:color w:val="000000"/>
              </w:rPr>
              <w:t>0,0</w:t>
            </w:r>
          </w:p>
        </w:tc>
      </w:tr>
    </w:tbl>
    <w:p w:rsidR="00C05C1A" w:rsidRDefault="00C05C1A" w:rsidP="00C05C1A"/>
    <w:p w:rsidR="00C05C1A" w:rsidRDefault="00053066" w:rsidP="00C05C1A">
      <w:pPr>
        <w:jc w:val="right"/>
      </w:pPr>
      <w:r w:rsidRPr="004933A4">
        <w:t xml:space="preserve">                                                                                                                                                                                       </w:t>
      </w:r>
      <w:r w:rsidR="004933A4">
        <w:t xml:space="preserve">                                                                     </w:t>
      </w:r>
      <w:r w:rsidR="00D01590">
        <w:t xml:space="preserve">                            </w:t>
      </w:r>
      <w:r w:rsidR="001E19D6">
        <w:t xml:space="preserve">           </w:t>
      </w:r>
      <w:r w:rsidR="00C05C1A">
        <w:t xml:space="preserve">     </w:t>
      </w:r>
    </w:p>
    <w:p w:rsidR="00C05C1A" w:rsidRDefault="00C05C1A" w:rsidP="00C05C1A">
      <w:pPr>
        <w:jc w:val="right"/>
      </w:pPr>
    </w:p>
    <w:p w:rsidR="006B5415" w:rsidRPr="00D01590" w:rsidRDefault="00053066" w:rsidP="00C05C1A">
      <w:pPr>
        <w:jc w:val="right"/>
      </w:pPr>
      <w:r w:rsidRPr="004933A4">
        <w:rPr>
          <w:b/>
        </w:rPr>
        <w:t xml:space="preserve">Таблица </w:t>
      </w:r>
      <w:r w:rsidR="001E19D6">
        <w:rPr>
          <w:b/>
        </w:rPr>
        <w:t xml:space="preserve">№ </w:t>
      </w:r>
      <w:r w:rsidRPr="004933A4">
        <w:rPr>
          <w:b/>
        </w:rPr>
        <w:t>3</w:t>
      </w:r>
    </w:p>
    <w:tbl>
      <w:tblPr>
        <w:tblW w:w="16396" w:type="dxa"/>
        <w:tblInd w:w="-743" w:type="dxa"/>
        <w:tblLayout w:type="fixed"/>
        <w:tblLook w:val="04A0" w:firstRow="1" w:lastRow="0" w:firstColumn="1" w:lastColumn="0" w:noHBand="0" w:noVBand="1"/>
      </w:tblPr>
      <w:tblGrid>
        <w:gridCol w:w="283"/>
        <w:gridCol w:w="458"/>
        <w:gridCol w:w="1953"/>
        <w:gridCol w:w="851"/>
        <w:gridCol w:w="425"/>
        <w:gridCol w:w="850"/>
        <w:gridCol w:w="284"/>
        <w:gridCol w:w="425"/>
        <w:gridCol w:w="709"/>
        <w:gridCol w:w="283"/>
        <w:gridCol w:w="426"/>
        <w:gridCol w:w="708"/>
        <w:gridCol w:w="284"/>
        <w:gridCol w:w="425"/>
        <w:gridCol w:w="567"/>
        <w:gridCol w:w="284"/>
        <w:gridCol w:w="425"/>
        <w:gridCol w:w="709"/>
        <w:gridCol w:w="283"/>
        <w:gridCol w:w="567"/>
        <w:gridCol w:w="567"/>
        <w:gridCol w:w="284"/>
        <w:gridCol w:w="616"/>
        <w:gridCol w:w="6"/>
        <w:gridCol w:w="9"/>
        <w:gridCol w:w="503"/>
        <w:gridCol w:w="373"/>
        <w:gridCol w:w="390"/>
        <w:gridCol w:w="886"/>
        <w:gridCol w:w="1563"/>
      </w:tblGrid>
      <w:tr w:rsidR="00053066" w:rsidRPr="004933A4" w:rsidTr="00BC5A06">
        <w:trPr>
          <w:trHeight w:val="375"/>
        </w:trPr>
        <w:tc>
          <w:tcPr>
            <w:tcW w:w="13947" w:type="dxa"/>
            <w:gridSpan w:val="28"/>
            <w:tcBorders>
              <w:top w:val="nil"/>
              <w:left w:val="nil"/>
              <w:bottom w:val="nil"/>
              <w:right w:val="nil"/>
            </w:tcBorders>
            <w:shd w:val="clear" w:color="auto" w:fill="auto"/>
            <w:vAlign w:val="center"/>
            <w:hideMark/>
          </w:tcPr>
          <w:p w:rsidR="00053066" w:rsidRPr="004933A4" w:rsidRDefault="00053066" w:rsidP="00FF721D">
            <w:pPr>
              <w:jc w:val="center"/>
              <w:rPr>
                <w:color w:val="000000"/>
              </w:rPr>
            </w:pPr>
            <w:r w:rsidRPr="004933A4">
              <w:rPr>
                <w:color w:val="000000"/>
              </w:rPr>
              <w:t xml:space="preserve">                                        Перечень основных мероприятий подпрограммы</w:t>
            </w:r>
          </w:p>
        </w:tc>
        <w:tc>
          <w:tcPr>
            <w:tcW w:w="2449" w:type="dxa"/>
            <w:gridSpan w:val="2"/>
            <w:tcBorders>
              <w:top w:val="nil"/>
              <w:left w:val="nil"/>
              <w:bottom w:val="nil"/>
              <w:right w:val="nil"/>
            </w:tcBorders>
            <w:shd w:val="clear" w:color="auto" w:fill="auto"/>
            <w:vAlign w:val="center"/>
            <w:hideMark/>
          </w:tcPr>
          <w:p w:rsidR="00053066" w:rsidRPr="004933A4" w:rsidRDefault="00053066" w:rsidP="00FF721D">
            <w:pPr>
              <w:jc w:val="center"/>
              <w:rPr>
                <w:color w:val="000000"/>
              </w:rPr>
            </w:pPr>
          </w:p>
        </w:tc>
      </w:tr>
      <w:tr w:rsidR="00053066" w:rsidRPr="004933A4" w:rsidTr="00616877">
        <w:trPr>
          <w:trHeight w:val="525"/>
        </w:trPr>
        <w:tc>
          <w:tcPr>
            <w:tcW w:w="16396" w:type="dxa"/>
            <w:gridSpan w:val="30"/>
            <w:tcBorders>
              <w:top w:val="nil"/>
              <w:left w:val="nil"/>
              <w:bottom w:val="single" w:sz="4" w:space="0" w:color="auto"/>
              <w:right w:val="nil"/>
            </w:tcBorders>
            <w:shd w:val="clear" w:color="auto" w:fill="auto"/>
            <w:vAlign w:val="bottom"/>
            <w:hideMark/>
          </w:tcPr>
          <w:p w:rsidR="00053066" w:rsidRPr="004933A4" w:rsidRDefault="00053066" w:rsidP="00053066">
            <w:pPr>
              <w:jc w:val="center"/>
              <w:rPr>
                <w:b/>
              </w:rPr>
            </w:pPr>
            <w:r w:rsidRPr="004933A4">
              <w:t xml:space="preserve"> </w:t>
            </w:r>
            <w:r w:rsidRPr="004933A4">
              <w:rPr>
                <w:b/>
              </w:rPr>
              <w:t>«Развитие  коммунальной инфраструктуры городского поселения Зеленоборс</w:t>
            </w:r>
            <w:r w:rsidR="00CD4D14" w:rsidRPr="004933A4">
              <w:rPr>
                <w:b/>
              </w:rPr>
              <w:t>кий Кандалакшского района</w:t>
            </w:r>
            <w:r w:rsidRPr="004933A4">
              <w:rPr>
                <w:b/>
              </w:rPr>
              <w:t>»</w:t>
            </w:r>
          </w:p>
          <w:p w:rsidR="00053066" w:rsidRPr="004933A4" w:rsidRDefault="00053066" w:rsidP="00053066">
            <w:pPr>
              <w:jc w:val="center"/>
            </w:pPr>
          </w:p>
        </w:tc>
      </w:tr>
      <w:tr w:rsidR="008C6BF5" w:rsidRPr="00587C94" w:rsidTr="00BC5A06">
        <w:trPr>
          <w:trHeight w:val="835"/>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6BF5" w:rsidRPr="00D01590" w:rsidRDefault="008C6BF5" w:rsidP="00FF721D">
            <w:pPr>
              <w:jc w:val="center"/>
              <w:rPr>
                <w:color w:val="000000"/>
                <w:sz w:val="18"/>
                <w:szCs w:val="18"/>
              </w:rPr>
            </w:pPr>
            <w:r w:rsidRPr="00D01590">
              <w:rPr>
                <w:color w:val="000000"/>
                <w:sz w:val="18"/>
                <w:szCs w:val="18"/>
              </w:rPr>
              <w:t xml:space="preserve"> № п/п</w:t>
            </w:r>
          </w:p>
        </w:tc>
        <w:tc>
          <w:tcPr>
            <w:tcW w:w="24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Государственная программа, подпрограмма, основное мероприятие, ведомственная целевая программа</w:t>
            </w:r>
          </w:p>
        </w:tc>
        <w:tc>
          <w:tcPr>
            <w:tcW w:w="851" w:type="dxa"/>
            <w:vMerge w:val="restart"/>
            <w:tcBorders>
              <w:top w:val="nil"/>
              <w:left w:val="single" w:sz="4" w:space="0" w:color="auto"/>
              <w:right w:val="single" w:sz="4" w:space="0" w:color="auto"/>
            </w:tcBorders>
            <w:shd w:val="clear" w:color="auto" w:fill="auto"/>
            <w:vAlign w:val="center"/>
            <w:hideMark/>
          </w:tcPr>
          <w:p w:rsidR="008C6BF5" w:rsidRPr="00587C94" w:rsidRDefault="008C6BF5" w:rsidP="00025EE1">
            <w:pPr>
              <w:jc w:val="center"/>
              <w:rPr>
                <w:color w:val="000000"/>
                <w:sz w:val="16"/>
                <w:szCs w:val="16"/>
              </w:rPr>
            </w:pPr>
            <w:r w:rsidRPr="00587C94">
              <w:rPr>
                <w:color w:val="000000"/>
                <w:sz w:val="16"/>
                <w:szCs w:val="16"/>
              </w:rPr>
              <w:t xml:space="preserve"> </w:t>
            </w:r>
          </w:p>
          <w:p w:rsidR="008C6BF5" w:rsidRPr="00587C94" w:rsidRDefault="008C6BF5" w:rsidP="00025EE1">
            <w:pPr>
              <w:rPr>
                <w:color w:val="000000"/>
                <w:sz w:val="16"/>
                <w:szCs w:val="16"/>
              </w:rPr>
            </w:pPr>
            <w:r w:rsidRPr="00587C94">
              <w:rPr>
                <w:color w:val="000000"/>
                <w:sz w:val="16"/>
                <w:szCs w:val="16"/>
              </w:rPr>
              <w:t>Всего, тыс. рублей</w:t>
            </w:r>
          </w:p>
        </w:tc>
        <w:tc>
          <w:tcPr>
            <w:tcW w:w="10012"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Объемы и источники финансирования</w:t>
            </w:r>
          </w:p>
          <w:p w:rsidR="008C6BF5" w:rsidRPr="00587C94" w:rsidRDefault="008C6BF5" w:rsidP="00025EE1">
            <w:pPr>
              <w:jc w:val="center"/>
              <w:rPr>
                <w:color w:val="000000"/>
                <w:sz w:val="16"/>
                <w:szCs w:val="16"/>
              </w:rPr>
            </w:pPr>
            <w:r w:rsidRPr="00587C94">
              <w:rPr>
                <w:color w:val="000000"/>
                <w:sz w:val="16"/>
                <w:szCs w:val="16"/>
              </w:rPr>
              <w:t>(тыс. руб.)</w:t>
            </w:r>
          </w:p>
        </w:tc>
        <w:tc>
          <w:tcPr>
            <w:tcW w:w="1276" w:type="dxa"/>
            <w:gridSpan w:val="2"/>
            <w:vMerge w:val="restart"/>
            <w:tcBorders>
              <w:top w:val="nil"/>
              <w:left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 xml:space="preserve"> Ожидаемый конечный результат выполнения основного мероприятия</w:t>
            </w:r>
          </w:p>
        </w:tc>
        <w:tc>
          <w:tcPr>
            <w:tcW w:w="1563" w:type="dxa"/>
            <w:vMerge w:val="restart"/>
            <w:tcBorders>
              <w:top w:val="nil"/>
              <w:left w:val="single" w:sz="4" w:space="0" w:color="auto"/>
              <w:right w:val="single" w:sz="4" w:space="0" w:color="auto"/>
            </w:tcBorders>
            <w:shd w:val="clear" w:color="auto" w:fill="auto"/>
            <w:vAlign w:val="center"/>
            <w:hideMark/>
          </w:tcPr>
          <w:p w:rsidR="008C6BF5" w:rsidRPr="00587C94" w:rsidRDefault="008C6BF5" w:rsidP="00FF721D">
            <w:pPr>
              <w:jc w:val="center"/>
              <w:rPr>
                <w:color w:val="000000"/>
                <w:sz w:val="16"/>
                <w:szCs w:val="16"/>
              </w:rPr>
            </w:pPr>
            <w:r w:rsidRPr="00587C94">
              <w:rPr>
                <w:color w:val="000000"/>
                <w:sz w:val="16"/>
                <w:szCs w:val="16"/>
              </w:rPr>
              <w:t>Соисполнители, участники</w:t>
            </w:r>
          </w:p>
        </w:tc>
      </w:tr>
      <w:tr w:rsidR="008C6BF5" w:rsidRPr="00587C94" w:rsidTr="00BC5A06">
        <w:trPr>
          <w:trHeight w:val="403"/>
        </w:trPr>
        <w:tc>
          <w:tcPr>
            <w:tcW w:w="283" w:type="dxa"/>
            <w:vMerge/>
            <w:tcBorders>
              <w:top w:val="nil"/>
              <w:left w:val="single" w:sz="4" w:space="0" w:color="auto"/>
              <w:bottom w:val="single" w:sz="4" w:space="0" w:color="auto"/>
              <w:right w:val="single" w:sz="4" w:space="0" w:color="auto"/>
            </w:tcBorders>
            <w:vAlign w:val="center"/>
            <w:hideMark/>
          </w:tcPr>
          <w:p w:rsidR="008C6BF5" w:rsidRPr="00D01590" w:rsidRDefault="008C6BF5"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851" w:type="dxa"/>
            <w:vMerge/>
            <w:tcBorders>
              <w:left w:val="single" w:sz="4" w:space="0" w:color="auto"/>
              <w:right w:val="single" w:sz="4" w:space="0" w:color="auto"/>
            </w:tcBorders>
            <w:vAlign w:val="center"/>
            <w:hideMark/>
          </w:tcPr>
          <w:p w:rsidR="008C6BF5" w:rsidRPr="00587C94" w:rsidRDefault="008C6BF5" w:rsidP="00FF721D">
            <w:pPr>
              <w:jc w:val="center"/>
              <w:rPr>
                <w:color w:val="000000"/>
                <w:sz w:val="16"/>
                <w:szCs w:val="16"/>
              </w:rPr>
            </w:pPr>
          </w:p>
        </w:tc>
        <w:tc>
          <w:tcPr>
            <w:tcW w:w="10012" w:type="dxa"/>
            <w:gridSpan w:val="23"/>
            <w:tcBorders>
              <w:top w:val="nil"/>
              <w:left w:val="single" w:sz="4" w:space="0" w:color="auto"/>
              <w:bottom w:val="single" w:sz="4" w:space="0" w:color="auto"/>
              <w:right w:val="single" w:sz="4" w:space="0" w:color="auto"/>
            </w:tcBorders>
            <w:shd w:val="clear" w:color="auto" w:fill="auto"/>
            <w:vAlign w:val="center"/>
          </w:tcPr>
          <w:p w:rsidR="008C6BF5" w:rsidRPr="00587C94" w:rsidRDefault="008C6BF5" w:rsidP="00025EE1">
            <w:pPr>
              <w:jc w:val="center"/>
              <w:rPr>
                <w:color w:val="000000"/>
                <w:sz w:val="16"/>
                <w:szCs w:val="16"/>
              </w:rPr>
            </w:pPr>
            <w:r w:rsidRPr="00587C94">
              <w:rPr>
                <w:color w:val="000000"/>
                <w:sz w:val="16"/>
                <w:szCs w:val="16"/>
              </w:rPr>
              <w:t>в том числе по годам</w:t>
            </w:r>
          </w:p>
        </w:tc>
        <w:tc>
          <w:tcPr>
            <w:tcW w:w="1276" w:type="dxa"/>
            <w:gridSpan w:val="2"/>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c>
          <w:tcPr>
            <w:tcW w:w="1563" w:type="dxa"/>
            <w:vMerge/>
            <w:tcBorders>
              <w:left w:val="single" w:sz="4" w:space="0" w:color="auto"/>
              <w:right w:val="single" w:sz="4" w:space="0" w:color="auto"/>
            </w:tcBorders>
            <w:vAlign w:val="center"/>
            <w:hideMark/>
          </w:tcPr>
          <w:p w:rsidR="008C6BF5" w:rsidRPr="00587C94" w:rsidRDefault="008C6BF5" w:rsidP="00FF721D">
            <w:pPr>
              <w:rPr>
                <w:color w:val="000000"/>
                <w:sz w:val="16"/>
                <w:szCs w:val="16"/>
              </w:rPr>
            </w:pPr>
          </w:p>
        </w:tc>
      </w:tr>
      <w:tr w:rsidR="00BC5A06" w:rsidRPr="00587C94" w:rsidTr="00BC5A06">
        <w:trPr>
          <w:trHeight w:val="429"/>
        </w:trPr>
        <w:tc>
          <w:tcPr>
            <w:tcW w:w="283" w:type="dxa"/>
            <w:vMerge/>
            <w:tcBorders>
              <w:top w:val="nil"/>
              <w:left w:val="single" w:sz="4" w:space="0" w:color="auto"/>
              <w:bottom w:val="single" w:sz="4" w:space="0" w:color="auto"/>
              <w:right w:val="single" w:sz="4" w:space="0" w:color="auto"/>
            </w:tcBorders>
            <w:vAlign w:val="center"/>
            <w:hideMark/>
          </w:tcPr>
          <w:p w:rsidR="00BC5A06" w:rsidRPr="00D01590" w:rsidRDefault="00BC5A06"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851" w:type="dxa"/>
            <w:vMerge/>
            <w:tcBorders>
              <w:left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534AC4">
            <w:pPr>
              <w:jc w:val="center"/>
              <w:rPr>
                <w:color w:val="000000"/>
                <w:sz w:val="16"/>
                <w:szCs w:val="16"/>
              </w:rPr>
            </w:pPr>
            <w:r w:rsidRPr="00587C94">
              <w:rPr>
                <w:color w:val="000000"/>
                <w:sz w:val="16"/>
                <w:szCs w:val="16"/>
              </w:rPr>
              <w:t>2016</w:t>
            </w:r>
          </w:p>
        </w:tc>
        <w:tc>
          <w:tcPr>
            <w:tcW w:w="1417"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2017</w:t>
            </w:r>
          </w:p>
        </w:tc>
        <w:tc>
          <w:tcPr>
            <w:tcW w:w="1418"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025EE1">
            <w:pPr>
              <w:jc w:val="center"/>
              <w:rPr>
                <w:color w:val="000000"/>
                <w:sz w:val="16"/>
                <w:szCs w:val="16"/>
              </w:rPr>
            </w:pPr>
            <w:r w:rsidRPr="00587C94">
              <w:rPr>
                <w:color w:val="000000"/>
                <w:sz w:val="16"/>
                <w:szCs w:val="16"/>
              </w:rPr>
              <w:t>2018</w:t>
            </w:r>
          </w:p>
        </w:tc>
        <w:tc>
          <w:tcPr>
            <w:tcW w:w="1276"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025EE1">
            <w:pPr>
              <w:jc w:val="center"/>
              <w:rPr>
                <w:color w:val="000000"/>
                <w:sz w:val="16"/>
                <w:szCs w:val="16"/>
              </w:rPr>
            </w:pPr>
            <w:r w:rsidRPr="00587C94">
              <w:rPr>
                <w:color w:val="000000"/>
                <w:sz w:val="16"/>
                <w:szCs w:val="16"/>
              </w:rPr>
              <w:t>2019</w:t>
            </w:r>
          </w:p>
        </w:tc>
        <w:tc>
          <w:tcPr>
            <w:tcW w:w="1417"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C05C1A">
            <w:pPr>
              <w:jc w:val="center"/>
              <w:rPr>
                <w:color w:val="000000"/>
                <w:sz w:val="16"/>
                <w:szCs w:val="16"/>
              </w:rPr>
            </w:pPr>
            <w:r>
              <w:rPr>
                <w:color w:val="000000"/>
                <w:sz w:val="16"/>
                <w:szCs w:val="16"/>
              </w:rPr>
              <w:t>2020</w:t>
            </w:r>
          </w:p>
        </w:tc>
        <w:tc>
          <w:tcPr>
            <w:tcW w:w="1418" w:type="dxa"/>
            <w:gridSpan w:val="3"/>
            <w:tcBorders>
              <w:top w:val="nil"/>
              <w:left w:val="nil"/>
              <w:bottom w:val="single" w:sz="4" w:space="0" w:color="auto"/>
              <w:right w:val="single" w:sz="4" w:space="0" w:color="auto"/>
            </w:tcBorders>
            <w:shd w:val="clear" w:color="auto" w:fill="auto"/>
            <w:vAlign w:val="center"/>
          </w:tcPr>
          <w:p w:rsidR="00BC5A06" w:rsidRPr="00587C94" w:rsidRDefault="00BC5A06" w:rsidP="008C6BF5">
            <w:pPr>
              <w:jc w:val="center"/>
              <w:rPr>
                <w:color w:val="000000"/>
                <w:sz w:val="16"/>
                <w:szCs w:val="16"/>
              </w:rPr>
            </w:pPr>
            <w:r>
              <w:rPr>
                <w:color w:val="000000"/>
                <w:sz w:val="16"/>
                <w:szCs w:val="16"/>
              </w:rPr>
              <w:t>2021</w:t>
            </w:r>
          </w:p>
        </w:tc>
        <w:tc>
          <w:tcPr>
            <w:tcW w:w="1507" w:type="dxa"/>
            <w:gridSpan w:val="5"/>
            <w:tcBorders>
              <w:top w:val="nil"/>
              <w:left w:val="nil"/>
              <w:bottom w:val="single" w:sz="4" w:space="0" w:color="auto"/>
              <w:right w:val="single" w:sz="4" w:space="0" w:color="auto"/>
            </w:tcBorders>
            <w:shd w:val="clear" w:color="auto" w:fill="auto"/>
            <w:vAlign w:val="center"/>
          </w:tcPr>
          <w:p w:rsidR="00BC5A06" w:rsidRPr="00587C94" w:rsidRDefault="00BC5A06" w:rsidP="00BC5A06">
            <w:pPr>
              <w:jc w:val="center"/>
              <w:rPr>
                <w:color w:val="000000"/>
                <w:sz w:val="16"/>
                <w:szCs w:val="16"/>
              </w:rPr>
            </w:pPr>
            <w:r>
              <w:rPr>
                <w:color w:val="000000"/>
                <w:sz w:val="16"/>
                <w:szCs w:val="16"/>
              </w:rPr>
              <w:t>2022</w:t>
            </w:r>
          </w:p>
        </w:tc>
        <w:tc>
          <w:tcPr>
            <w:tcW w:w="1276" w:type="dxa"/>
            <w:gridSpan w:val="2"/>
            <w:vMerge/>
            <w:tcBorders>
              <w:left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1563" w:type="dxa"/>
            <w:vMerge/>
            <w:tcBorders>
              <w:left w:val="single" w:sz="4" w:space="0" w:color="auto"/>
              <w:right w:val="single" w:sz="4" w:space="0" w:color="auto"/>
            </w:tcBorders>
            <w:vAlign w:val="center"/>
            <w:hideMark/>
          </w:tcPr>
          <w:p w:rsidR="00BC5A06" w:rsidRPr="00587C94" w:rsidRDefault="00BC5A06" w:rsidP="00FF721D">
            <w:pPr>
              <w:rPr>
                <w:color w:val="000000"/>
                <w:sz w:val="16"/>
                <w:szCs w:val="16"/>
              </w:rPr>
            </w:pPr>
          </w:p>
        </w:tc>
      </w:tr>
      <w:tr w:rsidR="00BC5A06" w:rsidRPr="00587C94" w:rsidTr="00C44A31">
        <w:trPr>
          <w:trHeight w:val="480"/>
        </w:trPr>
        <w:tc>
          <w:tcPr>
            <w:tcW w:w="283" w:type="dxa"/>
            <w:vMerge/>
            <w:tcBorders>
              <w:top w:val="nil"/>
              <w:left w:val="single" w:sz="4" w:space="0" w:color="auto"/>
              <w:bottom w:val="single" w:sz="4" w:space="0" w:color="auto"/>
              <w:right w:val="single" w:sz="4" w:space="0" w:color="auto"/>
            </w:tcBorders>
            <w:vAlign w:val="center"/>
            <w:hideMark/>
          </w:tcPr>
          <w:p w:rsidR="00BC5A06" w:rsidRPr="00D01590" w:rsidRDefault="00BC5A06" w:rsidP="00FF721D">
            <w:pPr>
              <w:rPr>
                <w:color w:val="000000"/>
                <w:sz w:val="18"/>
                <w:szCs w:val="18"/>
              </w:rPr>
            </w:pPr>
          </w:p>
        </w:tc>
        <w:tc>
          <w:tcPr>
            <w:tcW w:w="2411" w:type="dxa"/>
            <w:gridSpan w:val="2"/>
            <w:vMerge/>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851" w:type="dxa"/>
            <w:vMerge/>
            <w:tcBorders>
              <w:left w:val="single" w:sz="4" w:space="0" w:color="auto"/>
              <w:bottom w:val="single" w:sz="4" w:space="0" w:color="auto"/>
              <w:right w:val="single" w:sz="4" w:space="0" w:color="auto"/>
            </w:tcBorders>
            <w:vAlign w:val="center"/>
            <w:hideMark/>
          </w:tcPr>
          <w:p w:rsidR="00BC5A06" w:rsidRPr="00587C94" w:rsidRDefault="00BC5A06" w:rsidP="00FF721D">
            <w:pPr>
              <w:jc w:val="center"/>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jc w:val="center"/>
              <w:rPr>
                <w:color w:val="000000"/>
                <w:sz w:val="16"/>
                <w:szCs w:val="16"/>
              </w:rPr>
            </w:pPr>
          </w:p>
          <w:p w:rsidR="00BC5A06" w:rsidRPr="00587C94" w:rsidRDefault="00BC5A06" w:rsidP="00FF721D">
            <w:pPr>
              <w:jc w:val="center"/>
              <w:rPr>
                <w:color w:val="000000"/>
                <w:sz w:val="16"/>
                <w:szCs w:val="16"/>
              </w:rPr>
            </w:pPr>
            <w:r w:rsidRPr="00587C94">
              <w:rPr>
                <w:color w:val="000000"/>
                <w:sz w:val="16"/>
                <w:szCs w:val="16"/>
              </w:rPr>
              <w:t>ОБ</w:t>
            </w:r>
          </w:p>
          <w:p w:rsidR="00BC5A06" w:rsidRPr="00587C94" w:rsidRDefault="00BC5A06" w:rsidP="000D6B3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pPr>
              <w:rPr>
                <w:color w:val="000000"/>
                <w:sz w:val="16"/>
                <w:szCs w:val="16"/>
              </w:rPr>
            </w:pPr>
          </w:p>
          <w:p w:rsidR="00BC5A06" w:rsidRPr="00587C94" w:rsidRDefault="00BC5A06">
            <w:pPr>
              <w:rPr>
                <w:color w:val="000000"/>
                <w:sz w:val="16"/>
                <w:szCs w:val="16"/>
              </w:rPr>
            </w:pPr>
            <w:r w:rsidRPr="00587C94">
              <w:rPr>
                <w:color w:val="000000"/>
                <w:sz w:val="16"/>
                <w:szCs w:val="16"/>
              </w:rPr>
              <w:t>МБ</w:t>
            </w:r>
          </w:p>
          <w:p w:rsidR="00BC5A06" w:rsidRPr="00587C94" w:rsidRDefault="00BC5A06" w:rsidP="00534AC4">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pPr>
              <w:rPr>
                <w:color w:val="000000"/>
                <w:sz w:val="16"/>
                <w:szCs w:val="16"/>
              </w:rPr>
            </w:pPr>
            <w:r w:rsidRPr="00587C94">
              <w:rPr>
                <w:color w:val="000000"/>
                <w:sz w:val="16"/>
                <w:szCs w:val="16"/>
              </w:rPr>
              <w:t>ВБС</w:t>
            </w:r>
          </w:p>
          <w:p w:rsidR="00BC5A06" w:rsidRPr="00587C94" w:rsidRDefault="00BC5A06" w:rsidP="000D6B3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534AC4">
            <w:pPr>
              <w:rPr>
                <w:color w:val="000000"/>
                <w:sz w:val="16"/>
                <w:szCs w:val="16"/>
              </w:rPr>
            </w:pPr>
            <w:r w:rsidRPr="00587C94">
              <w:rPr>
                <w:color w:val="000000"/>
                <w:sz w:val="16"/>
                <w:szCs w:val="16"/>
              </w:rPr>
              <w:t xml:space="preserve">   ОБ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C5A06" w:rsidRPr="00587C94" w:rsidRDefault="00BC5A06" w:rsidP="00FF721D">
            <w:pPr>
              <w:jc w:val="center"/>
              <w:rPr>
                <w:color w:val="000000"/>
                <w:sz w:val="16"/>
                <w:szCs w:val="16"/>
              </w:rPr>
            </w:pPr>
            <w:r w:rsidRPr="00587C94">
              <w:rPr>
                <w:color w:val="000000"/>
                <w:sz w:val="16"/>
                <w:szCs w:val="16"/>
              </w:rPr>
              <w:t>МБ</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C5A06" w:rsidRPr="00587C94" w:rsidRDefault="00BC5A06" w:rsidP="00FF721D">
            <w:pPr>
              <w:rPr>
                <w:color w:val="000000"/>
                <w:sz w:val="16"/>
                <w:szCs w:val="16"/>
              </w:rPr>
            </w:pPr>
            <w:r w:rsidRPr="00587C94">
              <w:rPr>
                <w:color w:val="000000"/>
                <w:sz w:val="16"/>
                <w:szCs w:val="16"/>
              </w:rPr>
              <w:t>ВБС</w:t>
            </w: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p w:rsidR="00BC5A06" w:rsidRPr="00587C94" w:rsidRDefault="00BC5A06" w:rsidP="00FF721D">
            <w:pPr>
              <w:rPr>
                <w:color w:val="000000"/>
                <w:sz w:val="16"/>
                <w:szCs w:val="16"/>
              </w:rPr>
            </w:pPr>
            <w:r w:rsidRPr="00587C94">
              <w:rPr>
                <w:color w:val="000000"/>
                <w:sz w:val="16"/>
                <w:szCs w:val="16"/>
              </w:rPr>
              <w:t>ОБ</w:t>
            </w:r>
          </w:p>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sidRPr="00587C94">
              <w:rPr>
                <w:color w:val="000000"/>
                <w:sz w:val="16"/>
                <w:szCs w:val="16"/>
              </w:rPr>
              <w:t>ВБС</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p w:rsidR="00BC5A06" w:rsidRPr="00587C94" w:rsidRDefault="00BC5A06" w:rsidP="00FF721D">
            <w:pPr>
              <w:rPr>
                <w:color w:val="000000"/>
                <w:sz w:val="16"/>
                <w:szCs w:val="16"/>
              </w:rPr>
            </w:pPr>
            <w:r w:rsidRPr="00587C94">
              <w:rPr>
                <w:color w:val="000000"/>
                <w:sz w:val="16"/>
                <w:szCs w:val="16"/>
              </w:rPr>
              <w:t>ОБ</w:t>
            </w:r>
          </w:p>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sidRPr="00587C94">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05C1A">
            <w:pPr>
              <w:jc w:val="center"/>
              <w:rPr>
                <w:color w:val="000000"/>
                <w:sz w:val="16"/>
                <w:szCs w:val="16"/>
              </w:rPr>
            </w:pPr>
            <w:r w:rsidRPr="00587C94">
              <w:rPr>
                <w:color w:val="000000"/>
                <w:sz w:val="16"/>
                <w:szCs w:val="16"/>
              </w:rPr>
              <w:t>ВБС</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D4D14">
            <w:pPr>
              <w:jc w:val="center"/>
              <w:rPr>
                <w:color w:val="000000"/>
                <w:sz w:val="16"/>
                <w:szCs w:val="16"/>
              </w:rPr>
            </w:pPr>
            <w:r>
              <w:rPr>
                <w:color w:val="000000"/>
                <w:sz w:val="16"/>
                <w:szCs w:val="16"/>
              </w:rPr>
              <w:t>ОБ</w:t>
            </w: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D4D14">
            <w:pPr>
              <w:jc w:val="center"/>
              <w:rPr>
                <w:color w:val="000000"/>
                <w:sz w:val="16"/>
                <w:szCs w:val="16"/>
              </w:rPr>
            </w:pPr>
            <w:r>
              <w:rPr>
                <w:color w:val="000000"/>
                <w:sz w:val="16"/>
                <w:szCs w:val="16"/>
              </w:rPr>
              <w:t>МБ</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D4D14">
            <w:pPr>
              <w:jc w:val="center"/>
              <w:rPr>
                <w:color w:val="000000"/>
                <w:sz w:val="16"/>
                <w:szCs w:val="16"/>
              </w:rPr>
            </w:pPr>
            <w:r>
              <w:rPr>
                <w:color w:val="000000"/>
                <w:sz w:val="16"/>
                <w:szCs w:val="16"/>
              </w:rPr>
              <w:t>ВБИ</w:t>
            </w: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05477">
            <w:pPr>
              <w:jc w:val="center"/>
              <w:rPr>
                <w:color w:val="000000"/>
                <w:sz w:val="16"/>
                <w:szCs w:val="16"/>
              </w:rPr>
            </w:pPr>
            <w:r>
              <w:rPr>
                <w:color w:val="000000"/>
                <w:sz w:val="16"/>
                <w:szCs w:val="16"/>
              </w:rPr>
              <w:t>ОБ</w:t>
            </w: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05477">
            <w:pPr>
              <w:jc w:val="center"/>
              <w:rPr>
                <w:color w:val="000000"/>
                <w:sz w:val="16"/>
                <w:szCs w:val="16"/>
              </w:rPr>
            </w:pPr>
            <w:r>
              <w:rPr>
                <w:color w:val="000000"/>
                <w:sz w:val="16"/>
                <w:szCs w:val="16"/>
              </w:rPr>
              <w:t>МБ</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C5A06">
            <w:pPr>
              <w:jc w:val="center"/>
              <w:rPr>
                <w:color w:val="000000"/>
                <w:sz w:val="16"/>
                <w:szCs w:val="16"/>
              </w:rPr>
            </w:pPr>
            <w:r>
              <w:rPr>
                <w:color w:val="000000"/>
                <w:sz w:val="16"/>
                <w:szCs w:val="16"/>
              </w:rPr>
              <w:t>ВБИ</w:t>
            </w: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866068">
            <w:pPr>
              <w:jc w:val="center"/>
              <w:rPr>
                <w:color w:val="000000"/>
                <w:sz w:val="16"/>
                <w:szCs w:val="16"/>
              </w:rPr>
            </w:pPr>
            <w:r>
              <w:rPr>
                <w:color w:val="000000"/>
                <w:sz w:val="16"/>
                <w:szCs w:val="16"/>
              </w:rPr>
              <w:t>ОБ</w:t>
            </w:r>
          </w:p>
        </w:tc>
        <w:tc>
          <w:tcPr>
            <w:tcW w:w="51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866068">
            <w:pPr>
              <w:jc w:val="center"/>
              <w:rPr>
                <w:color w:val="000000"/>
                <w:sz w:val="16"/>
                <w:szCs w:val="16"/>
              </w:rPr>
            </w:pPr>
            <w:r>
              <w:rPr>
                <w:color w:val="000000"/>
                <w:sz w:val="16"/>
                <w:szCs w:val="16"/>
              </w:rPr>
              <w:t>МБ</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866068">
            <w:pPr>
              <w:jc w:val="center"/>
              <w:rPr>
                <w:color w:val="000000"/>
                <w:sz w:val="16"/>
                <w:szCs w:val="16"/>
              </w:rPr>
            </w:pPr>
            <w:r>
              <w:rPr>
                <w:color w:val="000000"/>
                <w:sz w:val="16"/>
                <w:szCs w:val="16"/>
              </w:rPr>
              <w:t>ВБИ</w:t>
            </w:r>
          </w:p>
        </w:tc>
        <w:tc>
          <w:tcPr>
            <w:tcW w:w="1276" w:type="dxa"/>
            <w:gridSpan w:val="2"/>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c>
          <w:tcPr>
            <w:tcW w:w="1563" w:type="dxa"/>
            <w:tcBorders>
              <w:top w:val="nil"/>
              <w:left w:val="single" w:sz="4" w:space="0" w:color="auto"/>
              <w:bottom w:val="single" w:sz="4" w:space="0" w:color="auto"/>
              <w:right w:val="single" w:sz="4" w:space="0" w:color="auto"/>
            </w:tcBorders>
            <w:vAlign w:val="center"/>
            <w:hideMark/>
          </w:tcPr>
          <w:p w:rsidR="00BC5A06" w:rsidRPr="00587C94" w:rsidRDefault="00BC5A06" w:rsidP="00FF721D">
            <w:pPr>
              <w:rPr>
                <w:color w:val="000000"/>
                <w:sz w:val="16"/>
                <w:szCs w:val="16"/>
              </w:rPr>
            </w:pPr>
          </w:p>
        </w:tc>
      </w:tr>
      <w:tr w:rsidR="00BC5A06" w:rsidRPr="00587C94" w:rsidTr="00C44A31">
        <w:trPr>
          <w:trHeight w:val="46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BC5A06" w:rsidRPr="00D01590" w:rsidRDefault="00BC5A06" w:rsidP="00FF721D">
            <w:pPr>
              <w:jc w:val="center"/>
              <w:rPr>
                <w:color w:val="000000"/>
                <w:sz w:val="18"/>
                <w:szCs w:val="18"/>
              </w:rPr>
            </w:pPr>
            <w:r w:rsidRPr="00D01590">
              <w:rPr>
                <w:color w:val="000000"/>
                <w:sz w:val="18"/>
                <w:szCs w:val="18"/>
              </w:rPr>
              <w:t> </w:t>
            </w:r>
          </w:p>
        </w:tc>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rPr>
                <w:b/>
                <w:bCs/>
                <w:color w:val="000000"/>
                <w:sz w:val="16"/>
                <w:szCs w:val="16"/>
              </w:rPr>
            </w:pPr>
            <w:r w:rsidRPr="00587C94">
              <w:rPr>
                <w:b/>
                <w:bCs/>
                <w:color w:val="000000"/>
                <w:sz w:val="16"/>
                <w:szCs w:val="16"/>
              </w:rPr>
              <w:t>Подпрограмма «Развитие  коммунальной инфраструктуры городского поселения Зеленоборский Кандалакшского района»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C5A06" w:rsidRDefault="00BC5A06" w:rsidP="00F12A4F">
            <w:pPr>
              <w:jc w:val="center"/>
              <w:rPr>
                <w:b/>
                <w:color w:val="000000"/>
                <w:sz w:val="16"/>
                <w:szCs w:val="16"/>
              </w:rPr>
            </w:pPr>
            <w:r>
              <w:rPr>
                <w:b/>
                <w:color w:val="000000"/>
                <w:sz w:val="16"/>
                <w:szCs w:val="16"/>
              </w:rPr>
              <w:t>2</w:t>
            </w:r>
            <w:r w:rsidR="00C44A31">
              <w:rPr>
                <w:b/>
                <w:color w:val="000000"/>
                <w:sz w:val="16"/>
                <w:szCs w:val="16"/>
              </w:rPr>
              <w:t>1803,2</w:t>
            </w:r>
          </w:p>
          <w:p w:rsidR="00BC5A06" w:rsidRPr="00587C94" w:rsidRDefault="00BC5A06" w:rsidP="00F12A4F">
            <w:pPr>
              <w:jc w:val="center"/>
              <w:rPr>
                <w:b/>
                <w:color w:val="000000"/>
                <w:sz w:val="16"/>
                <w:szCs w:val="16"/>
              </w:rPr>
            </w:pPr>
            <w:r w:rsidRPr="00587C94">
              <w:rPr>
                <w:b/>
                <w:color w:val="000000"/>
                <w:sz w:val="16"/>
                <w:szCs w:val="16"/>
              </w:rPr>
              <w:t xml:space="preserve">МБ  </w:t>
            </w:r>
            <w:r>
              <w:rPr>
                <w:b/>
                <w:color w:val="000000"/>
                <w:sz w:val="16"/>
                <w:szCs w:val="16"/>
              </w:rPr>
              <w:t>21703,2</w:t>
            </w:r>
          </w:p>
          <w:p w:rsidR="00BC5A06" w:rsidRPr="00587C94" w:rsidRDefault="00BC5A06" w:rsidP="00F12A4F">
            <w:pPr>
              <w:jc w:val="center"/>
              <w:rPr>
                <w:b/>
                <w:color w:val="000000"/>
                <w:sz w:val="16"/>
                <w:szCs w:val="16"/>
              </w:rPr>
            </w:pPr>
            <w:r w:rsidRPr="00587C94">
              <w:rPr>
                <w:b/>
                <w:color w:val="000000"/>
                <w:sz w:val="16"/>
                <w:szCs w:val="16"/>
              </w:rPr>
              <w:t xml:space="preserve">ОБ      </w:t>
            </w:r>
          </w:p>
          <w:p w:rsidR="00BC5A06" w:rsidRPr="00587C94" w:rsidRDefault="00BC5A06" w:rsidP="00F12A4F">
            <w:pPr>
              <w:jc w:val="center"/>
              <w:rPr>
                <w:b/>
                <w:color w:val="000000"/>
                <w:sz w:val="16"/>
                <w:szCs w:val="16"/>
              </w:rPr>
            </w:pPr>
            <w:r w:rsidRPr="00587C94">
              <w:rPr>
                <w:b/>
                <w:color w:val="000000"/>
                <w:sz w:val="16"/>
                <w:szCs w:val="16"/>
              </w:rPr>
              <w:t xml:space="preserve"> 0</w:t>
            </w:r>
          </w:p>
        </w:tc>
        <w:tc>
          <w:tcPr>
            <w:tcW w:w="425" w:type="dxa"/>
            <w:tcBorders>
              <w:top w:val="nil"/>
              <w:left w:val="nil"/>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BC5A06" w:rsidRPr="00587C94" w:rsidRDefault="00BC5A06" w:rsidP="008B37A5">
            <w:pPr>
              <w:jc w:val="center"/>
              <w:rPr>
                <w:b/>
                <w:color w:val="000000"/>
                <w:sz w:val="16"/>
                <w:szCs w:val="16"/>
              </w:rPr>
            </w:pPr>
            <w:r w:rsidRPr="00587C94">
              <w:rPr>
                <w:b/>
                <w:color w:val="000000"/>
                <w:sz w:val="16"/>
                <w:szCs w:val="16"/>
              </w:rPr>
              <w:t>10068,8</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Pr>
                <w:b/>
                <w:color w:val="000000"/>
                <w:sz w:val="16"/>
                <w:szCs w:val="16"/>
              </w:rPr>
              <w:t>7940,1</w:t>
            </w:r>
          </w:p>
        </w:tc>
        <w:tc>
          <w:tcPr>
            <w:tcW w:w="283" w:type="dxa"/>
            <w:tcBorders>
              <w:top w:val="nil"/>
              <w:left w:val="nil"/>
              <w:bottom w:val="single" w:sz="4" w:space="0" w:color="auto"/>
              <w:right w:val="single" w:sz="4" w:space="0" w:color="auto"/>
            </w:tcBorders>
            <w:shd w:val="clear" w:color="auto" w:fill="auto"/>
            <w:vAlign w:val="center"/>
            <w:hideMark/>
          </w:tcPr>
          <w:p w:rsidR="00BC5A06" w:rsidRPr="00587C94" w:rsidRDefault="00BC5A06" w:rsidP="00FF721D">
            <w:pPr>
              <w:rPr>
                <w:b/>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BC5A06" w:rsidRPr="00587C94" w:rsidRDefault="00BC5A06" w:rsidP="008707D8">
            <w:pPr>
              <w:jc w:val="center"/>
              <w:rPr>
                <w:b/>
                <w:color w:val="000000"/>
                <w:sz w:val="16"/>
                <w:szCs w:val="16"/>
              </w:rPr>
            </w:pPr>
            <w:r>
              <w:rPr>
                <w:b/>
                <w:color w:val="000000"/>
                <w:sz w:val="16"/>
                <w:szCs w:val="16"/>
              </w:rPr>
              <w:t>3534,3</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8A78EE">
            <w:pPr>
              <w:jc w:val="center"/>
              <w:rPr>
                <w:b/>
                <w:color w:val="000000"/>
                <w:sz w:val="16"/>
                <w:szCs w:val="16"/>
              </w:rPr>
            </w:pPr>
            <w:r>
              <w:rPr>
                <w:b/>
                <w:color w:val="000000"/>
                <w:sz w:val="16"/>
                <w:szCs w:val="16"/>
              </w:rPr>
              <w:t>60,0</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C44A31" w:rsidP="0025578E">
            <w:pPr>
              <w:jc w:val="center"/>
              <w:rPr>
                <w:b/>
                <w:color w:val="000000"/>
                <w:sz w:val="16"/>
                <w:szCs w:val="16"/>
              </w:rPr>
            </w:pPr>
            <w:r>
              <w:rPr>
                <w:b/>
                <w:color w:val="000000"/>
                <w:sz w:val="16"/>
                <w:szCs w:val="16"/>
              </w:rPr>
              <w:t>100,0</w:t>
            </w: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r>
              <w:rPr>
                <w:b/>
                <w:color w:val="000000"/>
                <w:sz w:val="16"/>
                <w:szCs w:val="16"/>
              </w:rPr>
              <w:t>50,0</w:t>
            </w: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tcBorders>
              <w:top w:val="nil"/>
              <w:left w:val="nil"/>
              <w:bottom w:val="single" w:sz="4" w:space="0" w:color="auto"/>
              <w:right w:val="single" w:sz="4" w:space="0" w:color="auto"/>
            </w:tcBorders>
            <w:shd w:val="clear" w:color="auto" w:fill="auto"/>
            <w:vAlign w:val="center"/>
          </w:tcPr>
          <w:p w:rsidR="00BC5A06" w:rsidRPr="00587C94" w:rsidRDefault="00C44A31" w:rsidP="00FF721D">
            <w:pPr>
              <w:rPr>
                <w:b/>
                <w:color w:val="000000"/>
                <w:sz w:val="16"/>
                <w:szCs w:val="16"/>
              </w:rPr>
            </w:pPr>
            <w:r>
              <w:rPr>
                <w:b/>
                <w:color w:val="000000"/>
                <w:sz w:val="16"/>
                <w:szCs w:val="16"/>
              </w:rPr>
              <w:t>50,0</w:t>
            </w:r>
          </w:p>
        </w:tc>
        <w:tc>
          <w:tcPr>
            <w:tcW w:w="37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r>
      <w:tr w:rsidR="00BC5A06" w:rsidRPr="00587C94" w:rsidTr="00C44A31">
        <w:trPr>
          <w:trHeight w:val="187"/>
        </w:trPr>
        <w:tc>
          <w:tcPr>
            <w:tcW w:w="283" w:type="dxa"/>
            <w:vMerge w:val="restart"/>
            <w:tcBorders>
              <w:top w:val="single" w:sz="4" w:space="0" w:color="auto"/>
              <w:left w:val="single" w:sz="4" w:space="0" w:color="auto"/>
              <w:right w:val="single" w:sz="4" w:space="0" w:color="auto"/>
            </w:tcBorders>
            <w:shd w:val="clear" w:color="auto" w:fill="auto"/>
            <w:vAlign w:val="center"/>
            <w:hideMark/>
          </w:tcPr>
          <w:p w:rsidR="00BC5A06" w:rsidRPr="00D01590" w:rsidRDefault="00BC5A06" w:rsidP="00FF721D">
            <w:pPr>
              <w:jc w:val="center"/>
              <w:rPr>
                <w:color w:val="000000"/>
                <w:sz w:val="18"/>
                <w:szCs w:val="18"/>
              </w:rPr>
            </w:pPr>
            <w:r w:rsidRPr="00D01590">
              <w:rPr>
                <w:color w:val="000000"/>
                <w:sz w:val="18"/>
                <w:szCs w:val="18"/>
              </w:rPr>
              <w:t> </w:t>
            </w:r>
          </w:p>
        </w:tc>
        <w:tc>
          <w:tcPr>
            <w:tcW w:w="2411" w:type="dxa"/>
            <w:gridSpan w:val="2"/>
            <w:vMerge w:val="restart"/>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FF721D">
            <w:pPr>
              <w:rPr>
                <w:b/>
                <w:bCs/>
                <w:color w:val="000000"/>
                <w:sz w:val="16"/>
                <w:szCs w:val="16"/>
              </w:rPr>
            </w:pPr>
            <w:r w:rsidRPr="00587C94">
              <w:rPr>
                <w:b/>
                <w:bCs/>
                <w:color w:val="000000"/>
                <w:sz w:val="16"/>
                <w:szCs w:val="16"/>
              </w:rPr>
              <w:t>За</w:t>
            </w:r>
            <w:r>
              <w:rPr>
                <w:b/>
                <w:bCs/>
                <w:color w:val="000000"/>
                <w:sz w:val="16"/>
                <w:szCs w:val="16"/>
              </w:rPr>
              <w:t>дача 1</w:t>
            </w:r>
            <w:r w:rsidRPr="00587C94">
              <w:rPr>
                <w:b/>
                <w:bCs/>
                <w:color w:val="000000"/>
                <w:sz w:val="16"/>
                <w:szCs w:val="16"/>
              </w:rPr>
              <w:t xml:space="preserve">  Повышение надежности и обеспечение бесперебойной работы сетей и объектов водоснабжения и </w:t>
            </w:r>
          </w:p>
          <w:p w:rsidR="00BC5A06" w:rsidRPr="00587C94" w:rsidRDefault="00BC5A06" w:rsidP="00FF721D">
            <w:pPr>
              <w:rPr>
                <w:b/>
                <w:bCs/>
                <w:color w:val="000000"/>
                <w:sz w:val="16"/>
                <w:szCs w:val="16"/>
              </w:rPr>
            </w:pPr>
            <w:r w:rsidRPr="00587C94">
              <w:rPr>
                <w:b/>
                <w:bCs/>
                <w:color w:val="000000"/>
                <w:sz w:val="16"/>
                <w:szCs w:val="16"/>
              </w:rPr>
              <w:t>водоотведения, теплоснабжения, электроснабжения; объектов коммунального хозяйства городского поселения Зеленоборский Кандалакшского района</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C44A31">
            <w:pPr>
              <w:jc w:val="center"/>
              <w:rPr>
                <w:b/>
                <w:color w:val="000000"/>
                <w:sz w:val="16"/>
                <w:szCs w:val="16"/>
              </w:rPr>
            </w:pPr>
            <w:r>
              <w:rPr>
                <w:b/>
                <w:color w:val="000000"/>
                <w:sz w:val="16"/>
                <w:szCs w:val="16"/>
              </w:rPr>
              <w:t>10</w:t>
            </w:r>
            <w:r w:rsidR="00C44A31">
              <w:rPr>
                <w:b/>
                <w:color w:val="000000"/>
                <w:sz w:val="16"/>
                <w:szCs w:val="16"/>
              </w:rPr>
              <w:t>3</w:t>
            </w:r>
            <w:r>
              <w:rPr>
                <w:b/>
                <w:color w:val="000000"/>
                <w:sz w:val="16"/>
                <w:szCs w:val="16"/>
              </w:rPr>
              <w:t>33,8</w:t>
            </w:r>
          </w:p>
        </w:tc>
        <w:tc>
          <w:tcPr>
            <w:tcW w:w="425" w:type="dxa"/>
            <w:vMerge w:val="restart"/>
            <w:tcBorders>
              <w:top w:val="single" w:sz="4" w:space="0" w:color="auto"/>
              <w:left w:val="nil"/>
              <w:right w:val="single" w:sz="4" w:space="0" w:color="auto"/>
            </w:tcBorders>
            <w:shd w:val="clear" w:color="auto" w:fill="auto"/>
            <w:vAlign w:val="center"/>
            <w:hideMark/>
          </w:tcPr>
          <w:p w:rsidR="00BC5A06" w:rsidRPr="00587C94" w:rsidRDefault="00BC5A06" w:rsidP="007D0688">
            <w:pPr>
              <w:jc w:val="center"/>
              <w:rPr>
                <w:b/>
                <w:color w:val="000000"/>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BC5A06" w:rsidRPr="00587C94" w:rsidRDefault="00BC5A06" w:rsidP="008B37A5">
            <w:pPr>
              <w:jc w:val="center"/>
              <w:rPr>
                <w:b/>
                <w:color w:val="000000"/>
                <w:sz w:val="16"/>
                <w:szCs w:val="16"/>
              </w:rPr>
            </w:pPr>
            <w:r w:rsidRPr="00587C94">
              <w:rPr>
                <w:b/>
                <w:color w:val="000000"/>
                <w:sz w:val="16"/>
                <w:szCs w:val="16"/>
              </w:rPr>
              <w:t>5160,4</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425" w:type="dxa"/>
            <w:vMerge w:val="restart"/>
            <w:tcBorders>
              <w:top w:val="single" w:sz="4" w:space="0" w:color="auto"/>
              <w:left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BC5A06" w:rsidRPr="00587C94" w:rsidRDefault="00BC5A06" w:rsidP="00953BBD">
            <w:pPr>
              <w:jc w:val="center"/>
              <w:rPr>
                <w:b/>
                <w:color w:val="000000"/>
                <w:sz w:val="16"/>
                <w:szCs w:val="16"/>
              </w:rPr>
            </w:pPr>
            <w:r w:rsidRPr="00587C94">
              <w:rPr>
                <w:b/>
                <w:color w:val="000000"/>
                <w:sz w:val="16"/>
                <w:szCs w:val="16"/>
              </w:rPr>
              <w:t>4863,4</w:t>
            </w:r>
          </w:p>
        </w:tc>
        <w:tc>
          <w:tcPr>
            <w:tcW w:w="283" w:type="dxa"/>
            <w:vMerge w:val="restart"/>
            <w:tcBorders>
              <w:top w:val="single" w:sz="4" w:space="0" w:color="auto"/>
              <w:left w:val="nil"/>
              <w:right w:val="single" w:sz="4" w:space="0" w:color="auto"/>
            </w:tcBorders>
            <w:shd w:val="clear" w:color="auto" w:fill="auto"/>
            <w:vAlign w:val="center"/>
            <w:hideMark/>
          </w:tcPr>
          <w:p w:rsidR="00BC5A06" w:rsidRPr="00587C94" w:rsidRDefault="00BC5A06" w:rsidP="00FF721D">
            <w:pPr>
              <w:rPr>
                <w:b/>
                <w:color w:val="000000"/>
                <w:sz w:val="16"/>
                <w:szCs w:val="16"/>
              </w:rPr>
            </w:pPr>
          </w:p>
        </w:tc>
        <w:tc>
          <w:tcPr>
            <w:tcW w:w="426"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vMerge w:val="restart"/>
            <w:tcBorders>
              <w:top w:val="single" w:sz="4" w:space="0" w:color="auto"/>
              <w:left w:val="nil"/>
              <w:right w:val="single" w:sz="4" w:space="0" w:color="auto"/>
            </w:tcBorders>
            <w:shd w:val="clear" w:color="auto" w:fill="auto"/>
            <w:vAlign w:val="center"/>
          </w:tcPr>
          <w:p w:rsidR="00BC5A06" w:rsidRPr="00587C94" w:rsidRDefault="00BC5A06" w:rsidP="002A0A57">
            <w:pPr>
              <w:jc w:val="center"/>
              <w:rPr>
                <w:b/>
                <w:color w:val="000000"/>
                <w:sz w:val="16"/>
                <w:szCs w:val="16"/>
              </w:rPr>
            </w:pPr>
            <w:r>
              <w:rPr>
                <w:b/>
                <w:color w:val="000000"/>
                <w:sz w:val="16"/>
                <w:szCs w:val="16"/>
              </w:rPr>
              <w:t>50,0</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BC5A06" w:rsidRPr="00587C94" w:rsidRDefault="00BC5A06" w:rsidP="008A78EE">
            <w:pPr>
              <w:jc w:val="center"/>
              <w:rPr>
                <w:b/>
                <w:color w:val="000000"/>
                <w:sz w:val="16"/>
                <w:szCs w:val="16"/>
              </w:rPr>
            </w:pPr>
            <w:r>
              <w:rPr>
                <w:b/>
                <w:color w:val="000000"/>
                <w:sz w:val="16"/>
                <w:szCs w:val="16"/>
              </w:rPr>
              <w:t>60</w:t>
            </w:r>
            <w:r w:rsidRPr="00587C94">
              <w:rPr>
                <w:b/>
                <w:color w:val="000000"/>
                <w:sz w:val="16"/>
                <w:szCs w:val="16"/>
              </w:rPr>
              <w:t>,0</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vMerge w:val="restart"/>
            <w:tcBorders>
              <w:top w:val="single" w:sz="4" w:space="0" w:color="auto"/>
              <w:left w:val="nil"/>
              <w:right w:val="single" w:sz="4" w:space="0" w:color="auto"/>
            </w:tcBorders>
            <w:shd w:val="clear" w:color="auto" w:fill="auto"/>
            <w:vAlign w:val="center"/>
          </w:tcPr>
          <w:p w:rsidR="00BC5A06" w:rsidRPr="00587C94" w:rsidRDefault="00C44A31" w:rsidP="0025578E">
            <w:pPr>
              <w:jc w:val="center"/>
              <w:rPr>
                <w:b/>
                <w:color w:val="000000"/>
                <w:sz w:val="16"/>
                <w:szCs w:val="16"/>
              </w:rPr>
            </w:pPr>
            <w:r>
              <w:rPr>
                <w:b/>
                <w:color w:val="000000"/>
                <w:sz w:val="16"/>
                <w:szCs w:val="16"/>
              </w:rPr>
              <w:t>100,0</w:t>
            </w:r>
          </w:p>
        </w:tc>
        <w:tc>
          <w:tcPr>
            <w:tcW w:w="283"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r>
              <w:rPr>
                <w:b/>
                <w:color w:val="000000"/>
                <w:sz w:val="16"/>
                <w:szCs w:val="16"/>
              </w:rPr>
              <w:t>50,0</w:t>
            </w:r>
          </w:p>
        </w:tc>
        <w:tc>
          <w:tcPr>
            <w:tcW w:w="284"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vMerge w:val="restart"/>
            <w:tcBorders>
              <w:top w:val="single" w:sz="4" w:space="0" w:color="auto"/>
              <w:left w:val="nil"/>
              <w:right w:val="single" w:sz="4" w:space="0" w:color="auto"/>
            </w:tcBorders>
            <w:shd w:val="clear" w:color="auto" w:fill="auto"/>
            <w:vAlign w:val="center"/>
          </w:tcPr>
          <w:p w:rsidR="00BC5A06" w:rsidRPr="00587C94" w:rsidRDefault="00C44A31" w:rsidP="00FF721D">
            <w:pPr>
              <w:rPr>
                <w:b/>
                <w:color w:val="000000"/>
                <w:sz w:val="16"/>
                <w:szCs w:val="16"/>
              </w:rPr>
            </w:pPr>
            <w:r>
              <w:rPr>
                <w:b/>
                <w:color w:val="000000"/>
                <w:sz w:val="16"/>
                <w:szCs w:val="16"/>
              </w:rPr>
              <w:t>50,0</w:t>
            </w:r>
          </w:p>
        </w:tc>
        <w:tc>
          <w:tcPr>
            <w:tcW w:w="373" w:type="dxa"/>
            <w:vMerge w:val="restart"/>
            <w:tcBorders>
              <w:top w:val="single" w:sz="4" w:space="0" w:color="auto"/>
              <w:left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vMerge w:val="restart"/>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c>
          <w:tcPr>
            <w:tcW w:w="1563" w:type="dxa"/>
            <w:tcBorders>
              <w:top w:val="single" w:sz="4" w:space="0" w:color="auto"/>
              <w:left w:val="single" w:sz="4" w:space="0" w:color="auto"/>
              <w:right w:val="single" w:sz="4" w:space="0" w:color="auto"/>
            </w:tcBorders>
            <w:shd w:val="clear" w:color="auto" w:fill="auto"/>
            <w:vAlign w:val="center"/>
            <w:hideMark/>
          </w:tcPr>
          <w:p w:rsidR="00BC5A06" w:rsidRPr="00587C94" w:rsidRDefault="00BC5A06" w:rsidP="00FF721D">
            <w:pPr>
              <w:jc w:val="center"/>
              <w:rPr>
                <w:b/>
                <w:color w:val="000000"/>
                <w:sz w:val="16"/>
                <w:szCs w:val="16"/>
              </w:rPr>
            </w:pPr>
            <w:r w:rsidRPr="00587C94">
              <w:rPr>
                <w:b/>
                <w:color w:val="000000"/>
                <w:sz w:val="16"/>
                <w:szCs w:val="16"/>
              </w:rPr>
              <w:t> </w:t>
            </w:r>
          </w:p>
        </w:tc>
      </w:tr>
      <w:tr w:rsidR="00BC5A06" w:rsidRPr="00587C94" w:rsidTr="00C44A31">
        <w:trPr>
          <w:trHeight w:val="2270"/>
        </w:trPr>
        <w:tc>
          <w:tcPr>
            <w:tcW w:w="283" w:type="dxa"/>
            <w:vMerge/>
            <w:tcBorders>
              <w:left w:val="single" w:sz="4" w:space="0" w:color="auto"/>
              <w:bottom w:val="nil"/>
              <w:right w:val="single" w:sz="4" w:space="0" w:color="auto"/>
            </w:tcBorders>
            <w:shd w:val="clear" w:color="auto" w:fill="auto"/>
            <w:vAlign w:val="center"/>
            <w:hideMark/>
          </w:tcPr>
          <w:p w:rsidR="00BC5A06" w:rsidRPr="00D01590" w:rsidRDefault="00BC5A06" w:rsidP="00FF721D">
            <w:pPr>
              <w:jc w:val="center"/>
              <w:rPr>
                <w:color w:val="000000"/>
                <w:sz w:val="18"/>
                <w:szCs w:val="18"/>
              </w:rPr>
            </w:pPr>
          </w:p>
        </w:tc>
        <w:tc>
          <w:tcPr>
            <w:tcW w:w="2411" w:type="dxa"/>
            <w:gridSpan w:val="2"/>
            <w:vMerge/>
            <w:tcBorders>
              <w:left w:val="single" w:sz="4" w:space="0" w:color="auto"/>
              <w:bottom w:val="nil"/>
              <w:right w:val="single" w:sz="4" w:space="0" w:color="auto"/>
            </w:tcBorders>
            <w:shd w:val="clear" w:color="auto" w:fill="auto"/>
            <w:vAlign w:val="center"/>
            <w:hideMark/>
          </w:tcPr>
          <w:p w:rsidR="00BC5A06" w:rsidRPr="00587C94" w:rsidRDefault="00BC5A06" w:rsidP="00FF721D">
            <w:pPr>
              <w:rPr>
                <w:b/>
                <w:bCs/>
                <w:color w:val="000000"/>
                <w:sz w:val="16"/>
                <w:szCs w:val="16"/>
              </w:rPr>
            </w:pPr>
          </w:p>
        </w:tc>
        <w:tc>
          <w:tcPr>
            <w:tcW w:w="851" w:type="dxa"/>
            <w:vMerge/>
            <w:tcBorders>
              <w:left w:val="single" w:sz="4" w:space="0" w:color="auto"/>
              <w:bottom w:val="nil"/>
              <w:right w:val="single" w:sz="4" w:space="0" w:color="auto"/>
            </w:tcBorders>
            <w:shd w:val="clear" w:color="auto" w:fill="auto"/>
            <w:vAlign w:val="center"/>
            <w:hideMark/>
          </w:tcPr>
          <w:p w:rsidR="00BC5A06" w:rsidRPr="00587C94" w:rsidRDefault="00BC5A06" w:rsidP="003F553A">
            <w:pPr>
              <w:jc w:val="center"/>
              <w:rPr>
                <w:b/>
                <w:color w:val="000000"/>
                <w:sz w:val="16"/>
                <w:szCs w:val="16"/>
              </w:rPr>
            </w:pPr>
          </w:p>
        </w:tc>
        <w:tc>
          <w:tcPr>
            <w:tcW w:w="425" w:type="dxa"/>
            <w:vMerge/>
            <w:tcBorders>
              <w:left w:val="nil"/>
              <w:bottom w:val="nil"/>
              <w:right w:val="single" w:sz="4" w:space="0" w:color="auto"/>
            </w:tcBorders>
            <w:shd w:val="clear" w:color="auto" w:fill="auto"/>
            <w:vAlign w:val="center"/>
            <w:hideMark/>
          </w:tcPr>
          <w:p w:rsidR="00BC5A06" w:rsidRPr="00587C94" w:rsidRDefault="00BC5A06" w:rsidP="007D0688">
            <w:pPr>
              <w:jc w:val="center"/>
              <w:rPr>
                <w:b/>
                <w:color w:val="000000"/>
                <w:sz w:val="16"/>
                <w:szCs w:val="16"/>
              </w:rPr>
            </w:pPr>
          </w:p>
        </w:tc>
        <w:tc>
          <w:tcPr>
            <w:tcW w:w="850" w:type="dxa"/>
            <w:vMerge/>
            <w:tcBorders>
              <w:left w:val="nil"/>
              <w:bottom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425" w:type="dxa"/>
            <w:vMerge/>
            <w:tcBorders>
              <w:left w:val="nil"/>
              <w:bottom w:val="nil"/>
              <w:right w:val="single" w:sz="4" w:space="0" w:color="auto"/>
            </w:tcBorders>
            <w:shd w:val="clear" w:color="auto" w:fill="auto"/>
            <w:vAlign w:val="center"/>
          </w:tcPr>
          <w:p w:rsidR="00BC5A06" w:rsidRPr="00587C94" w:rsidRDefault="00BC5A06" w:rsidP="007D0688">
            <w:pPr>
              <w:jc w:val="center"/>
              <w:rPr>
                <w:b/>
                <w:color w:val="000000"/>
                <w:sz w:val="16"/>
                <w:szCs w:val="16"/>
              </w:rPr>
            </w:pPr>
          </w:p>
        </w:tc>
        <w:tc>
          <w:tcPr>
            <w:tcW w:w="709" w:type="dxa"/>
            <w:vMerge/>
            <w:tcBorders>
              <w:left w:val="nil"/>
              <w:bottom w:val="nil"/>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283" w:type="dxa"/>
            <w:vMerge/>
            <w:tcBorders>
              <w:left w:val="nil"/>
              <w:bottom w:val="nil"/>
              <w:right w:val="single" w:sz="4" w:space="0" w:color="auto"/>
            </w:tcBorders>
            <w:shd w:val="clear" w:color="auto" w:fill="auto"/>
            <w:vAlign w:val="center"/>
            <w:hideMark/>
          </w:tcPr>
          <w:p w:rsidR="00BC5A06" w:rsidRPr="00587C94" w:rsidRDefault="00BC5A06" w:rsidP="00FF721D">
            <w:pPr>
              <w:rPr>
                <w:b/>
                <w:color w:val="000000"/>
                <w:sz w:val="16"/>
                <w:szCs w:val="16"/>
              </w:rPr>
            </w:pPr>
          </w:p>
        </w:tc>
        <w:tc>
          <w:tcPr>
            <w:tcW w:w="426"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vMerge/>
            <w:tcBorders>
              <w:left w:val="nil"/>
              <w:bottom w:val="nil"/>
              <w:right w:val="single" w:sz="4" w:space="0" w:color="auto"/>
            </w:tcBorders>
            <w:shd w:val="clear" w:color="auto" w:fill="auto"/>
            <w:vAlign w:val="center"/>
          </w:tcPr>
          <w:p w:rsidR="00BC5A06" w:rsidRPr="00587C94" w:rsidRDefault="00BC5A06" w:rsidP="002A0A57">
            <w:pPr>
              <w:jc w:val="cente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373" w:type="dxa"/>
            <w:vMerge/>
            <w:tcBorders>
              <w:left w:val="nil"/>
              <w:bottom w:val="nil"/>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vMerge/>
            <w:tcBorders>
              <w:left w:val="single" w:sz="4" w:space="0" w:color="auto"/>
              <w:bottom w:val="nil"/>
              <w:right w:val="single" w:sz="4" w:space="0" w:color="auto"/>
            </w:tcBorders>
            <w:shd w:val="clear" w:color="auto" w:fill="auto"/>
            <w:vAlign w:val="center"/>
            <w:hideMark/>
          </w:tcPr>
          <w:p w:rsidR="00BC5A06" w:rsidRPr="00587C94" w:rsidRDefault="00BC5A06" w:rsidP="00FF721D">
            <w:pPr>
              <w:jc w:val="center"/>
              <w:rPr>
                <w:b/>
                <w:color w:val="000000"/>
                <w:sz w:val="16"/>
                <w:szCs w:val="16"/>
              </w:rPr>
            </w:pPr>
          </w:p>
        </w:tc>
        <w:tc>
          <w:tcPr>
            <w:tcW w:w="1563" w:type="dxa"/>
            <w:tcBorders>
              <w:left w:val="single" w:sz="4" w:space="0" w:color="auto"/>
              <w:bottom w:val="nil"/>
              <w:right w:val="single" w:sz="4" w:space="0" w:color="auto"/>
            </w:tcBorders>
            <w:shd w:val="clear" w:color="auto" w:fill="auto"/>
            <w:vAlign w:val="center"/>
            <w:hideMark/>
          </w:tcPr>
          <w:p w:rsidR="00BC5A06" w:rsidRPr="00587C94" w:rsidRDefault="00BC5A06" w:rsidP="00FF721D">
            <w:pPr>
              <w:jc w:val="center"/>
              <w:rPr>
                <w:b/>
                <w:color w:val="000000"/>
                <w:sz w:val="16"/>
                <w:szCs w:val="16"/>
              </w:rPr>
            </w:pPr>
          </w:p>
        </w:tc>
      </w:tr>
      <w:tr w:rsidR="00BC5A06" w:rsidRPr="00587C94" w:rsidTr="00C44A31">
        <w:trPr>
          <w:trHeight w:val="80"/>
        </w:trPr>
        <w:tc>
          <w:tcPr>
            <w:tcW w:w="283" w:type="dxa"/>
            <w:tcBorders>
              <w:top w:val="nil"/>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rPr>
                <w:b/>
                <w:bCs/>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622" w:type="dxa"/>
            <w:gridSpan w:val="2"/>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12" w:type="dxa"/>
            <w:gridSpan w:val="2"/>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373" w:type="dxa"/>
            <w:tcBorders>
              <w:top w:val="nil"/>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p>
        </w:tc>
      </w:tr>
      <w:tr w:rsidR="00BC5A06" w:rsidRPr="00587C94" w:rsidTr="00C44A31">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Мероприятие 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городского поселения Зеленоборский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Default="00C44A31" w:rsidP="003F553A">
            <w:pPr>
              <w:jc w:val="center"/>
              <w:rPr>
                <w:color w:val="000000"/>
                <w:sz w:val="16"/>
                <w:szCs w:val="16"/>
              </w:rPr>
            </w:pPr>
            <w:r>
              <w:rPr>
                <w:color w:val="000000"/>
                <w:sz w:val="16"/>
                <w:szCs w:val="16"/>
              </w:rPr>
              <w:t>10333,8</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C44A31" w:rsidP="00ED3D40">
            <w:pPr>
              <w:jc w:val="center"/>
              <w:rPr>
                <w:color w:val="000000"/>
                <w:sz w:val="16"/>
                <w:szCs w:val="16"/>
              </w:rPr>
            </w:pPr>
            <w:r>
              <w:rPr>
                <w:color w:val="000000"/>
                <w:sz w:val="16"/>
                <w:szCs w:val="16"/>
              </w:rPr>
              <w:t>5160,4</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C44A31" w:rsidP="00FF721D">
            <w:pPr>
              <w:jc w:val="center"/>
              <w:rPr>
                <w:color w:val="000000"/>
                <w:sz w:val="16"/>
                <w:szCs w:val="16"/>
              </w:rPr>
            </w:pPr>
            <w:r>
              <w:rPr>
                <w:color w:val="000000"/>
                <w:sz w:val="16"/>
                <w:szCs w:val="16"/>
              </w:rPr>
              <w:t>4863,4</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Default="00C44A31" w:rsidP="002A0A57">
            <w:pPr>
              <w:jc w:val="cente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Default="00C44A31" w:rsidP="00D85E5D">
            <w:pPr>
              <w:jc w:val="center"/>
              <w:rPr>
                <w:color w:val="000000"/>
                <w:sz w:val="16"/>
                <w:szCs w:val="16"/>
              </w:rPr>
            </w:pPr>
            <w:r>
              <w:rPr>
                <w:color w:val="000000"/>
                <w:sz w:val="16"/>
                <w:szCs w:val="16"/>
              </w:rPr>
              <w:t>60,0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25578E">
            <w:pPr>
              <w:jc w:val="center"/>
              <w:rPr>
                <w:color w:val="000000"/>
                <w:sz w:val="16"/>
                <w:szCs w:val="16"/>
              </w:rPr>
            </w:pPr>
            <w:r>
              <w:rPr>
                <w:color w:val="000000"/>
                <w:sz w:val="16"/>
                <w:szCs w:val="16"/>
              </w:rPr>
              <w:t>100,0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FF721D">
            <w:pP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2" w:type="dxa"/>
            <w:gridSpan w:val="2"/>
            <w:tcBorders>
              <w:top w:val="single" w:sz="4" w:space="0" w:color="auto"/>
              <w:left w:val="nil"/>
              <w:bottom w:val="single" w:sz="4" w:space="0" w:color="auto"/>
              <w:right w:val="single" w:sz="4" w:space="0" w:color="auto"/>
            </w:tcBorders>
            <w:shd w:val="clear" w:color="auto" w:fill="auto"/>
            <w:vAlign w:val="center"/>
          </w:tcPr>
          <w:p w:rsidR="00BC5A06" w:rsidRPr="00587C94" w:rsidRDefault="00C44A31" w:rsidP="00FF721D">
            <w:pPr>
              <w:rPr>
                <w:color w:val="000000"/>
                <w:sz w:val="16"/>
                <w:szCs w:val="16"/>
              </w:rPr>
            </w:pPr>
            <w:r>
              <w:rPr>
                <w:color w:val="000000"/>
                <w:sz w:val="16"/>
                <w:szCs w:val="16"/>
              </w:rPr>
              <w:t>50,0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097F35">
            <w:pPr>
              <w:rPr>
                <w:bCs/>
                <w:color w:val="000000"/>
                <w:sz w:val="16"/>
                <w:szCs w:val="16"/>
              </w:rPr>
            </w:pPr>
            <w:r>
              <w:rPr>
                <w:color w:val="000000"/>
                <w:sz w:val="16"/>
                <w:szCs w:val="16"/>
              </w:rPr>
              <w:t xml:space="preserve">1.1 </w:t>
            </w:r>
            <w:r w:rsidRPr="00587C94">
              <w:rPr>
                <w:color w:val="000000"/>
                <w:sz w:val="16"/>
                <w:szCs w:val="16"/>
              </w:rPr>
              <w:t>Внесение изменений в схемы</w:t>
            </w:r>
            <w:r>
              <w:rPr>
                <w:color w:val="000000"/>
                <w:sz w:val="16"/>
                <w:szCs w:val="16"/>
              </w:rPr>
              <w:t xml:space="preserve"> теплоснабжения и </w:t>
            </w:r>
            <w:r w:rsidRPr="00587C94">
              <w:rPr>
                <w:color w:val="000000"/>
                <w:sz w:val="16"/>
                <w:szCs w:val="16"/>
              </w:rPr>
              <w:t xml:space="preserve"> водоснабжения  городского поселения Зеленоборский Кандалакшского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BC5A06">
            <w:pPr>
              <w:jc w:val="center"/>
              <w:rPr>
                <w:color w:val="000000"/>
                <w:sz w:val="16"/>
                <w:szCs w:val="16"/>
              </w:rPr>
            </w:pPr>
            <w:r>
              <w:rPr>
                <w:color w:val="000000"/>
                <w:sz w:val="16"/>
                <w:szCs w:val="16"/>
              </w:rPr>
              <w:t>359,9</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r w:rsidRPr="00587C94">
              <w:rPr>
                <w:color w:val="000000"/>
                <w:sz w:val="16"/>
                <w:szCs w:val="16"/>
              </w:rPr>
              <w:t>99,9</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5</w:t>
            </w: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D85E5D">
            <w:pPr>
              <w:jc w:val="center"/>
              <w:rPr>
                <w:color w:val="000000"/>
                <w:sz w:val="16"/>
                <w:szCs w:val="16"/>
              </w:rPr>
            </w:pPr>
            <w:r>
              <w:rPr>
                <w:color w:val="000000"/>
                <w:sz w:val="16"/>
                <w:szCs w:val="16"/>
              </w:rPr>
              <w:t>60</w:t>
            </w: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50,0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Улучшение технического состояния объектов коммунальной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 М-во энергетики и ЖКХ МО</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CB79BB">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1C56A7">
            <w:pPr>
              <w:rPr>
                <w:color w:val="000000"/>
                <w:sz w:val="16"/>
                <w:szCs w:val="16"/>
              </w:rPr>
            </w:pPr>
            <w:r>
              <w:rPr>
                <w:color w:val="000000"/>
                <w:sz w:val="16"/>
                <w:szCs w:val="16"/>
              </w:rPr>
              <w:t xml:space="preserve">1.2 </w:t>
            </w:r>
            <w:r w:rsidRPr="00587C94">
              <w:rPr>
                <w:color w:val="000000"/>
                <w:sz w:val="16"/>
                <w:szCs w:val="16"/>
              </w:rPr>
              <w:t>Разработка экспертизы  сметной документации по реконструкции бань городского поселения Зеленоборский Кандалакшского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8B37A5">
            <w:pPr>
              <w:jc w:val="center"/>
              <w:rPr>
                <w:color w:val="000000"/>
                <w:sz w:val="16"/>
                <w:szCs w:val="16"/>
              </w:rPr>
            </w:pPr>
            <w:r w:rsidRPr="00587C94">
              <w:rPr>
                <w:color w:val="000000"/>
                <w:sz w:val="16"/>
                <w:szCs w:val="16"/>
              </w:rPr>
              <w:t>20,0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r w:rsidRPr="00587C94">
              <w:rPr>
                <w:color w:val="000000"/>
                <w:sz w:val="16"/>
                <w:szCs w:val="16"/>
              </w:rPr>
              <w:t>20,0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ED3D40">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C14068">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A134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1C56A7">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7D0688">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B79BB">
            <w:pPr>
              <w:rPr>
                <w:color w:val="000000"/>
                <w:sz w:val="16"/>
                <w:szCs w:val="16"/>
              </w:rPr>
            </w:pPr>
            <w:r>
              <w:rPr>
                <w:color w:val="000000"/>
                <w:sz w:val="16"/>
                <w:szCs w:val="16"/>
              </w:rPr>
              <w:t xml:space="preserve">1.3 </w:t>
            </w:r>
            <w:r w:rsidRPr="00587C94">
              <w:rPr>
                <w:color w:val="000000"/>
                <w:sz w:val="16"/>
                <w:szCs w:val="16"/>
              </w:rPr>
              <w:t>Ремонт  бани №7 г.п.  Зеленоборский и бани н.п. Лесозаводский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9903,9</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5040,5</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4863,4</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A6112B">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 М-во строительства и территориального развития МО</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CB79BB">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B79BB">
            <w:pPr>
              <w:rPr>
                <w:color w:val="000000"/>
                <w:sz w:val="16"/>
                <w:szCs w:val="16"/>
              </w:rPr>
            </w:pPr>
            <w:r>
              <w:rPr>
                <w:color w:val="000000"/>
                <w:sz w:val="16"/>
                <w:szCs w:val="16"/>
              </w:rPr>
              <w:t xml:space="preserve">1.4 </w:t>
            </w:r>
            <w:r w:rsidRPr="00587C94">
              <w:rPr>
                <w:color w:val="000000"/>
                <w:sz w:val="16"/>
                <w:szCs w:val="16"/>
              </w:rPr>
              <w:t>Обеспечение качественной питьевой водой населения городского поселения Зеленоборский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E261C">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A6112B">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Бесперебойное обеспечение населения качественной питьевой водой.</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CB79BB">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B79BB">
            <w:pPr>
              <w:rPr>
                <w:bCs/>
                <w:sz w:val="16"/>
                <w:szCs w:val="16"/>
              </w:rPr>
            </w:pPr>
            <w:r>
              <w:rPr>
                <w:bCs/>
                <w:sz w:val="16"/>
                <w:szCs w:val="16"/>
              </w:rPr>
              <w:t xml:space="preserve">1.5 </w:t>
            </w:r>
            <w:r w:rsidRPr="00587C94">
              <w:rPr>
                <w:bCs/>
                <w:sz w:val="16"/>
                <w:szCs w:val="16"/>
              </w:rPr>
              <w:t>Ремонт системы канализации с установкой септика   (ул. Первомайская, д.5а)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themeColor="text1"/>
                <w:sz w:val="16"/>
                <w:szCs w:val="16"/>
              </w:rPr>
            </w:pPr>
            <w:r>
              <w:rPr>
                <w:color w:val="000000" w:themeColor="text1"/>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FF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bCs/>
                <w:color w:val="000000"/>
                <w:sz w:val="16"/>
                <w:szCs w:val="16"/>
              </w:rPr>
            </w:pPr>
            <w:r>
              <w:rPr>
                <w:bCs/>
                <w:color w:val="000000"/>
                <w:sz w:val="16"/>
                <w:szCs w:val="16"/>
              </w:rPr>
              <w:t xml:space="preserve">1.6 </w:t>
            </w:r>
            <w:r w:rsidRPr="00587C94">
              <w:rPr>
                <w:bCs/>
                <w:color w:val="000000"/>
                <w:sz w:val="16"/>
                <w:szCs w:val="16"/>
              </w:rPr>
              <w:t xml:space="preserve">Разработка ПСД на </w:t>
            </w:r>
            <w:r>
              <w:rPr>
                <w:bCs/>
                <w:color w:val="000000"/>
                <w:sz w:val="16"/>
                <w:szCs w:val="16"/>
              </w:rPr>
              <w:t>обустройство скважины для обеспечения населения качественной питьевой водой (ул. Привокзальная)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themeColor="text1"/>
                <w:sz w:val="16"/>
                <w:szCs w:val="16"/>
              </w:rPr>
            </w:pPr>
            <w:r>
              <w:rPr>
                <w:color w:val="000000" w:themeColor="text1"/>
                <w:sz w:val="16"/>
                <w:szCs w:val="16"/>
              </w:rPr>
              <w:t>5</w:t>
            </w:r>
            <w:r w:rsidRPr="00587C94">
              <w:rPr>
                <w:color w:val="000000" w:themeColor="text1"/>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themeColor="text1"/>
                <w:sz w:val="16"/>
                <w:szCs w:val="16"/>
              </w:rPr>
            </w:pPr>
            <w:r w:rsidRPr="00587C94">
              <w:rPr>
                <w:color w:val="000000" w:themeColor="text1"/>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themeColor="text1"/>
                <w:sz w:val="16"/>
                <w:szCs w:val="16"/>
              </w:rPr>
            </w:pPr>
            <w:r w:rsidRPr="00587C94">
              <w:rPr>
                <w:color w:val="000000" w:themeColor="text1"/>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FF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2C51CC" w:rsidRDefault="00BC5A06" w:rsidP="00F962DE">
            <w:pPr>
              <w:rPr>
                <w:bCs/>
                <w:color w:val="000000"/>
                <w:sz w:val="16"/>
                <w:szCs w:val="16"/>
              </w:rPr>
            </w:pPr>
            <w:r>
              <w:rPr>
                <w:bCs/>
                <w:color w:val="000000"/>
                <w:sz w:val="16"/>
                <w:szCs w:val="16"/>
              </w:rPr>
              <w:t>1.7 Актуализация программы комплексного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4C15A1" w:rsidRDefault="00BC5A06" w:rsidP="00616A61">
            <w:pPr>
              <w:jc w:val="center"/>
              <w:rPr>
                <w:color w:val="000000"/>
                <w:sz w:val="16"/>
                <w:szCs w:val="16"/>
              </w:rPr>
            </w:pPr>
            <w:r>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953BBD">
            <w:pPr>
              <w:jc w:val="center"/>
              <w:rPr>
                <w:color w:val="000000"/>
                <w:sz w:val="16"/>
                <w:szCs w:val="16"/>
              </w:rPr>
            </w:pPr>
            <w:r w:rsidRPr="004C15A1">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jc w:val="center"/>
              <w:rPr>
                <w:color w:val="000000"/>
                <w:sz w:val="16"/>
                <w:szCs w:val="16"/>
              </w:rPr>
            </w:pPr>
            <w:r w:rsidRPr="004C15A1">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25578E">
            <w:pPr>
              <w:jc w:val="center"/>
              <w:rPr>
                <w:color w:val="000000"/>
                <w:sz w:val="16"/>
                <w:szCs w:val="16"/>
              </w:rPr>
            </w:pPr>
            <w:r w:rsidRPr="004C15A1">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4C15A1" w:rsidRDefault="00BC5A06" w:rsidP="0025578E">
            <w:pPr>
              <w:jc w:val="center"/>
              <w:rPr>
                <w:color w:val="000000"/>
                <w:sz w:val="16"/>
                <w:szCs w:val="16"/>
              </w:rPr>
            </w:pPr>
            <w:r w:rsidRPr="004C15A1">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20428">
            <w:pPr>
              <w:jc w:val="center"/>
              <w:rPr>
                <w:color w:val="000000"/>
                <w:sz w:val="16"/>
                <w:szCs w:val="16"/>
              </w:rPr>
            </w:pPr>
            <w:r w:rsidRPr="00587C94">
              <w:rPr>
                <w:color w:val="000000"/>
                <w:sz w:val="16"/>
                <w:szCs w:val="16"/>
              </w:rPr>
              <w:t>Улучшение технич</w:t>
            </w:r>
            <w:r>
              <w:rPr>
                <w:color w:val="000000"/>
                <w:sz w:val="16"/>
                <w:szCs w:val="16"/>
              </w:rPr>
              <w:t>еского состояния объектов комму</w:t>
            </w:r>
            <w:r w:rsidRPr="00587C94">
              <w:rPr>
                <w:color w:val="000000"/>
                <w:sz w:val="16"/>
                <w:szCs w:val="16"/>
              </w:rPr>
              <w:t>нальной инфраструктуры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C20428">
            <w:pPr>
              <w:jc w:val="center"/>
              <w:rPr>
                <w:color w:val="000000"/>
                <w:sz w:val="16"/>
                <w:szCs w:val="16"/>
              </w:rPr>
            </w:pPr>
            <w:r w:rsidRPr="00587C94">
              <w:rPr>
                <w:color w:val="000000"/>
                <w:sz w:val="16"/>
                <w:szCs w:val="16"/>
              </w:rPr>
              <w:t>Администрация гп.Зеленоборский, МКУ "Отдел городского хозяйства» М-во строительства и территориального развития МО</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b/>
                <w:bCs/>
                <w:color w:val="000000"/>
                <w:sz w:val="16"/>
                <w:szCs w:val="16"/>
              </w:rPr>
              <w:t xml:space="preserve">Задача 2 </w:t>
            </w:r>
            <w:r w:rsidRPr="00587C94">
              <w:rPr>
                <w:b/>
                <w:bCs/>
                <w:color w:val="000000"/>
                <w:sz w:val="16"/>
                <w:szCs w:val="16"/>
              </w:rPr>
              <w:t>Создание условий для финансовой стабильности работы предприятий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616A61">
            <w:pPr>
              <w:jc w:val="center"/>
              <w:rPr>
                <w:b/>
                <w:color w:val="000000"/>
                <w:sz w:val="16"/>
                <w:szCs w:val="16"/>
              </w:rPr>
            </w:pPr>
            <w:r>
              <w:rPr>
                <w:b/>
                <w:color w:val="000000"/>
                <w:sz w:val="16"/>
                <w:szCs w:val="16"/>
              </w:rPr>
              <w:t>11469,4</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953BBD">
            <w:pPr>
              <w:jc w:val="center"/>
              <w:rPr>
                <w:b/>
                <w:color w:val="000000"/>
                <w:sz w:val="16"/>
                <w:szCs w:val="16"/>
              </w:rPr>
            </w:pPr>
            <w:r w:rsidRPr="00587C94">
              <w:rPr>
                <w:b/>
                <w:color w:val="000000"/>
                <w:sz w:val="16"/>
                <w:szCs w:val="16"/>
              </w:rPr>
              <w:t>4908,4</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r>
              <w:rPr>
                <w:b/>
                <w:color w:val="000000"/>
                <w:sz w:val="16"/>
                <w:szCs w:val="16"/>
              </w:rPr>
              <w:t>3076,7</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b/>
                <w:color w:val="000000"/>
                <w:sz w:val="16"/>
                <w:szCs w:val="16"/>
              </w:rPr>
            </w:pPr>
            <w:r>
              <w:rPr>
                <w:b/>
                <w:color w:val="000000"/>
                <w:sz w:val="16"/>
                <w:szCs w:val="16"/>
              </w:rPr>
              <w:t>3484,3</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b/>
                <w:color w:val="000000"/>
                <w:sz w:val="16"/>
                <w:szCs w:val="16"/>
              </w:rPr>
            </w:pPr>
            <w:r>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B104A3" w:rsidRDefault="00BC5A06" w:rsidP="0025578E">
            <w:pPr>
              <w:jc w:val="center"/>
              <w:rPr>
                <w:b/>
                <w:color w:val="000000"/>
                <w:sz w:val="16"/>
                <w:szCs w:val="16"/>
              </w:rPr>
            </w:pPr>
            <w:r>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31"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Мероприятие 2 Создание условий для финансовой стабильности работы предприятий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D568B">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3E3F8F">
            <w:pPr>
              <w:jc w:val="center"/>
              <w:rPr>
                <w:color w:val="00000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047B5A">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 xml:space="preserve">2.1 </w:t>
            </w:r>
            <w:r w:rsidRPr="00587C94">
              <w:rPr>
                <w:color w:val="000000"/>
                <w:sz w:val="16"/>
                <w:szCs w:val="16"/>
              </w:rPr>
              <w:t>Компенсация возмещения выпадающих доходов организациям, предоставляющим населению услуги по водоснабжению водоотведению, не обеспечивающим возмещение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sidRPr="00587C94">
              <w:rPr>
                <w:color w:val="000000"/>
                <w:sz w:val="16"/>
                <w:szCs w:val="16"/>
              </w:rPr>
              <w:t>43,2</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D568B">
            <w:pPr>
              <w:jc w:val="center"/>
              <w:rPr>
                <w:color w:val="000000"/>
                <w:sz w:val="16"/>
                <w:szCs w:val="16"/>
              </w:rPr>
            </w:pPr>
            <w:r w:rsidRPr="00587C94">
              <w:rPr>
                <w:color w:val="000000"/>
                <w:sz w:val="16"/>
                <w:szCs w:val="16"/>
              </w:rPr>
              <w:t>43,2</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sidRPr="00587C94">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E3F8F">
            <w:pPr>
              <w:jc w:val="center"/>
              <w:rPr>
                <w:color w:val="000000"/>
                <w:sz w:val="16"/>
                <w:szCs w:val="16"/>
              </w:rPr>
            </w:pPr>
            <w:r>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047B5A">
            <w:pPr>
              <w:jc w:val="center"/>
              <w:rPr>
                <w:color w:val="000000"/>
                <w:sz w:val="16"/>
                <w:szCs w:val="16"/>
              </w:rPr>
            </w:pPr>
            <w:r>
              <w:rPr>
                <w:color w:val="000000"/>
                <w:sz w:val="16"/>
                <w:szCs w:val="16"/>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color w:val="000000"/>
                <w:sz w:val="16"/>
                <w:szCs w:val="16"/>
              </w:rPr>
              <w:t>2.2</w:t>
            </w:r>
            <w:r w:rsidRPr="00587C94">
              <w:rPr>
                <w:color w:val="000000"/>
                <w:sz w:val="16"/>
                <w:szCs w:val="16"/>
              </w:rPr>
              <w:t xml:space="preserve">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D35B09">
            <w:pPr>
              <w:jc w:val="center"/>
              <w:rPr>
                <w:color w:val="000000"/>
                <w:sz w:val="16"/>
                <w:szCs w:val="16"/>
              </w:rPr>
            </w:pPr>
            <w:r>
              <w:rPr>
                <w:color w:val="000000"/>
                <w:sz w:val="16"/>
                <w:szCs w:val="16"/>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953BBD">
            <w:pPr>
              <w:jc w:val="center"/>
              <w:rPr>
                <w:color w:val="000000"/>
                <w:sz w:val="16"/>
                <w:szCs w:val="16"/>
              </w:rPr>
            </w:pPr>
            <w:r w:rsidRPr="00587C94">
              <w:rPr>
                <w:color w:val="000000"/>
                <w:sz w:val="16"/>
                <w:szCs w:val="16"/>
              </w:rPr>
              <w:t>300,0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477EB3">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5578E">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Обеспечение доступности банных услуг для массовых слоев населения</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sidRPr="00587C94">
              <w:rPr>
                <w:color w:val="000000"/>
                <w:sz w:val="16"/>
                <w:szCs w:val="16"/>
              </w:rPr>
              <w:t xml:space="preserve"> </w:t>
            </w:r>
          </w:p>
          <w:p w:rsidR="00BC5A06" w:rsidRPr="00587C94" w:rsidRDefault="00BC5A06" w:rsidP="00F962DE">
            <w:pPr>
              <w:rPr>
                <w:color w:val="000000"/>
                <w:sz w:val="16"/>
                <w:szCs w:val="16"/>
              </w:rPr>
            </w:pPr>
            <w:r>
              <w:rPr>
                <w:color w:val="000000"/>
                <w:sz w:val="16"/>
                <w:szCs w:val="16"/>
              </w:rPr>
              <w:t xml:space="preserve">2.3 </w:t>
            </w:r>
            <w:r w:rsidRPr="00587C94">
              <w:rPr>
                <w:color w:val="000000"/>
                <w:sz w:val="16"/>
                <w:szCs w:val="16"/>
              </w:rPr>
              <w:t>Возмещение недополученных доходов и финансовое обеспечение затрат, связанных с использованием работ по обеспечению населения пгт Зеленоборский (ст. Княжая)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Pr>
                <w:color w:val="000000"/>
                <w:sz w:val="16"/>
                <w:szCs w:val="16"/>
              </w:rPr>
              <w:t>11126,2</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r w:rsidRPr="00587C94">
              <w:rPr>
                <w:color w:val="000000"/>
                <w:sz w:val="16"/>
                <w:szCs w:val="16"/>
              </w:rPr>
              <w:t>4565,2</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Pr>
                <w:color w:val="000000"/>
                <w:sz w:val="16"/>
                <w:szCs w:val="16"/>
              </w:rPr>
              <w:t>3076,7</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3484,3</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Default="00BC5A06" w:rsidP="00FF721D">
            <w:pPr>
              <w:rPr>
                <w:color w:val="000000"/>
                <w:sz w:val="16"/>
                <w:szCs w:val="16"/>
              </w:rPr>
            </w:pPr>
          </w:p>
          <w:p w:rsidR="00BC5A06" w:rsidRDefault="00BC5A06" w:rsidP="00047B5A">
            <w:pPr>
              <w:rPr>
                <w:sz w:val="16"/>
                <w:szCs w:val="16"/>
              </w:rPr>
            </w:pPr>
          </w:p>
          <w:p w:rsidR="00BC5A06" w:rsidRDefault="00BC5A06" w:rsidP="00047B5A">
            <w:pPr>
              <w:rPr>
                <w:sz w:val="16"/>
                <w:szCs w:val="16"/>
              </w:rPr>
            </w:pPr>
            <w:r>
              <w:rPr>
                <w:sz w:val="16"/>
                <w:szCs w:val="16"/>
              </w:rPr>
              <w:t>0,0</w:t>
            </w:r>
          </w:p>
          <w:p w:rsidR="00BC5A06" w:rsidRDefault="00BC5A06" w:rsidP="00047B5A">
            <w:pPr>
              <w:rPr>
                <w:sz w:val="16"/>
                <w:szCs w:val="16"/>
              </w:rPr>
            </w:pPr>
          </w:p>
          <w:p w:rsidR="00BC5A06" w:rsidRPr="00047B5A" w:rsidRDefault="00BC5A06" w:rsidP="00047B5A">
            <w:pPr>
              <w:rPr>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sidRPr="00587C94">
              <w:rPr>
                <w:b/>
                <w:color w:val="000000"/>
                <w:sz w:val="16"/>
                <w:szCs w:val="16"/>
              </w:rPr>
              <w:t xml:space="preserve">Задача 1.3 </w:t>
            </w:r>
            <w:r w:rsidRPr="00587C94">
              <w:rPr>
                <w:b/>
                <w:bCs/>
                <w:sz w:val="16"/>
                <w:szCs w:val="16"/>
              </w:rPr>
              <w:t>Создание и обеспечение водоохранного режима в зонах санитарной охраны источников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b/>
                <w:color w:val="000000"/>
                <w:sz w:val="16"/>
                <w:szCs w:val="16"/>
              </w:rPr>
            </w:pPr>
            <w:r>
              <w:rPr>
                <w:b/>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r w:rsidRPr="00587C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b/>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b/>
                <w:color w:val="000000"/>
                <w:sz w:val="16"/>
                <w:szCs w:val="16"/>
              </w:rPr>
            </w:pPr>
            <w:r w:rsidRPr="00587C94">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b/>
                <w:color w:val="000000"/>
                <w:sz w:val="16"/>
                <w:szCs w:val="16"/>
              </w:rPr>
            </w:pPr>
            <w:r>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1A1348">
            <w:pPr>
              <w:jc w:val="center"/>
              <w:rPr>
                <w:b/>
                <w:color w:val="000000"/>
                <w:sz w:val="16"/>
                <w:szCs w:val="16"/>
              </w:rPr>
            </w:pPr>
            <w:r w:rsidRPr="00587C94">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B104A3" w:rsidRDefault="00BC5A06" w:rsidP="00B104A3">
            <w:pPr>
              <w:jc w:val="center"/>
              <w:rPr>
                <w:b/>
                <w:color w:val="000000"/>
                <w:sz w:val="16"/>
                <w:szCs w:val="16"/>
              </w:rPr>
            </w:pPr>
            <w:r w:rsidRPr="00B104A3">
              <w:rPr>
                <w:b/>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sz w:val="16"/>
                <w:szCs w:val="16"/>
              </w:rPr>
              <w:t xml:space="preserve">3.1 </w:t>
            </w:r>
            <w:r w:rsidRPr="00587C94">
              <w:rPr>
                <w:sz w:val="16"/>
                <w:szCs w:val="16"/>
              </w:rPr>
              <w:t>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367E69">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 xml:space="preserve">Улучшение водоохранного режима в зонах санитарной охраны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BC5A06" w:rsidRPr="00587C94" w:rsidTr="00BC5A06">
        <w:trPr>
          <w:trHeight w:val="46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D01590" w:rsidRDefault="00BC5A06" w:rsidP="00FF721D">
            <w:pPr>
              <w:jc w:val="center"/>
              <w:rPr>
                <w:color w:val="000000"/>
                <w:sz w:val="18"/>
                <w:szCs w:val="18"/>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962DE">
            <w:pPr>
              <w:rPr>
                <w:color w:val="000000"/>
                <w:sz w:val="16"/>
                <w:szCs w:val="16"/>
              </w:rPr>
            </w:pPr>
            <w:r>
              <w:rPr>
                <w:sz w:val="16"/>
                <w:szCs w:val="16"/>
              </w:rPr>
              <w:t xml:space="preserve">3.2 </w:t>
            </w:r>
            <w:r w:rsidRPr="00587C94">
              <w:rPr>
                <w:sz w:val="16"/>
                <w:szCs w:val="16"/>
              </w:rPr>
              <w:t>Получение санитарно-эпидемилогического заключения о соответствии проектов зон санитарной охраны санитарным правилам и нормативам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3F553A">
            <w:pPr>
              <w:jc w:val="center"/>
              <w:rPr>
                <w:color w:val="000000"/>
                <w:sz w:val="16"/>
                <w:szCs w:val="16"/>
              </w:rPr>
            </w:pPr>
            <w:r>
              <w:rPr>
                <w:color w:val="000000"/>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C2F0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2A0A57">
            <w:pPr>
              <w:jc w:val="cente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B5ACE">
            <w:pPr>
              <w:jc w:val="center"/>
              <w:rPr>
                <w:color w:val="000000"/>
                <w:sz w:val="16"/>
                <w:szCs w:val="16"/>
              </w:rPr>
            </w:pPr>
            <w:r w:rsidRPr="00587C94">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B104A3">
            <w:pPr>
              <w:jc w:val="center"/>
              <w:rPr>
                <w:color w:val="000000"/>
                <w:sz w:val="16"/>
                <w:szCs w:val="16"/>
              </w:rPr>
            </w:pPr>
            <w:r>
              <w:rPr>
                <w:color w:val="000000"/>
                <w:sz w:val="16"/>
                <w:szCs w:val="16"/>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r>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518" w:type="dxa"/>
            <w:gridSpan w:val="3"/>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vAlign w:val="center"/>
          </w:tcPr>
          <w:p w:rsidR="00BC5A06" w:rsidRPr="00587C94" w:rsidRDefault="00BC5A06" w:rsidP="00FF721D">
            <w:pPr>
              <w:rPr>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Улучшение водоохранного режима в зонах санитарной охраны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C5A06" w:rsidRPr="00587C94" w:rsidRDefault="00BC5A06" w:rsidP="00FF721D">
            <w:pPr>
              <w:jc w:val="center"/>
              <w:rPr>
                <w:color w:val="000000"/>
                <w:sz w:val="16"/>
                <w:szCs w:val="16"/>
              </w:rPr>
            </w:pPr>
            <w:r w:rsidRPr="00587C94">
              <w:rPr>
                <w:color w:val="000000"/>
                <w:sz w:val="16"/>
                <w:szCs w:val="16"/>
              </w:rPr>
              <w:t>Администрация г.п.Зеленоборский, МКУ "Отдел городского хозяйства</w:t>
            </w:r>
          </w:p>
        </w:tc>
      </w:tr>
      <w:tr w:rsidR="00C67EA4" w:rsidRPr="00587C94" w:rsidTr="00BC5A06">
        <w:trPr>
          <w:gridBefore w:val="1"/>
          <w:gridAfter w:val="28"/>
          <w:wBefore w:w="283" w:type="dxa"/>
          <w:wAfter w:w="15655" w:type="dxa"/>
          <w:trHeight w:val="300"/>
        </w:trPr>
        <w:tc>
          <w:tcPr>
            <w:tcW w:w="458" w:type="dxa"/>
            <w:tcBorders>
              <w:top w:val="nil"/>
              <w:left w:val="nil"/>
              <w:bottom w:val="nil"/>
              <w:right w:val="nil"/>
            </w:tcBorders>
            <w:shd w:val="clear" w:color="auto" w:fill="auto"/>
            <w:noWrap/>
            <w:vAlign w:val="bottom"/>
            <w:hideMark/>
          </w:tcPr>
          <w:p w:rsidR="00C67EA4" w:rsidRPr="00587C94" w:rsidRDefault="00C67EA4" w:rsidP="00BD0540">
            <w:pPr>
              <w:rPr>
                <w:sz w:val="16"/>
                <w:szCs w:val="16"/>
              </w:rPr>
            </w:pPr>
            <w:bookmarkStart w:id="2" w:name="RANGE!A1:K20"/>
            <w:bookmarkEnd w:id="2"/>
          </w:p>
        </w:tc>
      </w:tr>
    </w:tbl>
    <w:p w:rsidR="000A5883" w:rsidRPr="004933A4" w:rsidRDefault="000A5883" w:rsidP="000A5883">
      <w:pPr>
        <w:sectPr w:rsidR="000A5883" w:rsidRPr="004933A4" w:rsidSect="00C05C1A">
          <w:pgSz w:w="16838" w:h="11905" w:orient="landscape"/>
          <w:pgMar w:top="851" w:right="1094" w:bottom="709" w:left="1134" w:header="720" w:footer="720" w:gutter="0"/>
          <w:cols w:space="720"/>
          <w:noEndnote/>
          <w:titlePg/>
        </w:sectPr>
      </w:pPr>
    </w:p>
    <w:p w:rsidR="0057532D" w:rsidRPr="004933A4" w:rsidRDefault="0057532D" w:rsidP="0057532D">
      <w:pPr>
        <w:jc w:val="center"/>
        <w:rPr>
          <w:b/>
        </w:rPr>
      </w:pPr>
      <w:r w:rsidRPr="004933A4">
        <w:rPr>
          <w:b/>
        </w:rPr>
        <w:t>ПАСПОРТ</w:t>
      </w:r>
    </w:p>
    <w:p w:rsidR="0057532D" w:rsidRPr="004933A4" w:rsidRDefault="0057532D" w:rsidP="0057532D">
      <w:pPr>
        <w:jc w:val="center"/>
      </w:pPr>
      <w:r w:rsidRPr="004933A4">
        <w:t xml:space="preserve"> Подпрограммы</w:t>
      </w:r>
      <w:r w:rsidRPr="004933A4">
        <w:rPr>
          <w:b/>
        </w:rPr>
        <w:t xml:space="preserve"> «</w:t>
      </w:r>
      <w:r w:rsidRPr="004933A4">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57532D" w:rsidRPr="00D67D5B" w:rsidRDefault="0057532D" w:rsidP="00D67D5B">
      <w:pPr>
        <w:autoSpaceDE w:val="0"/>
        <w:autoSpaceDN w:val="0"/>
        <w:adjustRightInd w:val="0"/>
        <w:jc w:val="center"/>
      </w:pPr>
      <w:r w:rsidRPr="004933A4">
        <w:t xml:space="preserve"> (далее - Подпрограмма)</w:t>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685"/>
        <w:gridCol w:w="7095"/>
      </w:tblGrid>
      <w:tr w:rsidR="0057532D"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57532D">
            <w:r w:rsidRPr="004933A4">
              <w:rPr>
                <w:rStyle w:val="16"/>
                <w:sz w:val="24"/>
                <w:szCs w:val="24"/>
              </w:rPr>
              <w:t xml:space="preserve">Наименование </w:t>
            </w:r>
            <w:r w:rsidRPr="004933A4">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sidP="00D332F5">
            <w:r w:rsidRPr="004933A4">
              <w:rPr>
                <w:rStyle w:val="16"/>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w:t>
            </w:r>
          </w:p>
        </w:tc>
      </w:tr>
      <w:tr w:rsidR="0057532D" w:rsidRPr="004933A4" w:rsidTr="00581EBC">
        <w:tc>
          <w:tcPr>
            <w:tcW w:w="2685" w:type="dxa"/>
            <w:tcBorders>
              <w:top w:val="single" w:sz="4" w:space="0" w:color="auto"/>
              <w:left w:val="single" w:sz="4" w:space="0" w:color="auto"/>
              <w:bottom w:val="single" w:sz="4" w:space="0" w:color="auto"/>
              <w:right w:val="single" w:sz="4" w:space="0" w:color="auto"/>
            </w:tcBorders>
          </w:tcPr>
          <w:p w:rsidR="0057532D" w:rsidRPr="004933A4" w:rsidRDefault="0057532D">
            <w:r w:rsidRPr="004933A4">
              <w:t xml:space="preserve">Основание для разработки Подпрограммы </w:t>
            </w:r>
          </w:p>
          <w:p w:rsidR="0057532D" w:rsidRPr="004933A4" w:rsidRDefault="0057532D"/>
        </w:tc>
        <w:tc>
          <w:tcPr>
            <w:tcW w:w="7095" w:type="dxa"/>
            <w:tcBorders>
              <w:top w:val="single" w:sz="4" w:space="0" w:color="auto"/>
              <w:left w:val="single" w:sz="4" w:space="0" w:color="auto"/>
              <w:bottom w:val="single" w:sz="4" w:space="0" w:color="auto"/>
              <w:right w:val="single" w:sz="4" w:space="0" w:color="auto"/>
            </w:tcBorders>
            <w:hideMark/>
          </w:tcPr>
          <w:p w:rsidR="0057532D" w:rsidRPr="004933A4" w:rsidRDefault="0057532D">
            <w:r w:rsidRPr="004933A4">
              <w:rPr>
                <w:rStyle w:val="16"/>
                <w:sz w:val="24"/>
                <w:szCs w:val="24"/>
              </w:rPr>
              <w:t>-Жилищный кодекс Российской Федерации.</w:t>
            </w:r>
          </w:p>
          <w:p w:rsidR="0057532D" w:rsidRPr="004933A4" w:rsidRDefault="0057532D">
            <w:r w:rsidRPr="004933A4">
              <w:t>-Закон Мурманской области от 24.06.2013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 w:rsidRPr="004933A4">
              <w:t>- постановления администрации городского поселения Зеленоборский Кандалакшс</w:t>
            </w:r>
            <w:r w:rsidR="00FB07AA" w:rsidRPr="004933A4">
              <w:t>кого района  от 12.09.2013г. №</w:t>
            </w:r>
            <w:r w:rsidRPr="004933A4">
              <w:t>221</w:t>
            </w:r>
          </w:p>
          <w:p w:rsidR="00FB07AA" w:rsidRPr="004933A4" w:rsidRDefault="00FB07AA">
            <w:r w:rsidRPr="004933A4">
              <w:t xml:space="preserve">- 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4933A4">
              <w:rPr>
                <w:color w:val="000000"/>
              </w:rPr>
              <w:t>№</w:t>
            </w:r>
            <w:r w:rsidR="00A85B24" w:rsidRPr="004933A4">
              <w:rPr>
                <w:color w:val="000000"/>
              </w:rPr>
              <w:t>215 от 24.08.2015г.</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Pr="004933A4" w:rsidRDefault="00BF4799" w:rsidP="00BF4799">
            <w:pPr>
              <w:autoSpaceDE w:val="0"/>
              <w:autoSpaceDN w:val="0"/>
              <w:adjustRightInd w:val="0"/>
            </w:pPr>
            <w:r w:rsidRPr="004933A4">
              <w:t xml:space="preserve">Администрация городского поселения Зеленоборский Кандалакшского района, </w:t>
            </w:r>
          </w:p>
          <w:p w:rsidR="00581EBC" w:rsidRPr="004933A4" w:rsidRDefault="00BF4799" w:rsidP="00BF4799">
            <w:pPr>
              <w:rPr>
                <w:rStyle w:val="16"/>
                <w:sz w:val="24"/>
                <w:szCs w:val="24"/>
              </w:rPr>
            </w:pPr>
            <w:r w:rsidRPr="004933A4">
              <w:t>МКУ «Отдел городского хозяйства»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581EBC">
            <w:r w:rsidRPr="004933A4">
              <w:t>Цел</w:t>
            </w:r>
            <w:r w:rsidR="00BF4799" w:rsidRPr="004933A4">
              <w:t>и</w:t>
            </w:r>
            <w:r w:rsidRPr="004933A4">
              <w:t xml:space="preserve"> Подпрограммы</w:t>
            </w:r>
          </w:p>
          <w:p w:rsidR="00581EBC" w:rsidRPr="004933A4" w:rsidRDefault="00581EBC"/>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 Обеспечение населения городского поселения Зеленоборский Кандалакшского района качественными услугами ЖКХ</w:t>
            </w:r>
          </w:p>
          <w:p w:rsidR="00581EBC" w:rsidRPr="004933A4" w:rsidRDefault="00581EBC">
            <w:r w:rsidRPr="004933A4">
              <w:t>- 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tcPr>
          <w:p w:rsidR="00581EBC" w:rsidRPr="004933A4" w:rsidRDefault="00BF4799" w:rsidP="00BF4799">
            <w:r w:rsidRPr="004933A4">
              <w:rPr>
                <w:rStyle w:val="16"/>
                <w:sz w:val="24"/>
                <w:szCs w:val="24"/>
              </w:rPr>
              <w:t>Основные з</w:t>
            </w:r>
            <w:r w:rsidR="00581EBC" w:rsidRPr="004933A4">
              <w:rPr>
                <w:rStyle w:val="16"/>
                <w:sz w:val="24"/>
                <w:szCs w:val="24"/>
              </w:rPr>
              <w:t>адачи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2F0847">
            <w:r w:rsidRPr="004933A4">
              <w:rPr>
                <w:rStyle w:val="16"/>
                <w:sz w:val="24"/>
                <w:szCs w:val="24"/>
              </w:rPr>
              <w:t>1.Формирование перечня многоквартирных домов, подлежащих капитальному ремонту.</w:t>
            </w:r>
          </w:p>
          <w:p w:rsidR="00581EBC" w:rsidRPr="004933A4" w:rsidRDefault="00581EBC" w:rsidP="002F0847">
            <w:pPr>
              <w:rPr>
                <w:rStyle w:val="16"/>
                <w:sz w:val="24"/>
                <w:szCs w:val="24"/>
              </w:rPr>
            </w:pPr>
            <w:r w:rsidRPr="004933A4">
              <w:rPr>
                <w:rStyle w:val="16"/>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4933A4" w:rsidRDefault="00581EBC" w:rsidP="002F0847">
            <w:r w:rsidRPr="004933A4">
              <w:t>3. Формирование условий для реализации мероприятий по капитальному ремонту МКД</w:t>
            </w:r>
          </w:p>
          <w:p w:rsidR="00581EBC" w:rsidRPr="004933A4" w:rsidRDefault="00581EBC" w:rsidP="002F0847">
            <w:r w:rsidRPr="004933A4">
              <w:t xml:space="preserve">4. Капитальный ремонт МКД </w:t>
            </w:r>
          </w:p>
        </w:tc>
      </w:tr>
      <w:tr w:rsidR="00581EBC" w:rsidRPr="004933A4"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rPr>
                <w:rStyle w:val="16"/>
                <w:sz w:val="24"/>
                <w:szCs w:val="24"/>
              </w:rPr>
              <w:t>Исполнители основных мероприятий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6"/>
                <w:sz w:val="24"/>
                <w:szCs w:val="24"/>
              </w:rPr>
              <w:t>НКО «Фонд капитального ремонта общего имущества в многоквартирных домах в Мурманской области».</w:t>
            </w:r>
          </w:p>
          <w:p w:rsidR="00581EBC" w:rsidRPr="004933A4" w:rsidRDefault="00581EBC">
            <w:r w:rsidRPr="004933A4">
              <w:rPr>
                <w:rStyle w:val="16"/>
                <w:sz w:val="24"/>
                <w:szCs w:val="24"/>
              </w:rPr>
              <w:t>Органы местного самоуправления Мурманской области.</w:t>
            </w:r>
          </w:p>
          <w:p w:rsidR="00581EBC" w:rsidRPr="004933A4" w:rsidRDefault="00581EBC">
            <w:r w:rsidRPr="004933A4">
              <w:rPr>
                <w:rStyle w:val="16"/>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4933A4" w:rsidRDefault="00581EBC">
            <w:r w:rsidRPr="004933A4">
              <w:rPr>
                <w:rStyle w:val="16"/>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4933A4" w:rsidRDefault="00581EBC">
            <w:r w:rsidRPr="004933A4">
              <w:rPr>
                <w:rStyle w:val="16"/>
                <w:sz w:val="24"/>
                <w:szCs w:val="24"/>
              </w:rPr>
              <w:t>5.Подрядные организации, выбранные на конкурсной основе</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7532D">
            <w:r w:rsidRPr="004933A4">
              <w:t>Сроки и этапы реализации Подпрограммы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4933A4" w:rsidRDefault="003F6814">
            <w:pPr>
              <w:rPr>
                <w:b/>
                <w:i/>
              </w:rPr>
            </w:pPr>
            <w:r>
              <w:t>2013-2043</w:t>
            </w:r>
            <w:r w:rsidR="00581EBC" w:rsidRPr="004933A4">
              <w:t xml:space="preserve"> годы</w:t>
            </w:r>
          </w:p>
          <w:p w:rsidR="00581EBC" w:rsidRPr="004933A4" w:rsidRDefault="00581EBC">
            <w:pPr>
              <w:rPr>
                <w:b/>
                <w:i/>
              </w:rPr>
            </w:pPr>
          </w:p>
          <w:p w:rsidR="00BF4799" w:rsidRPr="004933A4" w:rsidRDefault="00BF4799">
            <w:pPr>
              <w:rPr>
                <w:b/>
                <w:i/>
              </w:rPr>
            </w:pP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Краткая характеристика подпрограммных 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Мероприятия подпрограммы направлены на:</w:t>
            </w:r>
          </w:p>
          <w:p w:rsidR="00581EBC" w:rsidRPr="004933A4" w:rsidRDefault="00581EBC">
            <w:r w:rsidRPr="004933A4">
              <w:t>- мониторинг технического состояния многоквартирных домов;</w:t>
            </w:r>
          </w:p>
          <w:p w:rsidR="00581EBC" w:rsidRPr="004933A4" w:rsidRDefault="00581EBC">
            <w:r w:rsidRPr="004933A4">
              <w:t>-  содействие реализации подпрограммы капитального ремонта общего имущества в МКД, расположенных на территории г.п. Зеленоборский;</w:t>
            </w:r>
          </w:p>
          <w:p w:rsidR="00581EBC" w:rsidRPr="004933A4" w:rsidRDefault="00581EBC">
            <w:r w:rsidRPr="004933A4">
              <w:t>-  государственную и муниципальную поддержку проведения капитального ремонта МКД, включенных в региональную программу капитального ремонта общего имущества в МКД, расположенных на территории Мурманской области</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rPr>
                <w:rStyle w:val="16"/>
                <w:sz w:val="24"/>
                <w:szCs w:val="24"/>
              </w:rPr>
              <w:t>Финансовое обеспечение</w:t>
            </w:r>
          </w:p>
          <w:p w:rsidR="00581EBC" w:rsidRPr="004933A4" w:rsidRDefault="00581EBC">
            <w:r w:rsidRPr="004933A4">
              <w:rPr>
                <w:rStyle w:val="16"/>
                <w:sz w:val="24"/>
                <w:szCs w:val="24"/>
              </w:rPr>
              <w:t>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6"/>
                <w:sz w:val="24"/>
                <w:szCs w:val="24"/>
              </w:rPr>
            </w:pPr>
            <w:r w:rsidRPr="004933A4">
              <w:rPr>
                <w:rStyle w:val="16"/>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D33B8F" w:rsidRPr="004933A4" w:rsidRDefault="00F14081">
            <w:pPr>
              <w:rPr>
                <w:rStyle w:val="16"/>
                <w:sz w:val="24"/>
                <w:szCs w:val="24"/>
              </w:rPr>
            </w:pPr>
            <w:r w:rsidRPr="004933A4">
              <w:rPr>
                <w:rStyle w:val="16"/>
                <w:sz w:val="24"/>
                <w:szCs w:val="24"/>
              </w:rPr>
              <w:t>Объем финансирования всего:</w:t>
            </w:r>
            <w:r w:rsidR="000E261C" w:rsidRPr="004933A4">
              <w:rPr>
                <w:rStyle w:val="16"/>
                <w:sz w:val="24"/>
                <w:szCs w:val="24"/>
              </w:rPr>
              <w:t xml:space="preserve"> </w:t>
            </w:r>
            <w:r w:rsidR="00886FD2">
              <w:rPr>
                <w:rStyle w:val="16"/>
                <w:b/>
                <w:sz w:val="24"/>
                <w:szCs w:val="24"/>
              </w:rPr>
              <w:t>10138,8</w:t>
            </w:r>
            <w:r w:rsidRPr="004933A4">
              <w:rPr>
                <w:rStyle w:val="16"/>
                <w:b/>
                <w:sz w:val="24"/>
                <w:szCs w:val="24"/>
              </w:rPr>
              <w:t xml:space="preserve"> тыс. рублей</w:t>
            </w:r>
            <w:r w:rsidRPr="004933A4">
              <w:rPr>
                <w:rStyle w:val="16"/>
                <w:sz w:val="24"/>
                <w:szCs w:val="24"/>
              </w:rPr>
              <w:t>, в т.ч.:</w:t>
            </w:r>
          </w:p>
          <w:p w:rsidR="00E07909" w:rsidRPr="004933A4" w:rsidRDefault="00E07909">
            <w:pPr>
              <w:rPr>
                <w:rStyle w:val="16"/>
                <w:sz w:val="24"/>
                <w:szCs w:val="24"/>
              </w:rPr>
            </w:pPr>
            <w:r w:rsidRPr="004933A4">
              <w:rPr>
                <w:rStyle w:val="16"/>
                <w:sz w:val="24"/>
                <w:szCs w:val="24"/>
              </w:rPr>
              <w:t xml:space="preserve">ОБ: </w:t>
            </w:r>
            <w:r w:rsidR="00886FD2">
              <w:rPr>
                <w:rStyle w:val="16"/>
                <w:sz w:val="24"/>
                <w:szCs w:val="24"/>
              </w:rPr>
              <w:t>3524,5</w:t>
            </w:r>
            <w:r w:rsidRPr="004933A4">
              <w:rPr>
                <w:rStyle w:val="16"/>
                <w:sz w:val="24"/>
                <w:szCs w:val="24"/>
              </w:rPr>
              <w:t xml:space="preserve"> тыс.рублей</w:t>
            </w:r>
          </w:p>
          <w:p w:rsidR="00E07909" w:rsidRDefault="00E07909">
            <w:pPr>
              <w:rPr>
                <w:rStyle w:val="16"/>
                <w:sz w:val="24"/>
                <w:szCs w:val="24"/>
              </w:rPr>
            </w:pPr>
            <w:r w:rsidRPr="004933A4">
              <w:rPr>
                <w:rStyle w:val="16"/>
                <w:sz w:val="24"/>
                <w:szCs w:val="24"/>
              </w:rPr>
              <w:t xml:space="preserve">МБ: </w:t>
            </w:r>
            <w:r w:rsidR="00886FD2">
              <w:rPr>
                <w:rStyle w:val="16"/>
                <w:sz w:val="24"/>
                <w:szCs w:val="24"/>
              </w:rPr>
              <w:t>6614,3</w:t>
            </w:r>
            <w:r w:rsidRPr="004933A4">
              <w:rPr>
                <w:rStyle w:val="16"/>
                <w:sz w:val="24"/>
                <w:szCs w:val="24"/>
              </w:rPr>
              <w:t xml:space="preserve"> тыс. рублей</w:t>
            </w:r>
          </w:p>
          <w:p w:rsidR="003F6814" w:rsidRPr="003F6814" w:rsidRDefault="003F6814">
            <w:pPr>
              <w:rPr>
                <w:rStyle w:val="16"/>
                <w:b/>
                <w:sz w:val="24"/>
                <w:szCs w:val="24"/>
              </w:rPr>
            </w:pPr>
            <w:r w:rsidRPr="003F6814">
              <w:rPr>
                <w:rStyle w:val="16"/>
                <w:b/>
                <w:sz w:val="24"/>
                <w:szCs w:val="24"/>
              </w:rPr>
              <w:t>2013г. – 2015г. – 0,0 тыс. рублей</w:t>
            </w:r>
          </w:p>
          <w:p w:rsidR="003F6814" w:rsidRDefault="003F6814">
            <w:pPr>
              <w:rPr>
                <w:rStyle w:val="16"/>
                <w:sz w:val="24"/>
                <w:szCs w:val="24"/>
              </w:rPr>
            </w:pPr>
            <w:r>
              <w:rPr>
                <w:rStyle w:val="16"/>
                <w:sz w:val="24"/>
                <w:szCs w:val="24"/>
              </w:rPr>
              <w:t>ОБ: 0,0 тыс. рублей;</w:t>
            </w:r>
          </w:p>
          <w:p w:rsidR="003F6814" w:rsidRPr="004933A4" w:rsidRDefault="003F6814">
            <w:pPr>
              <w:rPr>
                <w:rStyle w:val="16"/>
                <w:sz w:val="24"/>
                <w:szCs w:val="24"/>
              </w:rPr>
            </w:pPr>
            <w:r>
              <w:rPr>
                <w:rStyle w:val="16"/>
                <w:sz w:val="24"/>
                <w:szCs w:val="24"/>
              </w:rPr>
              <w:t>МБ: 0,0 тыс. рублей</w:t>
            </w:r>
          </w:p>
          <w:p w:rsidR="00E07909" w:rsidRPr="004933A4" w:rsidRDefault="00E07909">
            <w:pPr>
              <w:rPr>
                <w:rStyle w:val="16"/>
                <w:b/>
                <w:sz w:val="24"/>
                <w:szCs w:val="24"/>
              </w:rPr>
            </w:pPr>
            <w:r w:rsidRPr="004933A4">
              <w:rPr>
                <w:rStyle w:val="16"/>
                <w:b/>
                <w:sz w:val="24"/>
                <w:szCs w:val="24"/>
              </w:rPr>
              <w:t>2016 год: 22</w:t>
            </w:r>
            <w:r w:rsidR="00F01A20" w:rsidRPr="004933A4">
              <w:rPr>
                <w:rStyle w:val="16"/>
                <w:b/>
                <w:sz w:val="24"/>
                <w:szCs w:val="24"/>
              </w:rPr>
              <w:t>06</w:t>
            </w:r>
            <w:r w:rsidRPr="004933A4">
              <w:rPr>
                <w:rStyle w:val="16"/>
                <w:b/>
                <w:sz w:val="24"/>
                <w:szCs w:val="24"/>
              </w:rPr>
              <w:t>,3 тыс. рублей</w:t>
            </w:r>
          </w:p>
          <w:p w:rsidR="00E07909" w:rsidRPr="004933A4" w:rsidRDefault="00E07909">
            <w:pPr>
              <w:rPr>
                <w:rStyle w:val="16"/>
                <w:sz w:val="24"/>
                <w:szCs w:val="24"/>
              </w:rPr>
            </w:pPr>
            <w:r w:rsidRPr="004933A4">
              <w:rPr>
                <w:rStyle w:val="16"/>
                <w:sz w:val="24"/>
                <w:szCs w:val="24"/>
              </w:rPr>
              <w:t>ОБ: 693,4 тыс. рублей</w:t>
            </w:r>
          </w:p>
          <w:p w:rsidR="00E07909" w:rsidRPr="004933A4" w:rsidRDefault="00E07909">
            <w:pPr>
              <w:rPr>
                <w:rStyle w:val="16"/>
                <w:sz w:val="24"/>
                <w:szCs w:val="24"/>
              </w:rPr>
            </w:pPr>
            <w:r w:rsidRPr="004933A4">
              <w:rPr>
                <w:rStyle w:val="16"/>
                <w:sz w:val="24"/>
                <w:szCs w:val="24"/>
              </w:rPr>
              <w:t>МБ: 151</w:t>
            </w:r>
            <w:r w:rsidR="00F01A20" w:rsidRPr="004933A4">
              <w:rPr>
                <w:rStyle w:val="16"/>
                <w:sz w:val="24"/>
                <w:szCs w:val="24"/>
              </w:rPr>
              <w:t>2</w:t>
            </w:r>
            <w:r w:rsidRPr="004933A4">
              <w:rPr>
                <w:rStyle w:val="16"/>
                <w:sz w:val="24"/>
                <w:szCs w:val="24"/>
              </w:rPr>
              <w:t>,9 тыс. рублей</w:t>
            </w:r>
          </w:p>
          <w:p w:rsidR="00F14081" w:rsidRPr="004933A4" w:rsidRDefault="006B4EEB">
            <w:pPr>
              <w:rPr>
                <w:rStyle w:val="16"/>
                <w:b/>
                <w:sz w:val="24"/>
                <w:szCs w:val="24"/>
              </w:rPr>
            </w:pPr>
            <w:r w:rsidRPr="004933A4">
              <w:rPr>
                <w:rStyle w:val="16"/>
                <w:b/>
                <w:sz w:val="24"/>
                <w:szCs w:val="24"/>
              </w:rPr>
              <w:t>201</w:t>
            </w:r>
            <w:r w:rsidR="003913DA" w:rsidRPr="004933A4">
              <w:rPr>
                <w:rStyle w:val="16"/>
                <w:b/>
                <w:sz w:val="24"/>
                <w:szCs w:val="24"/>
              </w:rPr>
              <w:t>7</w:t>
            </w:r>
            <w:r w:rsidR="005300DD" w:rsidRPr="004933A4">
              <w:rPr>
                <w:rStyle w:val="16"/>
                <w:b/>
                <w:sz w:val="24"/>
                <w:szCs w:val="24"/>
              </w:rPr>
              <w:t xml:space="preserve">год: </w:t>
            </w:r>
            <w:r w:rsidR="00A0764B">
              <w:rPr>
                <w:rStyle w:val="16"/>
                <w:b/>
                <w:sz w:val="24"/>
                <w:szCs w:val="24"/>
              </w:rPr>
              <w:t>1353,6</w:t>
            </w:r>
            <w:r w:rsidR="000E261C" w:rsidRPr="004933A4">
              <w:rPr>
                <w:rStyle w:val="16"/>
                <w:b/>
                <w:sz w:val="24"/>
                <w:szCs w:val="24"/>
              </w:rPr>
              <w:t xml:space="preserve"> </w:t>
            </w:r>
            <w:r w:rsidR="00F14081" w:rsidRPr="004933A4">
              <w:rPr>
                <w:rStyle w:val="16"/>
                <w:b/>
                <w:sz w:val="24"/>
                <w:szCs w:val="24"/>
              </w:rPr>
              <w:t>тыс. рублей</w:t>
            </w:r>
          </w:p>
          <w:p w:rsidR="00F14081" w:rsidRPr="004933A4" w:rsidRDefault="006B4EEB">
            <w:pPr>
              <w:rPr>
                <w:rStyle w:val="16"/>
                <w:sz w:val="24"/>
                <w:szCs w:val="24"/>
              </w:rPr>
            </w:pPr>
            <w:r w:rsidRPr="004933A4">
              <w:rPr>
                <w:rStyle w:val="16"/>
                <w:sz w:val="24"/>
                <w:szCs w:val="24"/>
              </w:rPr>
              <w:t xml:space="preserve">ОБ: </w:t>
            </w:r>
            <w:r w:rsidR="00DB2F70">
              <w:rPr>
                <w:rStyle w:val="16"/>
                <w:sz w:val="24"/>
                <w:szCs w:val="24"/>
              </w:rPr>
              <w:t>544,</w:t>
            </w:r>
            <w:r w:rsidR="003D7C2E">
              <w:rPr>
                <w:rStyle w:val="16"/>
                <w:sz w:val="24"/>
                <w:szCs w:val="24"/>
              </w:rPr>
              <w:t xml:space="preserve">2 </w:t>
            </w:r>
            <w:r w:rsidR="00F14081" w:rsidRPr="004933A4">
              <w:rPr>
                <w:rStyle w:val="16"/>
                <w:sz w:val="24"/>
                <w:szCs w:val="24"/>
              </w:rPr>
              <w:t>тыс. рублей;</w:t>
            </w:r>
          </w:p>
          <w:p w:rsidR="00F14081" w:rsidRPr="004933A4" w:rsidRDefault="005300DD">
            <w:pPr>
              <w:rPr>
                <w:rStyle w:val="16"/>
                <w:sz w:val="24"/>
                <w:szCs w:val="24"/>
              </w:rPr>
            </w:pPr>
            <w:r w:rsidRPr="004933A4">
              <w:rPr>
                <w:rStyle w:val="16"/>
                <w:sz w:val="24"/>
                <w:szCs w:val="24"/>
              </w:rPr>
              <w:t xml:space="preserve">МБ: </w:t>
            </w:r>
            <w:r w:rsidR="009A35EF">
              <w:rPr>
                <w:rStyle w:val="16"/>
                <w:sz w:val="24"/>
                <w:szCs w:val="24"/>
              </w:rPr>
              <w:t>809,4</w:t>
            </w:r>
            <w:r w:rsidR="00130437" w:rsidRPr="004933A4">
              <w:rPr>
                <w:rStyle w:val="16"/>
                <w:sz w:val="24"/>
                <w:szCs w:val="24"/>
              </w:rPr>
              <w:t xml:space="preserve"> </w:t>
            </w:r>
            <w:r w:rsidR="00F14081" w:rsidRPr="004933A4">
              <w:rPr>
                <w:rStyle w:val="16"/>
                <w:sz w:val="24"/>
                <w:szCs w:val="24"/>
              </w:rPr>
              <w:t xml:space="preserve">тыс. рублей; </w:t>
            </w:r>
          </w:p>
          <w:p w:rsidR="00F14081" w:rsidRPr="004933A4" w:rsidRDefault="00B43591">
            <w:pPr>
              <w:rPr>
                <w:rStyle w:val="16"/>
                <w:b/>
                <w:sz w:val="24"/>
                <w:szCs w:val="24"/>
              </w:rPr>
            </w:pPr>
            <w:r w:rsidRPr="004933A4">
              <w:rPr>
                <w:rStyle w:val="16"/>
                <w:b/>
                <w:sz w:val="24"/>
                <w:szCs w:val="24"/>
              </w:rPr>
              <w:t>201</w:t>
            </w:r>
            <w:r w:rsidR="00CB79BB" w:rsidRPr="004933A4">
              <w:rPr>
                <w:rStyle w:val="16"/>
                <w:b/>
                <w:sz w:val="24"/>
                <w:szCs w:val="24"/>
              </w:rPr>
              <w:t>8</w:t>
            </w:r>
            <w:r w:rsidRPr="004933A4">
              <w:rPr>
                <w:rStyle w:val="16"/>
                <w:b/>
                <w:sz w:val="24"/>
                <w:szCs w:val="24"/>
              </w:rPr>
              <w:t>год:</w:t>
            </w:r>
            <w:r w:rsidR="00EA460D">
              <w:rPr>
                <w:rStyle w:val="16"/>
                <w:b/>
                <w:sz w:val="24"/>
                <w:szCs w:val="24"/>
              </w:rPr>
              <w:t xml:space="preserve"> 1361,5</w:t>
            </w:r>
            <w:r w:rsidR="00F14081" w:rsidRPr="004933A4">
              <w:rPr>
                <w:rStyle w:val="16"/>
                <w:b/>
                <w:sz w:val="24"/>
                <w:szCs w:val="24"/>
              </w:rPr>
              <w:t xml:space="preserve"> тыс. рублей</w:t>
            </w:r>
          </w:p>
          <w:p w:rsidR="00F14081" w:rsidRPr="004933A4" w:rsidRDefault="002C7631" w:rsidP="00F14081">
            <w:pPr>
              <w:rPr>
                <w:rStyle w:val="16"/>
                <w:sz w:val="24"/>
                <w:szCs w:val="24"/>
              </w:rPr>
            </w:pPr>
            <w:r>
              <w:rPr>
                <w:rStyle w:val="16"/>
                <w:sz w:val="24"/>
                <w:szCs w:val="24"/>
              </w:rPr>
              <w:t>ОБ: 502,5</w:t>
            </w:r>
            <w:r w:rsidR="00F14081" w:rsidRPr="004933A4">
              <w:rPr>
                <w:rStyle w:val="16"/>
                <w:sz w:val="24"/>
                <w:szCs w:val="24"/>
              </w:rPr>
              <w:t xml:space="preserve"> тыс. рублей;</w:t>
            </w:r>
          </w:p>
          <w:p w:rsidR="00F14081" w:rsidRPr="004933A4" w:rsidRDefault="00B43591" w:rsidP="00F14081">
            <w:pPr>
              <w:rPr>
                <w:rStyle w:val="16"/>
                <w:sz w:val="24"/>
                <w:szCs w:val="24"/>
              </w:rPr>
            </w:pPr>
            <w:r w:rsidRPr="004933A4">
              <w:rPr>
                <w:rStyle w:val="16"/>
                <w:sz w:val="24"/>
                <w:szCs w:val="24"/>
              </w:rPr>
              <w:t xml:space="preserve">МБ: </w:t>
            </w:r>
            <w:r w:rsidR="00EA460D">
              <w:rPr>
                <w:rStyle w:val="16"/>
                <w:sz w:val="24"/>
                <w:szCs w:val="24"/>
              </w:rPr>
              <w:t>859,0</w:t>
            </w:r>
            <w:r w:rsidR="00F14081" w:rsidRPr="004933A4">
              <w:rPr>
                <w:rStyle w:val="16"/>
                <w:sz w:val="24"/>
                <w:szCs w:val="24"/>
              </w:rPr>
              <w:t xml:space="preserve"> тыс. рублей; </w:t>
            </w:r>
          </w:p>
          <w:p w:rsidR="00F14081" w:rsidRPr="004933A4" w:rsidRDefault="00B43591" w:rsidP="00F14081">
            <w:pPr>
              <w:rPr>
                <w:rStyle w:val="16"/>
                <w:b/>
                <w:sz w:val="24"/>
                <w:szCs w:val="24"/>
              </w:rPr>
            </w:pPr>
            <w:r w:rsidRPr="004933A4">
              <w:rPr>
                <w:rStyle w:val="16"/>
                <w:b/>
                <w:sz w:val="24"/>
                <w:szCs w:val="24"/>
              </w:rPr>
              <w:t>201</w:t>
            </w:r>
            <w:r w:rsidR="00CB79BB" w:rsidRPr="004933A4">
              <w:rPr>
                <w:rStyle w:val="16"/>
                <w:b/>
                <w:sz w:val="24"/>
                <w:szCs w:val="24"/>
              </w:rPr>
              <w:t>9</w:t>
            </w:r>
            <w:r w:rsidRPr="004933A4">
              <w:rPr>
                <w:rStyle w:val="16"/>
                <w:b/>
                <w:sz w:val="24"/>
                <w:szCs w:val="24"/>
              </w:rPr>
              <w:t xml:space="preserve"> год:</w:t>
            </w:r>
            <w:r w:rsidR="00A30E1A">
              <w:rPr>
                <w:rStyle w:val="16"/>
                <w:b/>
                <w:sz w:val="24"/>
                <w:szCs w:val="24"/>
              </w:rPr>
              <w:t xml:space="preserve"> 1390,3</w:t>
            </w:r>
            <w:r w:rsidR="00F14081" w:rsidRPr="004933A4">
              <w:rPr>
                <w:rStyle w:val="16"/>
                <w:b/>
                <w:sz w:val="24"/>
                <w:szCs w:val="24"/>
              </w:rPr>
              <w:t xml:space="preserve"> тыс. рублей</w:t>
            </w:r>
          </w:p>
          <w:p w:rsidR="00F14081" w:rsidRPr="004933A4" w:rsidRDefault="00A30E1A" w:rsidP="00F14081">
            <w:pPr>
              <w:rPr>
                <w:rStyle w:val="16"/>
                <w:sz w:val="24"/>
                <w:szCs w:val="24"/>
              </w:rPr>
            </w:pPr>
            <w:r>
              <w:rPr>
                <w:rStyle w:val="16"/>
                <w:sz w:val="24"/>
                <w:szCs w:val="24"/>
              </w:rPr>
              <w:t>ОБ: 446,1</w:t>
            </w:r>
            <w:r w:rsidR="00F14081" w:rsidRPr="004933A4">
              <w:rPr>
                <w:rStyle w:val="16"/>
                <w:sz w:val="24"/>
                <w:szCs w:val="24"/>
              </w:rPr>
              <w:t xml:space="preserve"> тыс. рублей;</w:t>
            </w:r>
          </w:p>
          <w:p w:rsidR="00F14081" w:rsidRPr="004933A4" w:rsidRDefault="00B43591" w:rsidP="00F14081">
            <w:pPr>
              <w:rPr>
                <w:rStyle w:val="16"/>
                <w:sz w:val="24"/>
                <w:szCs w:val="24"/>
              </w:rPr>
            </w:pPr>
            <w:r w:rsidRPr="004933A4">
              <w:rPr>
                <w:rStyle w:val="16"/>
                <w:sz w:val="24"/>
                <w:szCs w:val="24"/>
              </w:rPr>
              <w:t xml:space="preserve">МБ: </w:t>
            </w:r>
            <w:r w:rsidR="00A30E1A">
              <w:rPr>
                <w:rStyle w:val="16"/>
                <w:sz w:val="24"/>
                <w:szCs w:val="24"/>
              </w:rPr>
              <w:t>944,2</w:t>
            </w:r>
            <w:r w:rsidR="00F14081" w:rsidRPr="004933A4">
              <w:rPr>
                <w:rStyle w:val="16"/>
                <w:sz w:val="24"/>
                <w:szCs w:val="24"/>
              </w:rPr>
              <w:t xml:space="preserve"> тыс. рублей; </w:t>
            </w:r>
          </w:p>
          <w:p w:rsidR="00581EBC" w:rsidRPr="00C05C1A" w:rsidRDefault="00C05C1A">
            <w:pPr>
              <w:rPr>
                <w:b/>
              </w:rPr>
            </w:pPr>
            <w:r w:rsidRPr="00C05C1A">
              <w:rPr>
                <w:b/>
              </w:rPr>
              <w:t>2020 год:</w:t>
            </w:r>
            <w:r w:rsidR="00886FD2">
              <w:rPr>
                <w:b/>
              </w:rPr>
              <w:t xml:space="preserve"> 1275,7</w:t>
            </w:r>
            <w:r w:rsidR="00A30E1A">
              <w:rPr>
                <w:b/>
              </w:rPr>
              <w:t xml:space="preserve"> тыс. рублей</w:t>
            </w:r>
          </w:p>
          <w:p w:rsidR="00C05C1A" w:rsidRDefault="00C05C1A">
            <w:r>
              <w:t>ОБ:</w:t>
            </w:r>
            <w:r w:rsidR="00A30E1A">
              <w:t xml:space="preserve"> 446,1</w:t>
            </w:r>
            <w:r w:rsidR="002C7631">
              <w:t xml:space="preserve"> тыс. рублей;</w:t>
            </w:r>
          </w:p>
          <w:p w:rsidR="00C05C1A" w:rsidRPr="00A30E1A" w:rsidRDefault="00C05C1A">
            <w:r w:rsidRPr="00A30E1A">
              <w:t>МБ:</w:t>
            </w:r>
            <w:r w:rsidR="00886FD2">
              <w:t xml:space="preserve"> 829,6</w:t>
            </w:r>
            <w:r w:rsidR="002C7631" w:rsidRPr="00A30E1A">
              <w:t xml:space="preserve"> </w:t>
            </w:r>
            <w:r w:rsidR="00386DFC" w:rsidRPr="00A30E1A">
              <w:t>тыс. рублей.</w:t>
            </w:r>
          </w:p>
          <w:p w:rsidR="00305477" w:rsidRPr="00A30E1A" w:rsidRDefault="00305477">
            <w:pPr>
              <w:rPr>
                <w:b/>
              </w:rPr>
            </w:pPr>
            <w:r w:rsidRPr="00A30E1A">
              <w:rPr>
                <w:b/>
              </w:rPr>
              <w:t>2021 год:</w:t>
            </w:r>
            <w:r w:rsidR="00886FD2">
              <w:rPr>
                <w:b/>
              </w:rPr>
              <w:t>1275,7</w:t>
            </w:r>
            <w:r w:rsidR="00A30E1A" w:rsidRPr="00A30E1A">
              <w:rPr>
                <w:b/>
              </w:rPr>
              <w:t xml:space="preserve"> тыс. рублей</w:t>
            </w:r>
          </w:p>
          <w:p w:rsidR="00305477" w:rsidRDefault="00A30E1A" w:rsidP="00305477">
            <w:r>
              <w:t>ОБ: 446,1</w:t>
            </w:r>
            <w:r w:rsidR="00305477">
              <w:t xml:space="preserve"> тыс. рублей;</w:t>
            </w:r>
          </w:p>
          <w:p w:rsidR="00305477" w:rsidRDefault="00886FD2" w:rsidP="00305477">
            <w:r>
              <w:t>МБ: 829,6</w:t>
            </w:r>
            <w:r w:rsidR="00305477">
              <w:t xml:space="preserve"> тыс. рублей</w:t>
            </w:r>
          </w:p>
          <w:p w:rsidR="00165FD4" w:rsidRPr="00165FD4" w:rsidRDefault="00886FD2" w:rsidP="00305477">
            <w:pPr>
              <w:rPr>
                <w:b/>
              </w:rPr>
            </w:pPr>
            <w:r>
              <w:rPr>
                <w:b/>
              </w:rPr>
              <w:t>2022 год: 1275,7 тыс. рублей</w:t>
            </w:r>
          </w:p>
          <w:p w:rsidR="00165FD4" w:rsidRDefault="00165FD4" w:rsidP="00305477">
            <w:r>
              <w:t>ОБ:</w:t>
            </w:r>
            <w:r w:rsidR="00886FD2">
              <w:t xml:space="preserve"> 446,1 тыс. рублей</w:t>
            </w:r>
          </w:p>
          <w:p w:rsidR="00165FD4" w:rsidRDefault="00165FD4" w:rsidP="00305477">
            <w:r>
              <w:t>МБ:</w:t>
            </w:r>
            <w:r w:rsidR="00886FD2">
              <w:t xml:space="preserve"> 829,6 тыс. рублей</w:t>
            </w:r>
          </w:p>
          <w:p w:rsidR="003F6814" w:rsidRPr="004933A4" w:rsidRDefault="003F6814" w:rsidP="00305477">
            <w:r w:rsidRPr="00D67D5B">
              <w:rPr>
                <w:b/>
              </w:rPr>
              <w:t>202</w:t>
            </w:r>
            <w:r w:rsidR="00886FD2">
              <w:rPr>
                <w:b/>
              </w:rPr>
              <w:t>3</w:t>
            </w:r>
            <w:r w:rsidRPr="00D67D5B">
              <w:rPr>
                <w:b/>
              </w:rPr>
              <w:t>г. – 2043г</w:t>
            </w:r>
            <w:r>
              <w:t>. – 0,0 тыс. рублей</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pPr>
              <w:rPr>
                <w:rStyle w:val="16"/>
                <w:sz w:val="24"/>
                <w:szCs w:val="24"/>
              </w:rPr>
            </w:pPr>
            <w:r w:rsidRPr="004933A4">
              <w:t>Организация управления и контроль за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Организация управления Программой - МКУ «Отдел городского хозяйства»</w:t>
            </w:r>
          </w:p>
          <w:p w:rsidR="00581EBC" w:rsidRPr="004933A4" w:rsidRDefault="00581EBC" w:rsidP="00581EBC">
            <w:pPr>
              <w:rPr>
                <w:rStyle w:val="16"/>
                <w:sz w:val="24"/>
                <w:szCs w:val="24"/>
              </w:rPr>
            </w:pPr>
            <w:r w:rsidRPr="004933A4">
              <w:t>Контроль за ходом реализации Программы -Администрация городского поселения Зеленоборский Кандалакшского района</w:t>
            </w:r>
          </w:p>
        </w:tc>
      </w:tr>
      <w:tr w:rsidR="00581EBC" w:rsidRPr="004933A4"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4933A4" w:rsidRDefault="00581EBC" w:rsidP="00581EBC">
            <w:r w:rsidRPr="004933A4">
              <w:t xml:space="preserve">Ожидаемые конечные результаты от реализации Подпрограммы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4933A4" w:rsidRDefault="00581EBC">
            <w:r w:rsidRPr="004933A4">
              <w:t>Реализация подпрограммы будет способствовать:</w:t>
            </w:r>
          </w:p>
          <w:p w:rsidR="00581EBC" w:rsidRPr="004933A4" w:rsidRDefault="00581EBC">
            <w:r w:rsidRPr="004933A4">
              <w:t>- созданию условий для реализации мероприятий по капитальному ремонту МКД;</w:t>
            </w:r>
          </w:p>
          <w:p w:rsidR="00581EBC" w:rsidRPr="004933A4" w:rsidRDefault="00581EBC">
            <w:r w:rsidRPr="004933A4">
              <w:t>- </w:t>
            </w:r>
            <w:r w:rsidRPr="004933A4">
              <w:rPr>
                <w:color w:val="FF0000"/>
              </w:rPr>
              <w:t xml:space="preserve"> </w:t>
            </w:r>
            <w:r w:rsidRPr="004933A4">
              <w:t>капитальный ремонт общего имущества МКД</w:t>
            </w:r>
          </w:p>
          <w:p w:rsidR="00581EBC" w:rsidRPr="004933A4" w:rsidRDefault="00581EBC">
            <w:r w:rsidRPr="004933A4">
              <w:t>- снижение себестоимости содержания жилищного   фонда при дальнейшей эксплуатации</w:t>
            </w:r>
          </w:p>
          <w:p w:rsidR="00581EBC" w:rsidRPr="004933A4" w:rsidRDefault="00581EBC">
            <w:r w:rsidRPr="004933A4">
              <w:t>-обеспечение комфортного проживания населения</w:t>
            </w:r>
          </w:p>
        </w:tc>
      </w:tr>
    </w:tbl>
    <w:p w:rsidR="0057532D" w:rsidRDefault="0057532D" w:rsidP="00D67D5B">
      <w:pPr>
        <w:pStyle w:val="52"/>
        <w:shd w:val="clear" w:color="auto" w:fill="auto"/>
        <w:spacing w:line="240" w:lineRule="auto"/>
        <w:rPr>
          <w:b w:val="0"/>
          <w:sz w:val="16"/>
          <w:szCs w:val="16"/>
        </w:rPr>
      </w:pPr>
      <w:r w:rsidRPr="00D67D5B">
        <w:rPr>
          <w:b w:val="0"/>
          <w:sz w:val="16"/>
          <w:szCs w:val="16"/>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D67D5B" w:rsidRPr="00D67D5B" w:rsidRDefault="00D67D5B" w:rsidP="00D67D5B">
      <w:pPr>
        <w:pStyle w:val="52"/>
        <w:shd w:val="clear" w:color="auto" w:fill="auto"/>
        <w:spacing w:line="240" w:lineRule="auto"/>
        <w:rPr>
          <w:b w:val="0"/>
          <w:sz w:val="16"/>
          <w:szCs w:val="16"/>
        </w:rPr>
      </w:pPr>
    </w:p>
    <w:p w:rsidR="0057532D" w:rsidRPr="004933A4" w:rsidRDefault="005D59C1" w:rsidP="005B30FF">
      <w:pPr>
        <w:pStyle w:val="af2"/>
        <w:numPr>
          <w:ilvl w:val="1"/>
          <w:numId w:val="4"/>
        </w:numPr>
        <w:spacing w:after="200" w:line="276" w:lineRule="auto"/>
        <w:contextualSpacing/>
        <w:jc w:val="center"/>
        <w:rPr>
          <w:sz w:val="24"/>
          <w:szCs w:val="24"/>
        </w:rPr>
      </w:pPr>
      <w:r w:rsidRPr="004933A4">
        <w:rPr>
          <w:b/>
          <w:sz w:val="24"/>
          <w:szCs w:val="24"/>
        </w:rPr>
        <w:t>Содержание проблемы и обоснование ее решения программным методом</w:t>
      </w:r>
    </w:p>
    <w:p w:rsidR="0057532D" w:rsidRPr="004933A4" w:rsidRDefault="0057532D" w:rsidP="0012310B">
      <w:pPr>
        <w:pStyle w:val="af2"/>
        <w:ind w:left="0" w:firstLine="709"/>
        <w:jc w:val="both"/>
        <w:rPr>
          <w:sz w:val="24"/>
          <w:szCs w:val="24"/>
        </w:rPr>
      </w:pPr>
      <w:r w:rsidRPr="004933A4">
        <w:rPr>
          <w:sz w:val="24"/>
          <w:szCs w:val="24"/>
        </w:rPr>
        <w:t xml:space="preserve">В соответствии с жилищным законодательством Российской Федерации обязанность по проведению капитального ремонта общего имущества многоквартирного дома возложена на собственников жилых и нежилых помещений в таком доме. </w:t>
      </w:r>
    </w:p>
    <w:p w:rsidR="0057532D" w:rsidRPr="004933A4" w:rsidRDefault="0057532D" w:rsidP="0012310B">
      <w:pPr>
        <w:autoSpaceDE w:val="0"/>
        <w:autoSpaceDN w:val="0"/>
        <w:adjustRightInd w:val="0"/>
        <w:ind w:firstLine="709"/>
        <w:jc w:val="both"/>
        <w:outlineLvl w:val="4"/>
        <w:rPr>
          <w:bCs/>
        </w:rPr>
      </w:pPr>
      <w:r w:rsidRPr="004933A4">
        <w:t>Учитывая, что более 75 % общей площади многоквартирных домов в муниципальном образовании г.п. Зеленоборский Кандалакшского района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затратности данных мероприятий.</w:t>
      </w:r>
      <w:r w:rsidRPr="004933A4">
        <w:rPr>
          <w:bCs/>
        </w:rPr>
        <w:t xml:space="preserve"> </w:t>
      </w:r>
    </w:p>
    <w:p w:rsidR="0057532D" w:rsidRPr="004933A4" w:rsidRDefault="0057532D" w:rsidP="00355CF2">
      <w:pPr>
        <w:autoSpaceDE w:val="0"/>
        <w:autoSpaceDN w:val="0"/>
        <w:adjustRightInd w:val="0"/>
        <w:spacing w:line="276" w:lineRule="auto"/>
        <w:ind w:firstLine="709"/>
        <w:jc w:val="both"/>
        <w:outlineLvl w:val="4"/>
        <w:rPr>
          <w:bCs/>
        </w:rPr>
      </w:pPr>
      <w:r w:rsidRPr="004933A4">
        <w:rPr>
          <w:bCs/>
          <w:color w:val="000000"/>
        </w:rPr>
        <w:t xml:space="preserve"> На территории </w:t>
      </w:r>
      <w:r w:rsidR="00355CF2" w:rsidRPr="004933A4">
        <w:rPr>
          <w:bCs/>
          <w:color w:val="000000"/>
        </w:rPr>
        <w:t>городского поселения</w:t>
      </w:r>
      <w:r w:rsidRPr="004933A4">
        <w:rPr>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933A4">
        <w:rPr>
          <w:bCs/>
          <w:color w:val="FF0000"/>
        </w:rPr>
        <w:t xml:space="preserve"> </w:t>
      </w:r>
      <w:r w:rsidRPr="004933A4">
        <w:rPr>
          <w:bCs/>
        </w:rPr>
        <w:t>На сегодняшний день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4933A4" w:rsidRDefault="0057532D" w:rsidP="00355CF2">
      <w:pPr>
        <w:autoSpaceDE w:val="0"/>
        <w:autoSpaceDN w:val="0"/>
        <w:adjustRightInd w:val="0"/>
        <w:spacing w:line="276" w:lineRule="auto"/>
        <w:ind w:firstLine="709"/>
        <w:jc w:val="both"/>
        <w:outlineLvl w:val="4"/>
        <w:rPr>
          <w:bCs/>
        </w:rPr>
      </w:pPr>
      <w:r w:rsidRPr="004933A4">
        <w:t xml:space="preserve">Одним из приоритетов жилищной политики </w:t>
      </w:r>
      <w:r w:rsidR="00355CF2" w:rsidRPr="004933A4">
        <w:t>городского поселения</w:t>
      </w:r>
      <w:r w:rsidRPr="004933A4">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от запланированных. </w:t>
      </w:r>
    </w:p>
    <w:p w:rsidR="0057532D" w:rsidRPr="004933A4"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933A4">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4933A4" w:rsidRDefault="0057532D" w:rsidP="00355CF2">
      <w:pPr>
        <w:autoSpaceDE w:val="0"/>
        <w:autoSpaceDN w:val="0"/>
        <w:adjustRightInd w:val="0"/>
        <w:spacing w:line="276" w:lineRule="auto"/>
        <w:ind w:firstLine="709"/>
        <w:jc w:val="both"/>
      </w:pPr>
      <w:r w:rsidRPr="004933A4">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4933A4" w:rsidRDefault="0057532D" w:rsidP="00355CF2">
      <w:pPr>
        <w:autoSpaceDE w:val="0"/>
        <w:autoSpaceDN w:val="0"/>
        <w:adjustRightInd w:val="0"/>
        <w:spacing w:line="276" w:lineRule="auto"/>
        <w:ind w:firstLine="709"/>
        <w:jc w:val="both"/>
        <w:outlineLvl w:val="4"/>
      </w:pPr>
      <w:r w:rsidRPr="004933A4">
        <w:t xml:space="preserve">Положения Жилищного </w:t>
      </w:r>
      <w:hyperlink r:id="rId22" w:history="1">
        <w:r w:rsidRPr="004933A4">
          <w:rPr>
            <w:rStyle w:val="af3"/>
          </w:rPr>
          <w:t>кодекса</w:t>
        </w:r>
      </w:hyperlink>
      <w:r w:rsidRPr="004933A4">
        <w:t xml:space="preserve"> Российской Федерации определяют принципиальный подход к организации капитального ремонта жилищного фонда. В соответствии со </w:t>
      </w:r>
      <w:hyperlink r:id="rId23" w:history="1">
        <w:r w:rsidRPr="004933A4">
          <w:rPr>
            <w:rStyle w:val="af3"/>
          </w:rPr>
          <w:t>статьей 158</w:t>
        </w:r>
      </w:hyperlink>
      <w:r w:rsidRPr="004933A4">
        <w:t xml:space="preserve"> указанного Кодекса собственники должны накапливать средства на капитальный ремонт. Однако до настоящего времени не существует 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имущества МКД и даже при наличии механизма эффективных накоплений на капитальный ремонт не воспользуются указанным механизмом. </w:t>
      </w:r>
    </w:p>
    <w:p w:rsidR="0057532D" w:rsidRPr="004933A4" w:rsidRDefault="0057532D" w:rsidP="00355CF2">
      <w:pPr>
        <w:autoSpaceDE w:val="0"/>
        <w:autoSpaceDN w:val="0"/>
        <w:adjustRightInd w:val="0"/>
        <w:spacing w:line="276" w:lineRule="auto"/>
        <w:ind w:firstLine="709"/>
        <w:jc w:val="both"/>
        <w:outlineLvl w:val="4"/>
        <w:rPr>
          <w:bCs/>
        </w:rPr>
      </w:pPr>
      <w:r w:rsidRPr="004933A4">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4" w:history="1">
        <w:r w:rsidRPr="004933A4">
          <w:rPr>
            <w:rStyle w:val="af3"/>
          </w:rPr>
          <w:t>кодекса</w:t>
        </w:r>
      </w:hyperlink>
      <w:r w:rsidRPr="004933A4">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
    <w:p w:rsidR="0057532D" w:rsidRPr="004933A4" w:rsidRDefault="0057532D" w:rsidP="00355CF2">
      <w:pPr>
        <w:spacing w:line="276" w:lineRule="auto"/>
        <w:ind w:firstLine="709"/>
        <w:jc w:val="both"/>
      </w:pPr>
      <w:r w:rsidRPr="004933A4">
        <w:t>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наймодателей по капитальному ремонту многоквартирных домов. 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57532D" w:rsidRPr="004933A4" w:rsidRDefault="0057532D" w:rsidP="00355CF2">
      <w:pPr>
        <w:spacing w:line="276" w:lineRule="auto"/>
        <w:ind w:firstLine="709"/>
        <w:jc w:val="both"/>
      </w:pPr>
      <w:r w:rsidRPr="004933A4">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D59C1" w:rsidRPr="004933A4" w:rsidRDefault="0057532D" w:rsidP="005D59C1">
      <w:pPr>
        <w:autoSpaceDE w:val="0"/>
        <w:autoSpaceDN w:val="0"/>
        <w:adjustRightInd w:val="0"/>
        <w:ind w:left="928"/>
        <w:jc w:val="center"/>
        <w:rPr>
          <w:b/>
        </w:rPr>
      </w:pPr>
      <w:r w:rsidRPr="004933A4">
        <w:rPr>
          <w:b/>
        </w:rPr>
        <w:t xml:space="preserve">2. </w:t>
      </w:r>
      <w:r w:rsidR="005D59C1" w:rsidRPr="004933A4">
        <w:rPr>
          <w:b/>
        </w:rPr>
        <w:t>Цели, задачи, сроки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1666">
      <w:pPr>
        <w:tabs>
          <w:tab w:val="left" w:pos="0"/>
          <w:tab w:val="left" w:pos="329"/>
        </w:tabs>
        <w:spacing w:line="276" w:lineRule="auto"/>
        <w:jc w:val="both"/>
        <w:rPr>
          <w:color w:val="000000"/>
        </w:rPr>
      </w:pPr>
      <w:r w:rsidRPr="004933A4">
        <w:t xml:space="preserve">     Основной целью </w:t>
      </w:r>
      <w:r w:rsidR="005D59C1" w:rsidRPr="004933A4">
        <w:t>П</w:t>
      </w:r>
      <w:r w:rsidRPr="004933A4">
        <w:t>одпрограммы является о</w:t>
      </w:r>
      <w:r w:rsidRPr="004933A4">
        <w:rPr>
          <w:color w:val="000000"/>
        </w:rPr>
        <w:t xml:space="preserve">беспечение проведения капитального ремонта общего имущества в  МКД, расположенных на территории муниципального образования Зеленоборский Кандалакшского района. </w:t>
      </w:r>
    </w:p>
    <w:p w:rsidR="0057532D" w:rsidRPr="004933A4" w:rsidRDefault="0057532D" w:rsidP="00351666">
      <w:pPr>
        <w:tabs>
          <w:tab w:val="left" w:pos="0"/>
          <w:tab w:val="left" w:pos="329"/>
        </w:tabs>
        <w:spacing w:line="276" w:lineRule="auto"/>
        <w:jc w:val="both"/>
        <w:rPr>
          <w:color w:val="000000"/>
        </w:rPr>
      </w:pPr>
      <w:r w:rsidRPr="004933A4">
        <w:rPr>
          <w:color w:val="000000"/>
        </w:rPr>
        <w:t xml:space="preserve">    Задачи программы:</w:t>
      </w:r>
    </w:p>
    <w:p w:rsidR="0057532D" w:rsidRPr="004933A4" w:rsidRDefault="0057532D" w:rsidP="00351666">
      <w:pPr>
        <w:spacing w:line="276" w:lineRule="auto"/>
        <w:jc w:val="both"/>
      </w:pPr>
      <w:r w:rsidRPr="004933A4">
        <w:rPr>
          <w:rStyle w:val="16"/>
          <w:sz w:val="24"/>
          <w:szCs w:val="24"/>
        </w:rPr>
        <w:t>1. Формирование перечня многоквартирных домов, подлежащих капитальному ремонту.</w:t>
      </w:r>
    </w:p>
    <w:p w:rsidR="0057532D" w:rsidRPr="004933A4" w:rsidRDefault="0057532D" w:rsidP="00351666">
      <w:pPr>
        <w:spacing w:line="276" w:lineRule="auto"/>
        <w:jc w:val="both"/>
        <w:rPr>
          <w:rStyle w:val="16"/>
          <w:sz w:val="24"/>
          <w:szCs w:val="24"/>
        </w:rPr>
      </w:pPr>
      <w:r w:rsidRPr="004933A4">
        <w:rPr>
          <w:rStyle w:val="16"/>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4933A4" w:rsidRDefault="0057532D" w:rsidP="00351666">
      <w:pPr>
        <w:spacing w:line="276" w:lineRule="auto"/>
        <w:jc w:val="both"/>
      </w:pPr>
      <w:r w:rsidRPr="004933A4">
        <w:t>3. Формирование условий для реализации мероприятий по капитальному ремонту МКД</w:t>
      </w:r>
    </w:p>
    <w:p w:rsidR="0057532D" w:rsidRPr="004933A4" w:rsidRDefault="0057532D" w:rsidP="00351666">
      <w:pPr>
        <w:tabs>
          <w:tab w:val="left" w:pos="0"/>
          <w:tab w:val="left" w:pos="329"/>
        </w:tabs>
        <w:spacing w:line="276" w:lineRule="auto"/>
        <w:jc w:val="both"/>
      </w:pPr>
      <w:r w:rsidRPr="004933A4">
        <w:t>4. Капитальный ремонт МКД     Итог реализации программных мероприятий: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а) повышение уровня и качества предоставляемых жилищно-коммунальных услуг  жителям городского поселения Зеленоборский</w:t>
      </w:r>
    </w:p>
    <w:p w:rsidR="0057532D" w:rsidRPr="004933A4" w:rsidRDefault="0057532D" w:rsidP="00355CF2">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б) снижение себестоимости содержания жилищного   фонда при дальнейшей эксплуатации</w:t>
      </w:r>
    </w:p>
    <w:p w:rsidR="00003927" w:rsidRPr="00D01590" w:rsidRDefault="0057532D" w:rsidP="00D01590">
      <w:pPr>
        <w:pStyle w:val="ConsPlusNonformat"/>
        <w:widowControl/>
        <w:spacing w:line="276" w:lineRule="auto"/>
        <w:jc w:val="both"/>
        <w:rPr>
          <w:rFonts w:ascii="Times New Roman" w:hAnsi="Times New Roman" w:cs="Times New Roman"/>
          <w:sz w:val="24"/>
          <w:szCs w:val="24"/>
        </w:rPr>
      </w:pPr>
      <w:r w:rsidRPr="004933A4">
        <w:rPr>
          <w:rFonts w:ascii="Times New Roman" w:hAnsi="Times New Roman" w:cs="Times New Roman"/>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227DB8" w:rsidRPr="004933A4" w:rsidRDefault="00227DB8"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r w:rsidRPr="004933A4">
        <w:rPr>
          <w:rFonts w:ascii="Times New Roman" w:hAnsi="Times New Roman" w:cs="Times New Roman"/>
          <w:b/>
          <w:sz w:val="24"/>
          <w:szCs w:val="24"/>
        </w:rPr>
        <w:t>Перечень подпрограммных мероприятий.</w:t>
      </w:r>
    </w:p>
    <w:p w:rsidR="0057532D" w:rsidRPr="004933A4" w:rsidRDefault="0057532D" w:rsidP="00355CF2">
      <w:pPr>
        <w:pStyle w:val="ConsPlusNormal"/>
        <w:spacing w:line="276" w:lineRule="auto"/>
        <w:ind w:firstLine="0"/>
        <w:jc w:val="center"/>
        <w:rPr>
          <w:rFonts w:ascii="Times New Roman" w:hAnsi="Times New Roman" w:cs="Times New Roman"/>
          <w:sz w:val="24"/>
          <w:szCs w:val="24"/>
        </w:rPr>
      </w:pP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4933A4" w:rsidRDefault="0057532D" w:rsidP="00355CF2">
      <w:pPr>
        <w:autoSpaceDE w:val="0"/>
        <w:autoSpaceDN w:val="0"/>
        <w:adjustRightInd w:val="0"/>
        <w:spacing w:line="276" w:lineRule="auto"/>
        <w:ind w:firstLine="709"/>
        <w:jc w:val="both"/>
        <w:outlineLvl w:val="1"/>
      </w:pPr>
      <w:r w:rsidRPr="004933A4">
        <w:t>Мероприятия подпрограммы:</w:t>
      </w:r>
    </w:p>
    <w:p w:rsidR="0057532D" w:rsidRPr="004933A4" w:rsidRDefault="0057532D" w:rsidP="005B30FF">
      <w:pPr>
        <w:numPr>
          <w:ilvl w:val="0"/>
          <w:numId w:val="13"/>
        </w:numPr>
        <w:autoSpaceDE w:val="0"/>
        <w:autoSpaceDN w:val="0"/>
        <w:adjustRightInd w:val="0"/>
        <w:spacing w:line="276" w:lineRule="auto"/>
        <w:jc w:val="both"/>
        <w:outlineLvl w:val="1"/>
      </w:pPr>
      <w:r w:rsidRPr="004933A4">
        <w:rPr>
          <w:b/>
        </w:rPr>
        <w:t>мониторинг</w:t>
      </w:r>
      <w:r w:rsidRPr="004933A4">
        <w:t xml:space="preserve"> технического состояния многоквартирных домов:</w:t>
      </w:r>
    </w:p>
    <w:p w:rsidR="0057532D" w:rsidRPr="004933A4" w:rsidRDefault="0057532D" w:rsidP="00355CF2">
      <w:pPr>
        <w:autoSpaceDE w:val="0"/>
        <w:autoSpaceDN w:val="0"/>
        <w:adjustRightInd w:val="0"/>
        <w:spacing w:line="276" w:lineRule="auto"/>
        <w:ind w:left="1069"/>
        <w:jc w:val="both"/>
        <w:outlineLvl w:val="1"/>
      </w:pPr>
      <w:r w:rsidRPr="004933A4">
        <w:t>-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4933A4" w:rsidRDefault="0057532D" w:rsidP="00355CF2">
      <w:pPr>
        <w:autoSpaceDE w:val="0"/>
        <w:autoSpaceDN w:val="0"/>
        <w:adjustRightInd w:val="0"/>
        <w:spacing w:line="276" w:lineRule="auto"/>
        <w:ind w:left="1069"/>
        <w:jc w:val="both"/>
        <w:outlineLvl w:val="1"/>
      </w:pPr>
      <w:r w:rsidRPr="004933A4">
        <w:t>- администрация или уполномоченный орган в срок до 01 июня года ,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4933A4" w:rsidRDefault="0057532D" w:rsidP="00355CF2">
      <w:pPr>
        <w:autoSpaceDE w:val="0"/>
        <w:autoSpaceDN w:val="0"/>
        <w:adjustRightInd w:val="0"/>
        <w:spacing w:line="276" w:lineRule="auto"/>
        <w:jc w:val="both"/>
        <w:outlineLvl w:val="1"/>
      </w:pPr>
      <w:r w:rsidRPr="004933A4">
        <w:t xml:space="preserve">          2) </w:t>
      </w:r>
      <w:r w:rsidRPr="004933A4">
        <w:rPr>
          <w:b/>
        </w:rPr>
        <w:t>капитальный ремонт</w:t>
      </w:r>
      <w:r w:rsidRPr="004933A4">
        <w:t xml:space="preserve"> общего имущества в порядке очередности многоквартирных домов:</w:t>
      </w:r>
    </w:p>
    <w:p w:rsidR="0057532D" w:rsidRPr="004933A4" w:rsidRDefault="0057532D" w:rsidP="00355CF2">
      <w:pPr>
        <w:autoSpaceDE w:val="0"/>
        <w:autoSpaceDN w:val="0"/>
        <w:adjustRightInd w:val="0"/>
        <w:spacing w:line="276" w:lineRule="auto"/>
        <w:jc w:val="both"/>
        <w:outlineLvl w:val="1"/>
      </w:pPr>
      <w:r w:rsidRPr="004933A4">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4933A4" w:rsidRDefault="0057532D" w:rsidP="00355CF2">
      <w:pPr>
        <w:spacing w:line="276" w:lineRule="auto"/>
        <w:ind w:firstLine="720"/>
        <w:jc w:val="both"/>
      </w:pPr>
      <w:bookmarkStart w:id="3" w:name="sub_211"/>
      <w:r w:rsidRPr="004933A4">
        <w:t>1) год ввода в эксплуатацию многоквартирного дома;</w:t>
      </w:r>
    </w:p>
    <w:p w:rsidR="0057532D" w:rsidRPr="004933A4" w:rsidRDefault="0057532D" w:rsidP="00355CF2">
      <w:pPr>
        <w:spacing w:line="276" w:lineRule="auto"/>
        <w:ind w:firstLine="720"/>
        <w:jc w:val="both"/>
      </w:pPr>
      <w:bookmarkStart w:id="4" w:name="sub_212"/>
      <w:bookmarkEnd w:id="3"/>
      <w:r w:rsidRPr="004933A4">
        <w:t>2) дата последнего проведения капитального ремонта многоквартирного дома;</w:t>
      </w:r>
    </w:p>
    <w:p w:rsidR="0057532D" w:rsidRPr="004933A4" w:rsidRDefault="0057532D" w:rsidP="00355CF2">
      <w:pPr>
        <w:spacing w:line="276" w:lineRule="auto"/>
        <w:ind w:firstLine="720"/>
        <w:jc w:val="both"/>
      </w:pPr>
      <w:bookmarkStart w:id="5" w:name="sub_213"/>
      <w:bookmarkEnd w:id="4"/>
      <w:r w:rsidRPr="004933A4">
        <w:t>3) техническое состояние конструктивных элементов и инженерных систем многоквартирного дома.</w:t>
      </w:r>
    </w:p>
    <w:p w:rsidR="0057532D" w:rsidRPr="004933A4" w:rsidRDefault="0057532D" w:rsidP="00355CF2">
      <w:pPr>
        <w:spacing w:line="276" w:lineRule="auto"/>
        <w:ind w:firstLine="720"/>
        <w:jc w:val="both"/>
      </w:pPr>
      <w:bookmarkStart w:id="6" w:name="sub_22"/>
      <w:r w:rsidRPr="004933A4">
        <w:t>2. В первоочередном порядке программой предусматривается проведение капитального ремонта:</w:t>
      </w:r>
    </w:p>
    <w:p w:rsidR="0057532D" w:rsidRPr="004933A4" w:rsidRDefault="0057532D" w:rsidP="00355CF2">
      <w:pPr>
        <w:spacing w:line="276" w:lineRule="auto"/>
        <w:ind w:firstLine="720"/>
        <w:jc w:val="both"/>
      </w:pPr>
      <w:bookmarkStart w:id="7" w:name="sub_221"/>
      <w:bookmarkEnd w:id="6"/>
      <w:r w:rsidRPr="004933A4">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4933A4" w:rsidRDefault="0057532D" w:rsidP="008F2E60">
      <w:pPr>
        <w:spacing w:line="276" w:lineRule="auto"/>
        <w:ind w:firstLine="720"/>
        <w:jc w:val="both"/>
      </w:pPr>
      <w:bookmarkStart w:id="8" w:name="sub_222"/>
      <w:bookmarkEnd w:id="7"/>
      <w:r w:rsidRPr="004933A4">
        <w:t>2) общего имущества в многоквартирных домах, капитальный ремонт в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bookmarkEnd w:id="8"/>
    </w:p>
    <w:bookmarkEnd w:id="5"/>
    <w:p w:rsidR="0057532D" w:rsidRPr="004933A4" w:rsidRDefault="0057532D" w:rsidP="00355CF2">
      <w:pPr>
        <w:spacing w:line="276" w:lineRule="auto"/>
        <w:ind w:firstLine="709"/>
        <w:jc w:val="both"/>
      </w:pPr>
      <w:r w:rsidRPr="004933A4">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4933A4" w:rsidRDefault="0057532D" w:rsidP="00355CF2">
      <w:pPr>
        <w:spacing w:line="276" w:lineRule="auto"/>
        <w:ind w:firstLine="709"/>
        <w:jc w:val="both"/>
      </w:pPr>
      <w:r w:rsidRPr="004933A4">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4933A4" w:rsidRDefault="0057532D" w:rsidP="00355CF2">
      <w:pPr>
        <w:spacing w:line="276" w:lineRule="auto"/>
        <w:ind w:firstLine="709"/>
        <w:jc w:val="both"/>
      </w:pPr>
      <w:r w:rsidRPr="004933A4">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4933A4" w:rsidRDefault="0057532D" w:rsidP="00355CF2">
      <w:pPr>
        <w:spacing w:line="276" w:lineRule="auto"/>
        <w:ind w:firstLine="709"/>
        <w:jc w:val="both"/>
      </w:pPr>
      <w:r w:rsidRPr="004933A4">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4933A4" w:rsidRDefault="0057532D" w:rsidP="00355CF2">
      <w:pPr>
        <w:spacing w:line="276" w:lineRule="auto"/>
        <w:ind w:firstLine="720"/>
        <w:jc w:val="both"/>
      </w:pPr>
      <w:r w:rsidRPr="004933A4">
        <w:t>ремонт внутридомовых инженерных систем электро-, тепло-, газо-, водоснабжения, водоотведения;</w:t>
      </w:r>
    </w:p>
    <w:p w:rsidR="0057532D" w:rsidRPr="004933A4" w:rsidRDefault="0057532D" w:rsidP="00355CF2">
      <w:pPr>
        <w:spacing w:line="276" w:lineRule="auto"/>
        <w:ind w:firstLine="720"/>
        <w:jc w:val="both"/>
      </w:pPr>
      <w:r w:rsidRPr="004933A4">
        <w:t>ремонт или замену лифтового оборудования, признанного непригодным для эксплуатации, ремонт лифтовых шахт;</w:t>
      </w:r>
    </w:p>
    <w:p w:rsidR="0057532D" w:rsidRPr="004933A4" w:rsidRDefault="0057532D" w:rsidP="00355CF2">
      <w:pPr>
        <w:spacing w:line="276" w:lineRule="auto"/>
        <w:ind w:firstLine="720"/>
        <w:jc w:val="both"/>
      </w:pPr>
      <w:r w:rsidRPr="004933A4">
        <w:t>ремонт крыши, в том числе переустройство невентилируемой крыши на вентилируемую крышу, устройство выходов на кровлю;</w:t>
      </w:r>
    </w:p>
    <w:p w:rsidR="0057532D" w:rsidRPr="004933A4" w:rsidRDefault="0057532D" w:rsidP="00355CF2">
      <w:pPr>
        <w:spacing w:line="276" w:lineRule="auto"/>
        <w:ind w:firstLine="720"/>
        <w:jc w:val="both"/>
      </w:pPr>
      <w:r w:rsidRPr="004933A4">
        <w:t>ремонт подвальных помещений, относящихся к общему имуществу в многоквартирном доме; утепление и (или) ремонт фасада;</w:t>
      </w:r>
    </w:p>
    <w:p w:rsidR="0057532D" w:rsidRPr="004933A4" w:rsidRDefault="0057532D" w:rsidP="00355CF2">
      <w:pPr>
        <w:spacing w:line="276" w:lineRule="auto"/>
        <w:ind w:firstLine="720"/>
        <w:jc w:val="both"/>
      </w:pPr>
      <w:r w:rsidRPr="004933A4">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4933A4" w:rsidRDefault="0057532D" w:rsidP="00355CF2">
      <w:pPr>
        <w:spacing w:line="276" w:lineRule="auto"/>
        <w:ind w:firstLine="720"/>
        <w:jc w:val="both"/>
      </w:pPr>
      <w:r w:rsidRPr="004933A4">
        <w:t xml:space="preserve">ремонт фундамента многоквартирного дома; </w:t>
      </w:r>
    </w:p>
    <w:p w:rsidR="0057532D" w:rsidRPr="004933A4" w:rsidRDefault="0057532D" w:rsidP="00355CF2">
      <w:pPr>
        <w:spacing w:line="276" w:lineRule="auto"/>
        <w:ind w:firstLine="720"/>
        <w:jc w:val="both"/>
      </w:pPr>
      <w:r w:rsidRPr="004933A4">
        <w:t>строительный контроль;</w:t>
      </w:r>
    </w:p>
    <w:p w:rsidR="0057532D" w:rsidRPr="004933A4" w:rsidRDefault="0057532D" w:rsidP="00355CF2">
      <w:pPr>
        <w:spacing w:line="276" w:lineRule="auto"/>
        <w:ind w:firstLine="720"/>
        <w:jc w:val="both"/>
      </w:pPr>
      <w:r w:rsidRPr="004933A4">
        <w:t xml:space="preserve"> разработку проектной документации;</w:t>
      </w:r>
    </w:p>
    <w:p w:rsidR="0057532D" w:rsidRPr="004933A4" w:rsidRDefault="0057532D" w:rsidP="00355CF2">
      <w:pPr>
        <w:spacing w:line="276" w:lineRule="auto"/>
        <w:ind w:firstLine="720"/>
        <w:jc w:val="both"/>
      </w:pPr>
      <w:r w:rsidRPr="004933A4">
        <w:t>проведение негосударственной экспертизы проектной документации.</w:t>
      </w:r>
    </w:p>
    <w:p w:rsidR="005D59C1" w:rsidRPr="004933A4" w:rsidRDefault="005D59C1" w:rsidP="005D59C1">
      <w:pPr>
        <w:autoSpaceDE w:val="0"/>
        <w:autoSpaceDN w:val="0"/>
        <w:adjustRightInd w:val="0"/>
        <w:ind w:firstLine="567"/>
        <w:jc w:val="both"/>
      </w:pPr>
    </w:p>
    <w:p w:rsidR="005D59C1" w:rsidRPr="004933A4" w:rsidRDefault="005D59C1" w:rsidP="005D59C1">
      <w:pPr>
        <w:autoSpaceDE w:val="0"/>
        <w:autoSpaceDN w:val="0"/>
        <w:adjustRightInd w:val="0"/>
        <w:ind w:firstLine="567"/>
        <w:jc w:val="both"/>
      </w:pPr>
      <w:r w:rsidRPr="004933A4">
        <w:t>Срок реализации Подпрограммы – 201</w:t>
      </w:r>
      <w:r w:rsidR="009B4B82" w:rsidRPr="004933A4">
        <w:t>4-2043 г</w:t>
      </w:r>
      <w:r w:rsidRPr="004933A4">
        <w:t>г.</w:t>
      </w:r>
    </w:p>
    <w:p w:rsidR="005D59C1" w:rsidRPr="004933A4" w:rsidRDefault="005D59C1" w:rsidP="00355CF2">
      <w:pPr>
        <w:spacing w:line="276" w:lineRule="auto"/>
        <w:ind w:firstLine="709"/>
        <w:jc w:val="both"/>
      </w:pPr>
    </w:p>
    <w:p w:rsidR="0057532D" w:rsidRPr="004933A4" w:rsidRDefault="005D59C1" w:rsidP="005D59C1">
      <w:pPr>
        <w:spacing w:line="276" w:lineRule="auto"/>
        <w:ind w:left="1440"/>
        <w:jc w:val="center"/>
        <w:rPr>
          <w:b/>
        </w:rPr>
      </w:pPr>
      <w:r w:rsidRPr="004933A4">
        <w:rPr>
          <w:b/>
        </w:rPr>
        <w:t>3.</w:t>
      </w:r>
      <w:r w:rsidRPr="004933A4">
        <w:t xml:space="preserve"> </w:t>
      </w:r>
      <w:r w:rsidRPr="004933A4">
        <w:rPr>
          <w:b/>
        </w:rPr>
        <w:t>Ресурсное обеспечение Подпрограммы</w:t>
      </w:r>
    </w:p>
    <w:p w:rsidR="0057532D" w:rsidRPr="004933A4" w:rsidRDefault="0057532D" w:rsidP="00355CF2">
      <w:pPr>
        <w:spacing w:line="276" w:lineRule="auto"/>
        <w:jc w:val="center"/>
        <w:rPr>
          <w:b/>
        </w:rPr>
      </w:pPr>
    </w:p>
    <w:p w:rsidR="0057532D" w:rsidRPr="004933A4" w:rsidRDefault="0057532D" w:rsidP="00622E1E">
      <w:pPr>
        <w:spacing w:line="276" w:lineRule="auto"/>
        <w:jc w:val="both"/>
      </w:pPr>
      <w:r w:rsidRPr="004933A4">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процентов, начисленных за пользование денежными средствами, находящимися на специальном счете. </w:t>
      </w:r>
    </w:p>
    <w:p w:rsidR="0057532D" w:rsidRPr="004933A4" w:rsidRDefault="0057532D" w:rsidP="00622E1E">
      <w:pPr>
        <w:spacing w:line="276" w:lineRule="auto"/>
        <w:jc w:val="both"/>
      </w:pPr>
      <w:r w:rsidRPr="004933A4">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4933A4" w:rsidRDefault="0057532D" w:rsidP="00355CF2">
      <w:pPr>
        <w:pStyle w:val="ConsPlusNormal"/>
        <w:spacing w:line="276" w:lineRule="auto"/>
        <w:ind w:firstLine="709"/>
        <w:jc w:val="both"/>
        <w:rPr>
          <w:rFonts w:ascii="Times New Roman" w:hAnsi="Times New Roman" w:cs="Times New Roman"/>
          <w:sz w:val="24"/>
          <w:szCs w:val="24"/>
        </w:rPr>
      </w:pPr>
      <w:r w:rsidRPr="004933A4">
        <w:rPr>
          <w:rFonts w:ascii="Times New Roman" w:hAnsi="Times New Roman" w:cs="Times New Roman"/>
          <w:sz w:val="24"/>
          <w:szCs w:val="24"/>
        </w:rPr>
        <w:t>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наймодателей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sidRPr="004933A4">
        <w:rPr>
          <w:rFonts w:ascii="Times New Roman" w:hAnsi="Times New Roman" w:cs="Times New Roman"/>
          <w:sz w:val="24"/>
          <w:szCs w:val="24"/>
        </w:rPr>
        <w:t>ещений в многоквартирных домах»</w:t>
      </w:r>
      <w:r w:rsidRPr="004933A4">
        <w:rPr>
          <w:rFonts w:ascii="Times New Roman" w:hAnsi="Times New Roman" w:cs="Times New Roman"/>
          <w:sz w:val="24"/>
          <w:szCs w:val="24"/>
        </w:rPr>
        <w:t>.</w:t>
      </w:r>
    </w:p>
    <w:p w:rsidR="00B01A2F" w:rsidRPr="004933A4" w:rsidRDefault="00622E1E" w:rsidP="00B01A2F">
      <w:pPr>
        <w:spacing w:line="276" w:lineRule="auto"/>
        <w:rPr>
          <w:color w:val="000000" w:themeColor="text1"/>
        </w:rPr>
      </w:pPr>
      <w:r w:rsidRPr="004933A4">
        <w:rPr>
          <w:color w:val="FF0000"/>
        </w:rPr>
        <w:t xml:space="preserve">      </w:t>
      </w:r>
      <w:r w:rsidRPr="004933A4">
        <w:rPr>
          <w:color w:val="000000" w:themeColor="text1"/>
        </w:rPr>
        <w:t>Расходы на капитальный ремонт общего имущества в многоквартирн</w:t>
      </w:r>
      <w:r w:rsidR="00231AED" w:rsidRPr="004933A4">
        <w:rPr>
          <w:color w:val="000000" w:themeColor="text1"/>
        </w:rPr>
        <w:t>ых</w:t>
      </w:r>
      <w:r w:rsidRPr="004933A4">
        <w:rPr>
          <w:color w:val="000000" w:themeColor="text1"/>
        </w:rPr>
        <w:t xml:space="preserve"> дом</w:t>
      </w:r>
      <w:r w:rsidR="00231AED" w:rsidRPr="004933A4">
        <w:rPr>
          <w:color w:val="000000" w:themeColor="text1"/>
        </w:rPr>
        <w:t>ах</w:t>
      </w:r>
      <w:r w:rsidRPr="004933A4">
        <w:rPr>
          <w:color w:val="000000" w:themeColor="text1"/>
        </w:rPr>
        <w:t xml:space="preserve"> в части муниципального жилого</w:t>
      </w:r>
      <w:r w:rsidR="001B20D5" w:rsidRPr="004933A4">
        <w:rPr>
          <w:color w:val="000000" w:themeColor="text1"/>
        </w:rPr>
        <w:t xml:space="preserve"> </w:t>
      </w:r>
      <w:r w:rsidRPr="004933A4">
        <w:rPr>
          <w:color w:val="000000" w:themeColor="text1"/>
        </w:rPr>
        <w:t xml:space="preserve"> </w:t>
      </w:r>
      <w:r w:rsidR="00231AED" w:rsidRPr="004933A4">
        <w:rPr>
          <w:color w:val="000000" w:themeColor="text1"/>
        </w:rPr>
        <w:t xml:space="preserve"> </w:t>
      </w:r>
      <w:r w:rsidRPr="004933A4">
        <w:rPr>
          <w:color w:val="000000" w:themeColor="text1"/>
        </w:rPr>
        <w:t>фонда финансируются за счет средств</w:t>
      </w:r>
      <w:r w:rsidR="00A35591" w:rsidRPr="004933A4">
        <w:rPr>
          <w:color w:val="000000" w:themeColor="text1"/>
        </w:rPr>
        <w:t xml:space="preserve"> </w:t>
      </w:r>
      <w:r w:rsidR="003913DA" w:rsidRPr="004933A4">
        <w:rPr>
          <w:color w:val="000000" w:themeColor="text1"/>
        </w:rPr>
        <w:t>областного бюджета</w:t>
      </w:r>
      <w:r w:rsidR="00810C63" w:rsidRPr="004933A4">
        <w:rPr>
          <w:color w:val="000000" w:themeColor="text1"/>
        </w:rPr>
        <w:t>,</w:t>
      </w:r>
      <w:r w:rsidR="003913DA" w:rsidRPr="004933A4">
        <w:rPr>
          <w:color w:val="000000" w:themeColor="text1"/>
        </w:rPr>
        <w:t xml:space="preserve"> </w:t>
      </w:r>
      <w:r w:rsidR="00A35591" w:rsidRPr="004933A4">
        <w:rPr>
          <w:color w:val="000000" w:themeColor="text1"/>
        </w:rPr>
        <w:t>местного бюджета</w:t>
      </w:r>
      <w:r w:rsidR="001E19D6">
        <w:rPr>
          <w:color w:val="000000" w:themeColor="text1"/>
        </w:rPr>
        <w:t>.</w:t>
      </w:r>
    </w:p>
    <w:p w:rsidR="00B01A2F" w:rsidRPr="004933A4" w:rsidRDefault="00B01A2F" w:rsidP="00B01A2F">
      <w:pPr>
        <w:spacing w:line="276" w:lineRule="auto"/>
        <w:rPr>
          <w:color w:val="000000" w:themeColor="text1"/>
        </w:rPr>
      </w:pPr>
    </w:p>
    <w:p w:rsidR="005D59C1" w:rsidRPr="004933A4" w:rsidRDefault="005D59C1" w:rsidP="00B01A2F">
      <w:pPr>
        <w:spacing w:line="276" w:lineRule="auto"/>
        <w:jc w:val="center"/>
        <w:rPr>
          <w:b/>
          <w:bCs/>
        </w:rPr>
      </w:pPr>
      <w:r w:rsidRPr="004933A4">
        <w:rPr>
          <w:b/>
          <w:bCs/>
        </w:rPr>
        <w:t>Ожидаемые конечные результаты реализации Подпрограммы</w:t>
      </w:r>
    </w:p>
    <w:p w:rsidR="0057532D" w:rsidRPr="004933A4" w:rsidRDefault="0057532D" w:rsidP="00355CF2">
      <w:pPr>
        <w:pStyle w:val="ConsPlusNormal"/>
        <w:spacing w:line="276" w:lineRule="auto"/>
        <w:ind w:firstLine="0"/>
        <w:jc w:val="center"/>
        <w:rPr>
          <w:rFonts w:ascii="Times New Roman" w:hAnsi="Times New Roman" w:cs="Times New Roman"/>
          <w:b/>
          <w:sz w:val="24"/>
          <w:szCs w:val="24"/>
        </w:rPr>
      </w:pP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t xml:space="preserve">Оценка эффективности программы определяются  социально-экономические критерии.  </w:t>
      </w:r>
    </w:p>
    <w:p w:rsidR="0057532D" w:rsidRPr="004933A4" w:rsidRDefault="0057532D" w:rsidP="00355CF2">
      <w:pPr>
        <w:pStyle w:val="ConsPlusNormal"/>
        <w:spacing w:line="276" w:lineRule="auto"/>
        <w:ind w:firstLine="539"/>
        <w:jc w:val="both"/>
        <w:rPr>
          <w:rFonts w:ascii="Times New Roman" w:hAnsi="Times New Roman" w:cs="Times New Roman"/>
          <w:sz w:val="24"/>
          <w:szCs w:val="24"/>
        </w:rPr>
      </w:pPr>
      <w:r w:rsidRPr="004933A4">
        <w:rPr>
          <w:rFonts w:ascii="Times New Roman" w:hAnsi="Times New Roman" w:cs="Times New Roman"/>
          <w:sz w:val="24"/>
          <w:szCs w:val="24"/>
        </w:rPr>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4933A4" w:rsidRDefault="00905EBC" w:rsidP="004B4B0F">
      <w:pPr>
        <w:pStyle w:val="af2"/>
        <w:numPr>
          <w:ilvl w:val="0"/>
          <w:numId w:val="6"/>
        </w:numPr>
        <w:autoSpaceDE w:val="0"/>
        <w:autoSpaceDN w:val="0"/>
        <w:adjustRightInd w:val="0"/>
        <w:contextualSpacing/>
        <w:jc w:val="center"/>
        <w:rPr>
          <w:b/>
          <w:sz w:val="24"/>
          <w:szCs w:val="24"/>
        </w:rPr>
      </w:pPr>
      <w:r w:rsidRPr="004933A4">
        <w:rPr>
          <w:b/>
          <w:sz w:val="24"/>
          <w:szCs w:val="24"/>
        </w:rPr>
        <w:t>Организация управления и контроль за ходом</w:t>
      </w:r>
    </w:p>
    <w:p w:rsidR="00905EBC" w:rsidRPr="004933A4" w:rsidRDefault="00905EBC" w:rsidP="00905EBC">
      <w:pPr>
        <w:pStyle w:val="af2"/>
        <w:autoSpaceDE w:val="0"/>
        <w:autoSpaceDN w:val="0"/>
        <w:adjustRightInd w:val="0"/>
        <w:ind w:left="928"/>
        <w:jc w:val="center"/>
        <w:rPr>
          <w:b/>
          <w:sz w:val="24"/>
          <w:szCs w:val="24"/>
        </w:rPr>
      </w:pPr>
      <w:r w:rsidRPr="004933A4">
        <w:rPr>
          <w:b/>
          <w:sz w:val="24"/>
          <w:szCs w:val="24"/>
        </w:rPr>
        <w:t>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jc w:val="both"/>
      </w:pPr>
      <w:r w:rsidRPr="004933A4">
        <w:t xml:space="preserve">      Разработка Подпрограммы </w:t>
      </w:r>
      <w:r w:rsidRPr="004933A4">
        <w:rPr>
          <w:bCs/>
        </w:rPr>
        <w:t xml:space="preserve">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w:t>
      </w:r>
      <w:r w:rsidR="00A85B24" w:rsidRPr="004933A4">
        <w:t>от 24.08</w:t>
      </w:r>
      <w:r w:rsidRPr="004933A4">
        <w:t>.201</w:t>
      </w:r>
      <w:r w:rsidR="00A85B24" w:rsidRPr="004933A4">
        <w:t>5г. №215</w:t>
      </w:r>
    </w:p>
    <w:p w:rsidR="00905EBC" w:rsidRPr="004933A4" w:rsidRDefault="00905EBC" w:rsidP="00905EBC">
      <w:pPr>
        <w:autoSpaceDE w:val="0"/>
        <w:autoSpaceDN w:val="0"/>
        <w:adjustRightInd w:val="0"/>
        <w:ind w:firstLine="709"/>
        <w:jc w:val="both"/>
      </w:pPr>
      <w:r w:rsidRPr="004933A4">
        <w:t>Разработчиком Подпрограммы является МКУ «Отдел городского хозяйства».</w:t>
      </w:r>
    </w:p>
    <w:p w:rsidR="00216FCA" w:rsidRDefault="00905EBC" w:rsidP="00D01590">
      <w:pPr>
        <w:autoSpaceDE w:val="0"/>
        <w:autoSpaceDN w:val="0"/>
        <w:adjustRightInd w:val="0"/>
        <w:ind w:firstLine="709"/>
        <w:jc w:val="both"/>
      </w:pPr>
      <w:r w:rsidRPr="004933A4">
        <w:t>Организацию управления и контроль за ходом реализации Подпрограммы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D01590" w:rsidRPr="00D01590" w:rsidRDefault="00D01590" w:rsidP="00D01590">
      <w:pPr>
        <w:autoSpaceDE w:val="0"/>
        <w:autoSpaceDN w:val="0"/>
        <w:adjustRightInd w:val="0"/>
        <w:ind w:firstLine="709"/>
        <w:jc w:val="both"/>
      </w:pPr>
    </w:p>
    <w:p w:rsidR="00905EBC" w:rsidRPr="004933A4" w:rsidRDefault="001C36CD" w:rsidP="00905EBC">
      <w:pPr>
        <w:pStyle w:val="af2"/>
        <w:autoSpaceDE w:val="0"/>
        <w:autoSpaceDN w:val="0"/>
        <w:adjustRightInd w:val="0"/>
        <w:ind w:left="644"/>
        <w:contextualSpacing/>
        <w:jc w:val="center"/>
        <w:rPr>
          <w:b/>
          <w:sz w:val="24"/>
          <w:szCs w:val="24"/>
        </w:rPr>
      </w:pPr>
      <w:r>
        <w:rPr>
          <w:b/>
          <w:sz w:val="24"/>
          <w:szCs w:val="24"/>
        </w:rPr>
        <w:t>5</w:t>
      </w:r>
      <w:r w:rsidR="00905EBC" w:rsidRPr="004933A4">
        <w:rPr>
          <w:b/>
          <w:sz w:val="24"/>
          <w:szCs w:val="24"/>
        </w:rPr>
        <w:t>.Механизм реализации Подпрограммы</w:t>
      </w:r>
    </w:p>
    <w:p w:rsidR="00905EBC" w:rsidRPr="004933A4" w:rsidRDefault="00905EBC" w:rsidP="00905EBC">
      <w:pPr>
        <w:autoSpaceDE w:val="0"/>
        <w:autoSpaceDN w:val="0"/>
        <w:adjustRightInd w:val="0"/>
        <w:jc w:val="center"/>
        <w:rPr>
          <w:b/>
        </w:rPr>
      </w:pPr>
    </w:p>
    <w:p w:rsidR="00905EBC" w:rsidRPr="004933A4" w:rsidRDefault="00905EBC" w:rsidP="00905EBC">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905EBC" w:rsidRPr="004933A4" w:rsidRDefault="00905EBC" w:rsidP="00905EBC">
      <w:pPr>
        <w:autoSpaceDE w:val="0"/>
        <w:autoSpaceDN w:val="0"/>
        <w:adjustRightInd w:val="0"/>
        <w:ind w:firstLine="709"/>
        <w:jc w:val="both"/>
        <w:rPr>
          <w:bCs/>
        </w:rPr>
      </w:pPr>
      <w:r w:rsidRPr="004933A4">
        <w:rPr>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905EBC" w:rsidRPr="004933A4" w:rsidRDefault="00905EBC" w:rsidP="00905EBC">
      <w:pPr>
        <w:autoSpaceDE w:val="0"/>
        <w:autoSpaceDN w:val="0"/>
        <w:adjustRightInd w:val="0"/>
        <w:ind w:firstLine="708"/>
        <w:jc w:val="both"/>
      </w:pPr>
      <w:r w:rsidRPr="004933A4">
        <w:t>Ответственный исполнитель Подпрограммы подготавливает, согласовывает и вносит на рассмотрение Главе администрации городского поселения Зеленоборский проект Подпрограммы.</w:t>
      </w:r>
    </w:p>
    <w:p w:rsidR="004933A4" w:rsidRPr="004933A4" w:rsidRDefault="00905EBC" w:rsidP="004933A4">
      <w:pPr>
        <w:autoSpaceDE w:val="0"/>
        <w:autoSpaceDN w:val="0"/>
        <w:adjustRightInd w:val="0"/>
        <w:ind w:firstLine="708"/>
        <w:jc w:val="both"/>
      </w:pPr>
      <w:r w:rsidRPr="004933A4">
        <w:t>Внесение изменений в Подпрограмму осуществляется на основании Постановления администрации городского поселени</w:t>
      </w:r>
      <w:r w:rsidR="004933A4">
        <w:t>я.</w:t>
      </w:r>
    </w:p>
    <w:p w:rsidR="004933A4" w:rsidRDefault="004933A4" w:rsidP="004933A4">
      <w:pPr>
        <w:rPr>
          <w:sz w:val="28"/>
          <w:szCs w:val="28"/>
        </w:rPr>
      </w:pPr>
    </w:p>
    <w:p w:rsidR="00292AE5" w:rsidRPr="004933A4" w:rsidRDefault="00292AE5" w:rsidP="004933A4">
      <w:pPr>
        <w:rPr>
          <w:sz w:val="28"/>
          <w:szCs w:val="28"/>
        </w:rPr>
        <w:sectPr w:rsidR="00292AE5" w:rsidRPr="004933A4" w:rsidSect="003A75A0">
          <w:pgSz w:w="11906" w:h="16838"/>
          <w:pgMar w:top="340" w:right="566" w:bottom="340" w:left="1134" w:header="709" w:footer="709" w:gutter="0"/>
          <w:cols w:space="720"/>
          <w:docGrid w:linePitch="326"/>
        </w:sectPr>
      </w:pPr>
    </w:p>
    <w:p w:rsidR="00A74B9D" w:rsidRPr="004933A4" w:rsidRDefault="00A74B9D" w:rsidP="00D51EBE">
      <w:pPr>
        <w:jc w:val="center"/>
        <w:rPr>
          <w:b/>
          <w:bCs/>
          <w:color w:val="000000"/>
          <w:sz w:val="28"/>
          <w:szCs w:val="28"/>
        </w:rPr>
      </w:pPr>
    </w:p>
    <w:tbl>
      <w:tblPr>
        <w:tblW w:w="15287" w:type="dxa"/>
        <w:tblInd w:w="93" w:type="dxa"/>
        <w:tblLayout w:type="fixed"/>
        <w:tblLook w:val="04A0" w:firstRow="1" w:lastRow="0" w:firstColumn="1" w:lastColumn="0" w:noHBand="0" w:noVBand="1"/>
      </w:tblPr>
      <w:tblGrid>
        <w:gridCol w:w="4268"/>
        <w:gridCol w:w="850"/>
        <w:gridCol w:w="1276"/>
        <w:gridCol w:w="1134"/>
        <w:gridCol w:w="1276"/>
        <w:gridCol w:w="1134"/>
        <w:gridCol w:w="1276"/>
        <w:gridCol w:w="1417"/>
        <w:gridCol w:w="1328"/>
        <w:gridCol w:w="1328"/>
      </w:tblGrid>
      <w:tr w:rsidR="00165FD4" w:rsidRPr="004933A4" w:rsidTr="00165FD4">
        <w:trPr>
          <w:trHeight w:val="1305"/>
        </w:trPr>
        <w:tc>
          <w:tcPr>
            <w:tcW w:w="13959" w:type="dxa"/>
            <w:gridSpan w:val="9"/>
            <w:tcBorders>
              <w:top w:val="nil"/>
              <w:left w:val="nil"/>
              <w:bottom w:val="nil"/>
              <w:right w:val="nil"/>
            </w:tcBorders>
            <w:shd w:val="clear" w:color="auto" w:fill="auto"/>
            <w:vAlign w:val="center"/>
            <w:hideMark/>
          </w:tcPr>
          <w:p w:rsidR="00165FD4" w:rsidRPr="004933A4" w:rsidRDefault="00165FD4" w:rsidP="00A45ACA">
            <w:pPr>
              <w:jc w:val="center"/>
              <w:rPr>
                <w:b/>
                <w:color w:val="000000"/>
              </w:rPr>
            </w:pPr>
            <w:r w:rsidRPr="004933A4">
              <w:rPr>
                <w:b/>
                <w:color w:val="000000"/>
              </w:rPr>
              <w:t>Сведения об объемах финансирования подпрограммы</w:t>
            </w:r>
          </w:p>
          <w:p w:rsidR="00165FD4" w:rsidRPr="004933A4" w:rsidRDefault="00165FD4" w:rsidP="003B19EB">
            <w:pPr>
              <w:jc w:val="center"/>
              <w:rPr>
                <w:color w:val="000000"/>
              </w:rPr>
            </w:pPr>
            <w:r w:rsidRPr="004933A4">
              <w:rPr>
                <w:b/>
                <w:color w:val="000000"/>
              </w:rPr>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tc>
        <w:tc>
          <w:tcPr>
            <w:tcW w:w="1328" w:type="dxa"/>
            <w:tcBorders>
              <w:top w:val="nil"/>
              <w:left w:val="nil"/>
              <w:bottom w:val="nil"/>
              <w:right w:val="nil"/>
            </w:tcBorders>
          </w:tcPr>
          <w:p w:rsidR="00165FD4" w:rsidRPr="004933A4" w:rsidRDefault="00165FD4" w:rsidP="00A45ACA">
            <w:pPr>
              <w:jc w:val="center"/>
              <w:rPr>
                <w:b/>
                <w:color w:val="000000"/>
              </w:rPr>
            </w:pPr>
          </w:p>
        </w:tc>
      </w:tr>
      <w:tr w:rsidR="00165FD4" w:rsidRPr="004933A4" w:rsidTr="00866068">
        <w:trPr>
          <w:trHeight w:val="33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FD4" w:rsidRPr="004933A4" w:rsidRDefault="00165FD4" w:rsidP="00A45ACA">
            <w:pPr>
              <w:jc w:val="center"/>
              <w:rPr>
                <w:color w:val="000000"/>
              </w:rPr>
            </w:pPr>
            <w:r w:rsidRPr="004933A4">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FD4" w:rsidRPr="004933A4" w:rsidRDefault="00165FD4" w:rsidP="00A45ACA">
            <w:pPr>
              <w:rPr>
                <w:color w:val="000000"/>
              </w:rPr>
            </w:pPr>
            <w:r w:rsidRPr="004933A4">
              <w:rPr>
                <w:color w:val="000000"/>
              </w:rPr>
              <w:t> </w:t>
            </w:r>
          </w:p>
        </w:tc>
        <w:tc>
          <w:tcPr>
            <w:tcW w:w="1276" w:type="dxa"/>
            <w:tcBorders>
              <w:top w:val="single" w:sz="4" w:space="0" w:color="auto"/>
              <w:left w:val="nil"/>
              <w:bottom w:val="single" w:sz="4" w:space="0" w:color="auto"/>
              <w:right w:val="nil"/>
            </w:tcBorders>
            <w:shd w:val="clear" w:color="auto" w:fill="auto"/>
            <w:vAlign w:val="center"/>
            <w:hideMark/>
          </w:tcPr>
          <w:p w:rsidR="00165FD4" w:rsidRPr="004933A4" w:rsidRDefault="00165FD4" w:rsidP="00A45ACA">
            <w:pPr>
              <w:jc w:val="center"/>
              <w:rPr>
                <w:color w:val="000000"/>
              </w:rPr>
            </w:pPr>
          </w:p>
        </w:tc>
        <w:tc>
          <w:tcPr>
            <w:tcW w:w="8893" w:type="dxa"/>
            <w:gridSpan w:val="7"/>
            <w:tcBorders>
              <w:top w:val="single" w:sz="4" w:space="0" w:color="auto"/>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rPr>
            </w:pPr>
            <w:r w:rsidRPr="004933A4">
              <w:rPr>
                <w:color w:val="000000"/>
              </w:rPr>
              <w:t>Объемы финансирования </w:t>
            </w:r>
          </w:p>
        </w:tc>
      </w:tr>
      <w:tr w:rsidR="00165FD4" w:rsidRPr="004933A4" w:rsidTr="00165FD4">
        <w:trPr>
          <w:trHeight w:val="33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165FD4" w:rsidRPr="004933A4" w:rsidRDefault="00165FD4" w:rsidP="00A45AC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FD4" w:rsidRPr="004933A4" w:rsidRDefault="00165FD4" w:rsidP="00A45ACA">
            <w:pPr>
              <w:rPr>
                <w:color w:val="000000"/>
              </w:rPr>
            </w:pPr>
          </w:p>
        </w:tc>
        <w:tc>
          <w:tcPr>
            <w:tcW w:w="1276" w:type="dxa"/>
            <w:tcBorders>
              <w:top w:val="nil"/>
              <w:left w:val="nil"/>
              <w:bottom w:val="nil"/>
              <w:right w:val="single" w:sz="4" w:space="0" w:color="auto"/>
            </w:tcBorders>
            <w:shd w:val="clear" w:color="auto" w:fill="auto"/>
            <w:vAlign w:val="center"/>
            <w:hideMark/>
          </w:tcPr>
          <w:p w:rsidR="00165FD4" w:rsidRPr="004933A4" w:rsidRDefault="00165FD4" w:rsidP="00A45ACA">
            <w:pPr>
              <w:jc w:val="center"/>
              <w:rPr>
                <w:color w:val="000000"/>
              </w:rPr>
            </w:pPr>
            <w:r w:rsidRPr="004933A4">
              <w:rP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rPr>
            </w:pPr>
            <w:r w:rsidRPr="004933A4">
              <w:rPr>
                <w:color w:val="000000"/>
              </w:rPr>
              <w:t>2016</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rPr>
            </w:pPr>
            <w:r w:rsidRPr="004933A4">
              <w:rPr>
                <w:color w:val="000000"/>
              </w:rPr>
              <w:t>2017</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543544">
            <w:pPr>
              <w:jc w:val="center"/>
              <w:rPr>
                <w:color w:val="000000"/>
              </w:rPr>
            </w:pPr>
            <w:r w:rsidRPr="004933A4">
              <w:rPr>
                <w:color w:val="000000"/>
              </w:rPr>
              <w:t>2018</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543544">
            <w:pPr>
              <w:jc w:val="center"/>
              <w:rPr>
                <w:color w:val="000000"/>
              </w:rPr>
            </w:pPr>
            <w:r w:rsidRPr="004933A4">
              <w:rPr>
                <w:color w:val="000000"/>
              </w:rPr>
              <w:t>2019</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rPr>
            </w:pPr>
            <w:r>
              <w:rPr>
                <w:color w:val="000000"/>
              </w:rPr>
              <w:t>2020</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rPr>
            </w:pPr>
            <w:r>
              <w:rPr>
                <w:color w:val="000000"/>
              </w:rPr>
              <w:t>2021</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rPr>
            </w:pPr>
            <w:r>
              <w:rPr>
                <w:color w:val="000000"/>
              </w:rPr>
              <w:t>2022</w:t>
            </w:r>
          </w:p>
        </w:tc>
      </w:tr>
      <w:tr w:rsidR="00165FD4" w:rsidRPr="004933A4" w:rsidTr="00165FD4">
        <w:trPr>
          <w:trHeight w:val="518"/>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165FD4" w:rsidRPr="004933A4" w:rsidRDefault="00165FD4" w:rsidP="00A45ACA">
            <w:pPr>
              <w:jc w:val="center"/>
              <w:rPr>
                <w:b/>
                <w:bCs/>
                <w:color w:val="000000"/>
              </w:rPr>
            </w:pPr>
            <w:r w:rsidRPr="004933A4">
              <w:rPr>
                <w:b/>
                <w:bCs/>
                <w:color w:val="000000"/>
              </w:rPr>
              <w:t>Подпрограмма «Капитальный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p w:rsidR="00165FD4" w:rsidRPr="004933A4" w:rsidRDefault="00165FD4" w:rsidP="00A45ACA">
            <w:pPr>
              <w:jc w:val="center"/>
              <w:rPr>
                <w:b/>
                <w:bCs/>
                <w:color w:val="000000"/>
              </w:rPr>
            </w:pPr>
            <w:r w:rsidRPr="004933A4">
              <w:rPr>
                <w:color w:val="000000"/>
              </w:rPr>
              <w:t>(Администрация г.п. Зеленоборский, МКУ "Отдел городского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165FD4" w:rsidRPr="004933A4" w:rsidRDefault="00165FD4" w:rsidP="00A45ACA">
            <w:pPr>
              <w:rPr>
                <w:color w:val="000000" w:themeColor="text1"/>
              </w:rPr>
            </w:pPr>
            <w:r w:rsidRPr="004933A4">
              <w:rPr>
                <w:color w:val="000000" w:themeColor="text1"/>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FD4" w:rsidRPr="004933A4" w:rsidRDefault="00165FD4" w:rsidP="003D7C2E">
            <w:pPr>
              <w:jc w:val="center"/>
              <w:rPr>
                <w:color w:val="000000" w:themeColor="text1"/>
              </w:rPr>
            </w:pPr>
            <w:r>
              <w:rPr>
                <w:color w:val="000000" w:themeColor="text1"/>
              </w:rPr>
              <w:t>10138,8</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F01A20">
            <w:pPr>
              <w:jc w:val="center"/>
              <w:rPr>
                <w:color w:val="000000" w:themeColor="text1"/>
              </w:rPr>
            </w:pPr>
            <w:r w:rsidRPr="004933A4">
              <w:rPr>
                <w:color w:val="000000" w:themeColor="text1"/>
              </w:rPr>
              <w:t>2206,3</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3D7C2E">
            <w:pPr>
              <w:jc w:val="center"/>
              <w:rPr>
                <w:color w:val="000000" w:themeColor="text1"/>
              </w:rPr>
            </w:pPr>
            <w:r>
              <w:rPr>
                <w:color w:val="000000" w:themeColor="text1"/>
              </w:rPr>
              <w:t>1353,6</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1361,5</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1390,3</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1275,7</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1275,7</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1275,7</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ОБ</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3D7C2E">
            <w:pPr>
              <w:jc w:val="center"/>
              <w:rPr>
                <w:color w:val="000000" w:themeColor="text1"/>
              </w:rPr>
            </w:pPr>
            <w:r>
              <w:rPr>
                <w:color w:val="000000" w:themeColor="text1"/>
              </w:rPr>
              <w:t>3524,5</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themeColor="text1"/>
              </w:rPr>
            </w:pPr>
            <w:r w:rsidRPr="004933A4">
              <w:rPr>
                <w:color w:val="000000" w:themeColor="text1"/>
              </w:rPr>
              <w:t>693,4</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3D7C2E">
            <w:pPr>
              <w:jc w:val="center"/>
              <w:rPr>
                <w:color w:val="000000" w:themeColor="text1"/>
              </w:rPr>
            </w:pPr>
            <w:r>
              <w:rPr>
                <w:color w:val="000000" w:themeColor="text1"/>
              </w:rPr>
              <w:t>544,2</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502,5</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446,1</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446,1</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446,1</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446,1</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ФБ</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0,0</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МБ</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F01A20">
            <w:pPr>
              <w:jc w:val="center"/>
              <w:rPr>
                <w:color w:val="000000" w:themeColor="text1"/>
              </w:rPr>
            </w:pPr>
            <w:r>
              <w:rPr>
                <w:color w:val="000000" w:themeColor="text1"/>
              </w:rPr>
              <w:t>6614,3</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F01A20">
            <w:pPr>
              <w:jc w:val="center"/>
              <w:rPr>
                <w:color w:val="000000" w:themeColor="text1"/>
              </w:rPr>
            </w:pPr>
            <w:r w:rsidRPr="004933A4">
              <w:rPr>
                <w:color w:val="000000" w:themeColor="text1"/>
              </w:rPr>
              <w:t>1512,9</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3B401F">
            <w:pPr>
              <w:jc w:val="center"/>
              <w:rPr>
                <w:color w:val="000000" w:themeColor="text1"/>
              </w:rPr>
            </w:pPr>
            <w:r>
              <w:rPr>
                <w:color w:val="000000" w:themeColor="text1"/>
              </w:rPr>
              <w:t>809,4</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859,0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Pr>
                <w:color w:val="000000" w:themeColor="text1"/>
              </w:rPr>
              <w:t>944,2</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829,6</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829,6</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829,6</w:t>
            </w:r>
          </w:p>
        </w:tc>
      </w:tr>
      <w:tr w:rsidR="00165FD4" w:rsidRPr="004933A4" w:rsidTr="00165FD4">
        <w:trPr>
          <w:trHeight w:val="518"/>
        </w:trPr>
        <w:tc>
          <w:tcPr>
            <w:tcW w:w="4268" w:type="dxa"/>
            <w:vMerge/>
            <w:tcBorders>
              <w:top w:val="nil"/>
              <w:left w:val="single" w:sz="4" w:space="0" w:color="auto"/>
              <w:bottom w:val="single" w:sz="4" w:space="0" w:color="auto"/>
              <w:right w:val="single" w:sz="4" w:space="0" w:color="auto"/>
            </w:tcBorders>
            <w:vAlign w:val="center"/>
            <w:hideMark/>
          </w:tcPr>
          <w:p w:rsidR="00165FD4" w:rsidRPr="004933A4" w:rsidRDefault="00165FD4" w:rsidP="00A45AC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rPr>
                <w:color w:val="000000" w:themeColor="text1"/>
              </w:rPr>
            </w:pPr>
            <w:r w:rsidRPr="004933A4">
              <w:rPr>
                <w:color w:val="000000" w:themeColor="text1"/>
              </w:rPr>
              <w:t>ВБС</w:t>
            </w:r>
          </w:p>
        </w:tc>
        <w:tc>
          <w:tcPr>
            <w:tcW w:w="1276"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hideMark/>
          </w:tcPr>
          <w:p w:rsidR="00165FD4" w:rsidRPr="004933A4" w:rsidRDefault="00165FD4" w:rsidP="00543544">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134"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276" w:type="dxa"/>
            <w:tcBorders>
              <w:top w:val="nil"/>
              <w:left w:val="nil"/>
              <w:bottom w:val="single" w:sz="4" w:space="0" w:color="auto"/>
              <w:right w:val="single" w:sz="4" w:space="0" w:color="auto"/>
            </w:tcBorders>
            <w:shd w:val="clear" w:color="auto" w:fill="auto"/>
            <w:vAlign w:val="center"/>
          </w:tcPr>
          <w:p w:rsidR="00165FD4" w:rsidRPr="004933A4" w:rsidRDefault="00165FD4" w:rsidP="00A45ACA">
            <w:pPr>
              <w:jc w:val="center"/>
              <w:rPr>
                <w:color w:val="000000" w:themeColor="text1"/>
              </w:rPr>
            </w:pPr>
            <w:r w:rsidRPr="004933A4">
              <w:rPr>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165FD4" w:rsidRPr="004933A4" w:rsidRDefault="00165FD4" w:rsidP="00C05C1A">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165FD4" w:rsidRPr="004933A4" w:rsidRDefault="00165FD4" w:rsidP="00305477">
            <w:pPr>
              <w:jc w:val="center"/>
              <w:rPr>
                <w:color w:val="000000" w:themeColor="text1"/>
              </w:rPr>
            </w:pPr>
            <w:r>
              <w:rPr>
                <w:color w:val="000000" w:themeColor="text1"/>
              </w:rPr>
              <w:t>0,0</w:t>
            </w:r>
          </w:p>
        </w:tc>
        <w:tc>
          <w:tcPr>
            <w:tcW w:w="1328" w:type="dxa"/>
            <w:tcBorders>
              <w:top w:val="nil"/>
              <w:left w:val="nil"/>
              <w:bottom w:val="single" w:sz="4" w:space="0" w:color="auto"/>
              <w:right w:val="single" w:sz="4" w:space="0" w:color="auto"/>
            </w:tcBorders>
          </w:tcPr>
          <w:p w:rsidR="00165FD4" w:rsidRDefault="00165FD4" w:rsidP="00305477">
            <w:pPr>
              <w:jc w:val="center"/>
              <w:rPr>
                <w:color w:val="000000" w:themeColor="text1"/>
              </w:rPr>
            </w:pPr>
            <w:r>
              <w:rPr>
                <w:color w:val="000000" w:themeColor="text1"/>
              </w:rPr>
              <w:t>0,0</w:t>
            </w:r>
          </w:p>
        </w:tc>
      </w:tr>
    </w:tbl>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807AED" w:rsidRPr="004933A4" w:rsidRDefault="00807AED" w:rsidP="00807AED">
      <w:pPr>
        <w:jc w:val="center"/>
      </w:pPr>
    </w:p>
    <w:p w:rsidR="006A1031" w:rsidRPr="004933A4" w:rsidRDefault="006A1031" w:rsidP="00807AED">
      <w:pPr>
        <w:jc w:val="center"/>
      </w:pPr>
    </w:p>
    <w:p w:rsidR="00A74B9D" w:rsidRPr="004933A4" w:rsidRDefault="00A74B9D" w:rsidP="00D51EBE">
      <w:pPr>
        <w:jc w:val="center"/>
        <w:rPr>
          <w:b/>
          <w:bCs/>
          <w:color w:val="000000"/>
          <w:sz w:val="28"/>
          <w:szCs w:val="28"/>
        </w:rPr>
      </w:pPr>
    </w:p>
    <w:p w:rsidR="00215923" w:rsidRPr="004933A4" w:rsidRDefault="00215923" w:rsidP="00215923">
      <w:pPr>
        <w:ind w:left="284"/>
        <w:jc w:val="center"/>
        <w:rPr>
          <w:b/>
          <w:bCs/>
          <w:color w:val="000000"/>
          <w:sz w:val="28"/>
          <w:szCs w:val="28"/>
        </w:rPr>
      </w:pPr>
      <w:r w:rsidRPr="004933A4">
        <w:rPr>
          <w:b/>
          <w:bCs/>
          <w:color w:val="000000"/>
          <w:sz w:val="28"/>
          <w:szCs w:val="28"/>
        </w:rPr>
        <w:t>Перечень основных мероприятий подпрограммы «Капитальный ремонт</w:t>
      </w:r>
    </w:p>
    <w:p w:rsidR="00215923" w:rsidRPr="004933A4" w:rsidRDefault="00215923" w:rsidP="00215923">
      <w:pPr>
        <w:jc w:val="center"/>
        <w:rPr>
          <w:b/>
          <w:bCs/>
          <w:color w:val="000000"/>
          <w:sz w:val="28"/>
          <w:szCs w:val="28"/>
        </w:rPr>
      </w:pPr>
      <w:r w:rsidRPr="004933A4">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w:t>
      </w:r>
      <w:r w:rsidR="000F605D" w:rsidRPr="004933A4">
        <w:rPr>
          <w:b/>
          <w:bCs/>
          <w:color w:val="000000"/>
          <w:sz w:val="28"/>
          <w:szCs w:val="28"/>
        </w:rPr>
        <w:t>.</w:t>
      </w:r>
      <w:r w:rsidRPr="004933A4">
        <w:rPr>
          <w:b/>
          <w:bCs/>
          <w:color w:val="000000"/>
          <w:sz w:val="28"/>
          <w:szCs w:val="28"/>
        </w:rPr>
        <w:t xml:space="preserve"> </w:t>
      </w:r>
    </w:p>
    <w:p w:rsidR="00215923" w:rsidRPr="004933A4" w:rsidRDefault="00215923" w:rsidP="00215923">
      <w:pPr>
        <w:rPr>
          <w:sz w:val="28"/>
          <w:szCs w:val="28"/>
        </w:rPr>
      </w:pPr>
    </w:p>
    <w:p w:rsidR="00215923" w:rsidRPr="004933A4" w:rsidRDefault="00215923" w:rsidP="00215923">
      <w:pPr>
        <w:rPr>
          <w:sz w:val="28"/>
          <w:szCs w:val="28"/>
        </w:rPr>
      </w:pPr>
    </w:p>
    <w:tbl>
      <w:tblPr>
        <w:tblStyle w:val="a4"/>
        <w:tblW w:w="16302" w:type="dxa"/>
        <w:tblInd w:w="-885" w:type="dxa"/>
        <w:tblLayout w:type="fixed"/>
        <w:tblLook w:val="04A0" w:firstRow="1" w:lastRow="0" w:firstColumn="1" w:lastColumn="0" w:noHBand="0" w:noVBand="1"/>
      </w:tblPr>
      <w:tblGrid>
        <w:gridCol w:w="282"/>
        <w:gridCol w:w="1981"/>
        <w:gridCol w:w="715"/>
        <w:gridCol w:w="709"/>
        <w:gridCol w:w="708"/>
        <w:gridCol w:w="284"/>
        <w:gridCol w:w="709"/>
        <w:gridCol w:w="708"/>
        <w:gridCol w:w="284"/>
        <w:gridCol w:w="709"/>
        <w:gridCol w:w="708"/>
        <w:gridCol w:w="284"/>
        <w:gridCol w:w="709"/>
        <w:gridCol w:w="708"/>
        <w:gridCol w:w="284"/>
        <w:gridCol w:w="709"/>
        <w:gridCol w:w="708"/>
        <w:gridCol w:w="284"/>
        <w:gridCol w:w="709"/>
        <w:gridCol w:w="708"/>
        <w:gridCol w:w="284"/>
        <w:gridCol w:w="561"/>
        <w:gridCol w:w="40"/>
        <w:gridCol w:w="510"/>
        <w:gridCol w:w="23"/>
        <w:gridCol w:w="321"/>
        <w:gridCol w:w="1663"/>
      </w:tblGrid>
      <w:tr w:rsidR="00215923" w:rsidRPr="004933A4" w:rsidTr="00556831">
        <w:trPr>
          <w:trHeight w:val="510"/>
        </w:trPr>
        <w:tc>
          <w:tcPr>
            <w:tcW w:w="282" w:type="dxa"/>
            <w:vMerge w:val="restart"/>
            <w:hideMark/>
          </w:tcPr>
          <w:p w:rsidR="00215923" w:rsidRPr="00D4175A" w:rsidRDefault="00215923" w:rsidP="00A45ACA">
            <w:pPr>
              <w:jc w:val="center"/>
              <w:rPr>
                <w:color w:val="000000"/>
                <w:sz w:val="20"/>
                <w:szCs w:val="20"/>
              </w:rPr>
            </w:pPr>
            <w:r w:rsidRPr="00D4175A">
              <w:rPr>
                <w:color w:val="000000"/>
                <w:sz w:val="20"/>
                <w:szCs w:val="20"/>
              </w:rPr>
              <w:t>№ п/п</w:t>
            </w:r>
          </w:p>
        </w:tc>
        <w:tc>
          <w:tcPr>
            <w:tcW w:w="1981" w:type="dxa"/>
            <w:vMerge w:val="restart"/>
            <w:hideMark/>
          </w:tcPr>
          <w:p w:rsidR="00215923" w:rsidRPr="00067C20" w:rsidRDefault="00215923" w:rsidP="00A45ACA">
            <w:pPr>
              <w:jc w:val="center"/>
              <w:rPr>
                <w:color w:val="000000"/>
                <w:sz w:val="16"/>
                <w:szCs w:val="16"/>
              </w:rPr>
            </w:pPr>
            <w:r w:rsidRPr="00067C20">
              <w:rPr>
                <w:color w:val="000000"/>
                <w:sz w:val="16"/>
                <w:szCs w:val="16"/>
              </w:rPr>
              <w:t>Наименование подпрограммы</w:t>
            </w:r>
          </w:p>
        </w:tc>
        <w:tc>
          <w:tcPr>
            <w:tcW w:w="12376" w:type="dxa"/>
            <w:gridSpan w:val="24"/>
            <w:hideMark/>
          </w:tcPr>
          <w:p w:rsidR="00215923" w:rsidRPr="00067C20" w:rsidRDefault="00215923" w:rsidP="00A45ACA">
            <w:pPr>
              <w:jc w:val="center"/>
              <w:rPr>
                <w:color w:val="000000"/>
                <w:sz w:val="16"/>
                <w:szCs w:val="16"/>
              </w:rPr>
            </w:pPr>
            <w:r w:rsidRPr="00067C20">
              <w:rPr>
                <w:color w:val="000000"/>
                <w:sz w:val="16"/>
                <w:szCs w:val="16"/>
              </w:rPr>
              <w:t>Объемы и источники финансирования (тыс. руб.)</w:t>
            </w:r>
          </w:p>
        </w:tc>
        <w:tc>
          <w:tcPr>
            <w:tcW w:w="1663" w:type="dxa"/>
            <w:vMerge w:val="restart"/>
            <w:hideMark/>
          </w:tcPr>
          <w:p w:rsidR="00215923" w:rsidRPr="00067C20" w:rsidRDefault="00215923" w:rsidP="00A45ACA">
            <w:pPr>
              <w:jc w:val="center"/>
              <w:rPr>
                <w:color w:val="000000"/>
                <w:sz w:val="16"/>
                <w:szCs w:val="16"/>
              </w:rPr>
            </w:pPr>
            <w:r w:rsidRPr="00067C20">
              <w:rPr>
                <w:color w:val="000000"/>
                <w:sz w:val="16"/>
                <w:szCs w:val="16"/>
              </w:rPr>
              <w:t xml:space="preserve"> Ожидаемый конечный результат выполнения основного мероприятия</w:t>
            </w:r>
          </w:p>
        </w:tc>
      </w:tr>
      <w:tr w:rsidR="00215923" w:rsidRPr="004933A4" w:rsidTr="009C2CD7">
        <w:trPr>
          <w:trHeight w:val="210"/>
        </w:trPr>
        <w:tc>
          <w:tcPr>
            <w:tcW w:w="282" w:type="dxa"/>
            <w:vMerge/>
            <w:hideMark/>
          </w:tcPr>
          <w:p w:rsidR="00215923" w:rsidRPr="00D4175A" w:rsidRDefault="00215923" w:rsidP="00A45ACA">
            <w:pPr>
              <w:rPr>
                <w:color w:val="000000"/>
                <w:sz w:val="20"/>
                <w:szCs w:val="20"/>
              </w:rPr>
            </w:pPr>
          </w:p>
        </w:tc>
        <w:tc>
          <w:tcPr>
            <w:tcW w:w="1981" w:type="dxa"/>
            <w:vMerge/>
            <w:hideMark/>
          </w:tcPr>
          <w:p w:rsidR="00215923" w:rsidRPr="00067C20" w:rsidRDefault="00215923" w:rsidP="00A45ACA">
            <w:pPr>
              <w:rPr>
                <w:color w:val="000000"/>
                <w:sz w:val="16"/>
                <w:szCs w:val="16"/>
              </w:rPr>
            </w:pPr>
          </w:p>
        </w:tc>
        <w:tc>
          <w:tcPr>
            <w:tcW w:w="715" w:type="dxa"/>
            <w:vMerge w:val="restart"/>
            <w:hideMark/>
          </w:tcPr>
          <w:p w:rsidR="00215923" w:rsidRPr="00067C20" w:rsidRDefault="00215923" w:rsidP="000F605D">
            <w:pPr>
              <w:jc w:val="center"/>
              <w:rPr>
                <w:color w:val="000000"/>
                <w:sz w:val="16"/>
                <w:szCs w:val="16"/>
              </w:rPr>
            </w:pPr>
            <w:r w:rsidRPr="00067C20">
              <w:rPr>
                <w:color w:val="000000"/>
                <w:sz w:val="16"/>
                <w:szCs w:val="16"/>
              </w:rPr>
              <w:t>Всего:</w:t>
            </w:r>
          </w:p>
        </w:tc>
        <w:tc>
          <w:tcPr>
            <w:tcW w:w="11661" w:type="dxa"/>
            <w:gridSpan w:val="23"/>
            <w:hideMark/>
          </w:tcPr>
          <w:p w:rsidR="00215923" w:rsidRPr="00067C20" w:rsidRDefault="00215923" w:rsidP="00A45ACA">
            <w:pPr>
              <w:jc w:val="center"/>
              <w:rPr>
                <w:color w:val="000000"/>
                <w:sz w:val="16"/>
                <w:szCs w:val="16"/>
              </w:rPr>
            </w:pPr>
            <w:r w:rsidRPr="00067C20">
              <w:rPr>
                <w:color w:val="000000"/>
                <w:sz w:val="16"/>
                <w:szCs w:val="16"/>
              </w:rPr>
              <w:t>В том числе по годам</w:t>
            </w:r>
          </w:p>
        </w:tc>
        <w:tc>
          <w:tcPr>
            <w:tcW w:w="1663" w:type="dxa"/>
            <w:vMerge/>
            <w:hideMark/>
          </w:tcPr>
          <w:p w:rsidR="00215923" w:rsidRPr="00067C20" w:rsidRDefault="00215923" w:rsidP="00A45ACA">
            <w:pPr>
              <w:rPr>
                <w:color w:val="000000"/>
                <w:sz w:val="16"/>
                <w:szCs w:val="16"/>
              </w:rPr>
            </w:pPr>
          </w:p>
        </w:tc>
      </w:tr>
      <w:tr w:rsidR="00556831" w:rsidRPr="004933A4" w:rsidTr="009C2CD7">
        <w:trPr>
          <w:trHeight w:val="285"/>
        </w:trPr>
        <w:tc>
          <w:tcPr>
            <w:tcW w:w="282" w:type="dxa"/>
            <w:vMerge/>
            <w:hideMark/>
          </w:tcPr>
          <w:p w:rsidR="00556831" w:rsidRPr="00D4175A" w:rsidRDefault="00556831" w:rsidP="00A45ACA">
            <w:pPr>
              <w:rPr>
                <w:color w:val="000000"/>
                <w:sz w:val="20"/>
                <w:szCs w:val="20"/>
              </w:rPr>
            </w:pPr>
          </w:p>
        </w:tc>
        <w:tc>
          <w:tcPr>
            <w:tcW w:w="1981" w:type="dxa"/>
            <w:vMerge/>
            <w:hideMark/>
          </w:tcPr>
          <w:p w:rsidR="00556831" w:rsidRPr="00067C20" w:rsidRDefault="00556831" w:rsidP="00A45ACA">
            <w:pPr>
              <w:rPr>
                <w:color w:val="000000"/>
                <w:sz w:val="16"/>
                <w:szCs w:val="16"/>
              </w:rPr>
            </w:pPr>
          </w:p>
        </w:tc>
        <w:tc>
          <w:tcPr>
            <w:tcW w:w="715" w:type="dxa"/>
            <w:vMerge/>
            <w:hideMark/>
          </w:tcPr>
          <w:p w:rsidR="00556831" w:rsidRPr="00067C20" w:rsidRDefault="00556831" w:rsidP="00A45ACA">
            <w:pPr>
              <w:jc w:val="center"/>
              <w:rPr>
                <w:color w:val="000000"/>
                <w:sz w:val="16"/>
                <w:szCs w:val="16"/>
              </w:rPr>
            </w:pPr>
          </w:p>
        </w:tc>
        <w:tc>
          <w:tcPr>
            <w:tcW w:w="1701" w:type="dxa"/>
            <w:gridSpan w:val="3"/>
            <w:hideMark/>
          </w:tcPr>
          <w:p w:rsidR="00556831" w:rsidRPr="00067C20" w:rsidRDefault="00556831" w:rsidP="00016564">
            <w:pPr>
              <w:jc w:val="center"/>
              <w:rPr>
                <w:color w:val="000000"/>
                <w:sz w:val="16"/>
                <w:szCs w:val="16"/>
              </w:rPr>
            </w:pPr>
            <w:r w:rsidRPr="00067C20">
              <w:rPr>
                <w:color w:val="000000"/>
                <w:sz w:val="16"/>
                <w:szCs w:val="16"/>
              </w:rPr>
              <w:t>2016</w:t>
            </w:r>
          </w:p>
        </w:tc>
        <w:tc>
          <w:tcPr>
            <w:tcW w:w="1701" w:type="dxa"/>
            <w:gridSpan w:val="3"/>
          </w:tcPr>
          <w:p w:rsidR="00556831" w:rsidRPr="00067C20" w:rsidRDefault="00556831" w:rsidP="000F605D">
            <w:pPr>
              <w:jc w:val="center"/>
              <w:rPr>
                <w:color w:val="000000"/>
                <w:sz w:val="16"/>
                <w:szCs w:val="16"/>
              </w:rPr>
            </w:pPr>
            <w:r w:rsidRPr="00067C20">
              <w:rPr>
                <w:color w:val="000000"/>
                <w:sz w:val="16"/>
                <w:szCs w:val="16"/>
              </w:rPr>
              <w:t>2017</w:t>
            </w:r>
          </w:p>
        </w:tc>
        <w:tc>
          <w:tcPr>
            <w:tcW w:w="1701" w:type="dxa"/>
            <w:gridSpan w:val="3"/>
          </w:tcPr>
          <w:p w:rsidR="00556831" w:rsidRPr="00067C20" w:rsidRDefault="00556831" w:rsidP="000F605D">
            <w:pPr>
              <w:jc w:val="center"/>
              <w:rPr>
                <w:color w:val="000000"/>
                <w:sz w:val="16"/>
                <w:szCs w:val="16"/>
              </w:rPr>
            </w:pPr>
            <w:r w:rsidRPr="00067C20">
              <w:rPr>
                <w:color w:val="000000"/>
                <w:sz w:val="16"/>
                <w:szCs w:val="16"/>
              </w:rPr>
              <w:t>2018</w:t>
            </w:r>
          </w:p>
        </w:tc>
        <w:tc>
          <w:tcPr>
            <w:tcW w:w="1701" w:type="dxa"/>
            <w:gridSpan w:val="3"/>
          </w:tcPr>
          <w:p w:rsidR="00556831" w:rsidRPr="00067C20" w:rsidRDefault="00556831" w:rsidP="00D4175A">
            <w:pPr>
              <w:jc w:val="center"/>
              <w:rPr>
                <w:color w:val="000000"/>
                <w:sz w:val="16"/>
                <w:szCs w:val="16"/>
              </w:rPr>
            </w:pPr>
            <w:r w:rsidRPr="00067C20">
              <w:rPr>
                <w:color w:val="000000"/>
                <w:sz w:val="16"/>
                <w:szCs w:val="16"/>
              </w:rPr>
              <w:t>2019</w:t>
            </w:r>
          </w:p>
        </w:tc>
        <w:tc>
          <w:tcPr>
            <w:tcW w:w="1701" w:type="dxa"/>
            <w:gridSpan w:val="3"/>
          </w:tcPr>
          <w:p w:rsidR="00556831" w:rsidRPr="00067C20" w:rsidRDefault="00556831" w:rsidP="00D4175A">
            <w:pPr>
              <w:jc w:val="center"/>
              <w:rPr>
                <w:color w:val="000000"/>
                <w:sz w:val="16"/>
                <w:szCs w:val="16"/>
              </w:rPr>
            </w:pPr>
            <w:r w:rsidRPr="00067C20">
              <w:rPr>
                <w:color w:val="000000"/>
                <w:sz w:val="16"/>
                <w:szCs w:val="16"/>
              </w:rPr>
              <w:t>2020</w:t>
            </w:r>
          </w:p>
        </w:tc>
        <w:tc>
          <w:tcPr>
            <w:tcW w:w="1701" w:type="dxa"/>
            <w:gridSpan w:val="3"/>
          </w:tcPr>
          <w:p w:rsidR="00556831" w:rsidRPr="00067C20" w:rsidRDefault="00556831" w:rsidP="00305477">
            <w:pPr>
              <w:jc w:val="center"/>
              <w:rPr>
                <w:color w:val="000000"/>
                <w:sz w:val="16"/>
                <w:szCs w:val="16"/>
              </w:rPr>
            </w:pPr>
            <w:r w:rsidRPr="00067C20">
              <w:rPr>
                <w:color w:val="000000"/>
                <w:sz w:val="16"/>
                <w:szCs w:val="16"/>
              </w:rPr>
              <w:t>2021</w:t>
            </w:r>
          </w:p>
        </w:tc>
        <w:tc>
          <w:tcPr>
            <w:tcW w:w="1455" w:type="dxa"/>
            <w:gridSpan w:val="5"/>
          </w:tcPr>
          <w:p w:rsidR="00556831" w:rsidRPr="00067C20" w:rsidRDefault="00556831" w:rsidP="00067C20">
            <w:pPr>
              <w:jc w:val="center"/>
              <w:rPr>
                <w:color w:val="000000"/>
                <w:sz w:val="16"/>
                <w:szCs w:val="16"/>
              </w:rPr>
            </w:pPr>
            <w:r>
              <w:rPr>
                <w:color w:val="000000"/>
                <w:sz w:val="16"/>
                <w:szCs w:val="16"/>
              </w:rPr>
              <w:t>2022</w:t>
            </w:r>
          </w:p>
        </w:tc>
        <w:tc>
          <w:tcPr>
            <w:tcW w:w="1663" w:type="dxa"/>
            <w:vMerge/>
            <w:hideMark/>
          </w:tcPr>
          <w:p w:rsidR="00556831" w:rsidRPr="00067C20" w:rsidRDefault="00556831" w:rsidP="00A45ACA">
            <w:pPr>
              <w:rPr>
                <w:color w:val="000000"/>
                <w:sz w:val="16"/>
                <w:szCs w:val="16"/>
              </w:rPr>
            </w:pPr>
          </w:p>
        </w:tc>
      </w:tr>
      <w:tr w:rsidR="009C2CD7" w:rsidRPr="004933A4" w:rsidTr="009C2CD7">
        <w:trPr>
          <w:trHeight w:val="1028"/>
        </w:trPr>
        <w:tc>
          <w:tcPr>
            <w:tcW w:w="282" w:type="dxa"/>
            <w:vMerge/>
            <w:hideMark/>
          </w:tcPr>
          <w:p w:rsidR="00556831" w:rsidRPr="00D4175A" w:rsidRDefault="00556831" w:rsidP="00A45ACA">
            <w:pPr>
              <w:rPr>
                <w:color w:val="000000"/>
                <w:sz w:val="20"/>
                <w:szCs w:val="20"/>
              </w:rPr>
            </w:pPr>
          </w:p>
        </w:tc>
        <w:tc>
          <w:tcPr>
            <w:tcW w:w="1981" w:type="dxa"/>
            <w:vMerge/>
            <w:hideMark/>
          </w:tcPr>
          <w:p w:rsidR="00556831" w:rsidRPr="00067C20" w:rsidRDefault="00556831" w:rsidP="00A45ACA">
            <w:pPr>
              <w:rPr>
                <w:color w:val="000000"/>
                <w:sz w:val="16"/>
                <w:szCs w:val="16"/>
              </w:rPr>
            </w:pPr>
          </w:p>
        </w:tc>
        <w:tc>
          <w:tcPr>
            <w:tcW w:w="715" w:type="dxa"/>
            <w:vMerge/>
            <w:hideMark/>
          </w:tcPr>
          <w:p w:rsidR="00556831" w:rsidRPr="00067C20" w:rsidRDefault="00556831" w:rsidP="00A45ACA">
            <w:pPr>
              <w:jc w:val="center"/>
              <w:rPr>
                <w:color w:val="000000"/>
                <w:sz w:val="16"/>
                <w:szCs w:val="16"/>
              </w:rPr>
            </w:pPr>
          </w:p>
        </w:tc>
        <w:tc>
          <w:tcPr>
            <w:tcW w:w="709" w:type="dxa"/>
            <w:hideMark/>
          </w:tcPr>
          <w:p w:rsidR="00556831" w:rsidRPr="00067C20" w:rsidRDefault="00556831" w:rsidP="00A45ACA">
            <w:pPr>
              <w:jc w:val="center"/>
              <w:rPr>
                <w:color w:val="000000"/>
                <w:sz w:val="16"/>
                <w:szCs w:val="16"/>
              </w:rPr>
            </w:pPr>
          </w:p>
          <w:p w:rsidR="00556831" w:rsidRPr="00067C20" w:rsidRDefault="00556831" w:rsidP="00016564">
            <w:pPr>
              <w:jc w:val="center"/>
              <w:rPr>
                <w:color w:val="000000"/>
                <w:sz w:val="16"/>
                <w:szCs w:val="16"/>
              </w:rPr>
            </w:pPr>
            <w:r w:rsidRPr="00067C20">
              <w:rPr>
                <w:color w:val="000000"/>
                <w:sz w:val="16"/>
                <w:szCs w:val="16"/>
              </w:rPr>
              <w:t>ОБ</w:t>
            </w:r>
          </w:p>
        </w:tc>
        <w:tc>
          <w:tcPr>
            <w:tcW w:w="708" w:type="dxa"/>
          </w:tcPr>
          <w:p w:rsidR="00556831" w:rsidRPr="00067C20" w:rsidRDefault="00556831" w:rsidP="00A45ACA">
            <w:pPr>
              <w:jc w:val="center"/>
              <w:rPr>
                <w:color w:val="000000"/>
                <w:sz w:val="16"/>
                <w:szCs w:val="16"/>
              </w:rPr>
            </w:pPr>
          </w:p>
          <w:p w:rsidR="00556831" w:rsidRPr="00067C20" w:rsidRDefault="00556831" w:rsidP="00016564">
            <w:pPr>
              <w:jc w:val="center"/>
              <w:rPr>
                <w:color w:val="000000"/>
                <w:sz w:val="16"/>
                <w:szCs w:val="16"/>
              </w:rPr>
            </w:pPr>
            <w:r w:rsidRPr="00067C20">
              <w:rPr>
                <w:color w:val="000000"/>
                <w:sz w:val="16"/>
                <w:szCs w:val="16"/>
              </w:rPr>
              <w:t>МБ</w:t>
            </w:r>
          </w:p>
        </w:tc>
        <w:tc>
          <w:tcPr>
            <w:tcW w:w="284" w:type="dxa"/>
          </w:tcPr>
          <w:p w:rsidR="00556831" w:rsidRPr="00067C20" w:rsidRDefault="00556831" w:rsidP="00016564">
            <w:pPr>
              <w:rPr>
                <w:color w:val="000000"/>
                <w:sz w:val="16"/>
                <w:szCs w:val="16"/>
              </w:rPr>
            </w:pPr>
            <w:r w:rsidRPr="00067C20">
              <w:rPr>
                <w:color w:val="000000"/>
                <w:sz w:val="16"/>
                <w:szCs w:val="16"/>
              </w:rPr>
              <w:t>ВБС</w:t>
            </w:r>
          </w:p>
        </w:tc>
        <w:tc>
          <w:tcPr>
            <w:tcW w:w="709"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ОБ</w:t>
            </w:r>
          </w:p>
          <w:p w:rsidR="00556831" w:rsidRPr="00067C20" w:rsidRDefault="00556831" w:rsidP="00A45ACA">
            <w:pPr>
              <w:jc w:val="center"/>
              <w:rPr>
                <w:color w:val="000000"/>
                <w:sz w:val="16"/>
                <w:szCs w:val="16"/>
              </w:rPr>
            </w:pPr>
          </w:p>
        </w:tc>
        <w:tc>
          <w:tcPr>
            <w:tcW w:w="708"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МБ</w:t>
            </w:r>
          </w:p>
        </w:tc>
        <w:tc>
          <w:tcPr>
            <w:tcW w:w="284" w:type="dxa"/>
          </w:tcPr>
          <w:p w:rsidR="00556831" w:rsidRPr="00067C20" w:rsidRDefault="00556831" w:rsidP="00A45ACA">
            <w:pPr>
              <w:rPr>
                <w:color w:val="000000"/>
                <w:sz w:val="16"/>
                <w:szCs w:val="16"/>
              </w:rPr>
            </w:pPr>
            <w:r w:rsidRPr="00067C20">
              <w:rPr>
                <w:color w:val="000000"/>
                <w:sz w:val="16"/>
                <w:szCs w:val="16"/>
              </w:rPr>
              <w:t>ВБС</w:t>
            </w:r>
          </w:p>
        </w:tc>
        <w:tc>
          <w:tcPr>
            <w:tcW w:w="709" w:type="dxa"/>
          </w:tcPr>
          <w:p w:rsidR="00556831" w:rsidRPr="00067C20" w:rsidRDefault="00556831" w:rsidP="00A45ACA">
            <w:pPr>
              <w:rPr>
                <w:color w:val="000000"/>
                <w:sz w:val="16"/>
                <w:szCs w:val="16"/>
              </w:rPr>
            </w:pPr>
          </w:p>
          <w:p w:rsidR="00556831" w:rsidRPr="00067C20" w:rsidRDefault="00556831" w:rsidP="00A45ACA">
            <w:pPr>
              <w:rPr>
                <w:color w:val="000000"/>
                <w:sz w:val="16"/>
                <w:szCs w:val="16"/>
              </w:rPr>
            </w:pPr>
            <w:r w:rsidRPr="00067C20">
              <w:rPr>
                <w:color w:val="000000"/>
                <w:sz w:val="16"/>
                <w:szCs w:val="16"/>
              </w:rPr>
              <w:t>ОБ</w:t>
            </w:r>
          </w:p>
          <w:p w:rsidR="00556831" w:rsidRPr="00067C20" w:rsidRDefault="00556831" w:rsidP="00A45ACA">
            <w:pPr>
              <w:jc w:val="center"/>
              <w:rPr>
                <w:color w:val="000000"/>
                <w:sz w:val="16"/>
                <w:szCs w:val="16"/>
              </w:rPr>
            </w:pPr>
          </w:p>
        </w:tc>
        <w:tc>
          <w:tcPr>
            <w:tcW w:w="708"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МБ</w:t>
            </w:r>
          </w:p>
        </w:tc>
        <w:tc>
          <w:tcPr>
            <w:tcW w:w="284" w:type="dxa"/>
          </w:tcPr>
          <w:p w:rsidR="00556831" w:rsidRPr="00067C20" w:rsidRDefault="00556831" w:rsidP="00A45ACA">
            <w:pPr>
              <w:rPr>
                <w:color w:val="000000"/>
                <w:sz w:val="16"/>
                <w:szCs w:val="16"/>
              </w:rPr>
            </w:pPr>
            <w:r w:rsidRPr="00067C20">
              <w:rPr>
                <w:color w:val="000000"/>
                <w:sz w:val="16"/>
                <w:szCs w:val="16"/>
              </w:rPr>
              <w:t>ВБС</w:t>
            </w:r>
          </w:p>
        </w:tc>
        <w:tc>
          <w:tcPr>
            <w:tcW w:w="709"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ОБ</w:t>
            </w:r>
          </w:p>
          <w:p w:rsidR="00556831" w:rsidRPr="00067C20" w:rsidRDefault="00556831" w:rsidP="00A45ACA">
            <w:pPr>
              <w:jc w:val="center"/>
              <w:rPr>
                <w:color w:val="000000"/>
                <w:sz w:val="16"/>
                <w:szCs w:val="16"/>
              </w:rPr>
            </w:pPr>
          </w:p>
        </w:tc>
        <w:tc>
          <w:tcPr>
            <w:tcW w:w="708"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МБ</w:t>
            </w:r>
          </w:p>
        </w:tc>
        <w:tc>
          <w:tcPr>
            <w:tcW w:w="284" w:type="dxa"/>
          </w:tcPr>
          <w:p w:rsidR="00556831" w:rsidRPr="00067C20" w:rsidRDefault="00556831" w:rsidP="00A45ACA">
            <w:pPr>
              <w:rPr>
                <w:color w:val="000000"/>
                <w:sz w:val="16"/>
                <w:szCs w:val="16"/>
              </w:rPr>
            </w:pPr>
            <w:r w:rsidRPr="00067C20">
              <w:rPr>
                <w:color w:val="000000"/>
                <w:sz w:val="16"/>
                <w:szCs w:val="16"/>
              </w:rPr>
              <w:t>ВБС</w:t>
            </w:r>
          </w:p>
        </w:tc>
        <w:tc>
          <w:tcPr>
            <w:tcW w:w="709" w:type="dxa"/>
          </w:tcPr>
          <w:p w:rsidR="00556831" w:rsidRPr="00067C20" w:rsidRDefault="00556831" w:rsidP="00A45ACA">
            <w:pPr>
              <w:rPr>
                <w:color w:val="000000"/>
                <w:sz w:val="16"/>
                <w:szCs w:val="16"/>
              </w:rPr>
            </w:pPr>
          </w:p>
          <w:p w:rsidR="00556831" w:rsidRPr="00067C20" w:rsidRDefault="00556831" w:rsidP="00D4175A">
            <w:pPr>
              <w:jc w:val="center"/>
              <w:rPr>
                <w:color w:val="000000"/>
                <w:sz w:val="16"/>
                <w:szCs w:val="16"/>
              </w:rPr>
            </w:pPr>
            <w:r w:rsidRPr="00067C20">
              <w:rPr>
                <w:color w:val="000000"/>
                <w:sz w:val="16"/>
                <w:szCs w:val="16"/>
              </w:rPr>
              <w:t>ОБ</w:t>
            </w:r>
          </w:p>
        </w:tc>
        <w:tc>
          <w:tcPr>
            <w:tcW w:w="708" w:type="dxa"/>
          </w:tcPr>
          <w:p w:rsidR="00556831" w:rsidRPr="00067C20" w:rsidRDefault="00556831" w:rsidP="00A45ACA">
            <w:pPr>
              <w:rPr>
                <w:color w:val="000000"/>
                <w:sz w:val="16"/>
                <w:szCs w:val="16"/>
              </w:rPr>
            </w:pPr>
          </w:p>
          <w:p w:rsidR="00556831" w:rsidRPr="00067C20" w:rsidRDefault="00556831" w:rsidP="00D4175A">
            <w:pPr>
              <w:jc w:val="center"/>
              <w:rPr>
                <w:color w:val="000000"/>
                <w:sz w:val="16"/>
                <w:szCs w:val="16"/>
              </w:rPr>
            </w:pPr>
            <w:r w:rsidRPr="00067C20">
              <w:rPr>
                <w:color w:val="000000"/>
                <w:sz w:val="16"/>
                <w:szCs w:val="16"/>
              </w:rPr>
              <w:t>МБ</w:t>
            </w:r>
          </w:p>
        </w:tc>
        <w:tc>
          <w:tcPr>
            <w:tcW w:w="284" w:type="dxa"/>
          </w:tcPr>
          <w:p w:rsidR="00556831" w:rsidRPr="00067C20" w:rsidRDefault="00556831" w:rsidP="00A45ACA">
            <w:pPr>
              <w:rPr>
                <w:color w:val="000000"/>
                <w:sz w:val="16"/>
                <w:szCs w:val="16"/>
              </w:rPr>
            </w:pPr>
            <w:r w:rsidRPr="00067C20">
              <w:rPr>
                <w:color w:val="000000"/>
                <w:sz w:val="16"/>
                <w:szCs w:val="16"/>
              </w:rPr>
              <w:t>ВБС</w:t>
            </w:r>
          </w:p>
        </w:tc>
        <w:tc>
          <w:tcPr>
            <w:tcW w:w="709" w:type="dxa"/>
          </w:tcPr>
          <w:p w:rsidR="00556831" w:rsidRPr="00067C20" w:rsidRDefault="00556831" w:rsidP="00305477">
            <w:pPr>
              <w:rPr>
                <w:color w:val="000000"/>
                <w:sz w:val="16"/>
                <w:szCs w:val="16"/>
              </w:rPr>
            </w:pPr>
          </w:p>
          <w:p w:rsidR="00556831" w:rsidRPr="00067C20" w:rsidRDefault="00556831" w:rsidP="00305477">
            <w:pPr>
              <w:jc w:val="center"/>
              <w:rPr>
                <w:color w:val="000000"/>
                <w:sz w:val="16"/>
                <w:szCs w:val="16"/>
              </w:rPr>
            </w:pPr>
            <w:r w:rsidRPr="00067C20">
              <w:rPr>
                <w:color w:val="000000"/>
                <w:sz w:val="16"/>
                <w:szCs w:val="16"/>
              </w:rPr>
              <w:t>ОБ</w:t>
            </w:r>
          </w:p>
        </w:tc>
        <w:tc>
          <w:tcPr>
            <w:tcW w:w="708" w:type="dxa"/>
          </w:tcPr>
          <w:p w:rsidR="00556831" w:rsidRPr="00067C20" w:rsidRDefault="00556831" w:rsidP="00305477">
            <w:pPr>
              <w:rPr>
                <w:color w:val="000000"/>
                <w:sz w:val="16"/>
                <w:szCs w:val="16"/>
              </w:rPr>
            </w:pPr>
          </w:p>
          <w:p w:rsidR="00556831" w:rsidRPr="00067C20" w:rsidRDefault="00556831" w:rsidP="00305477">
            <w:pPr>
              <w:jc w:val="center"/>
              <w:rPr>
                <w:color w:val="000000"/>
                <w:sz w:val="16"/>
                <w:szCs w:val="16"/>
              </w:rPr>
            </w:pPr>
            <w:r w:rsidRPr="00067C20">
              <w:rPr>
                <w:color w:val="000000"/>
                <w:sz w:val="16"/>
                <w:szCs w:val="16"/>
              </w:rPr>
              <w:t>МБ</w:t>
            </w:r>
          </w:p>
        </w:tc>
        <w:tc>
          <w:tcPr>
            <w:tcW w:w="284" w:type="dxa"/>
          </w:tcPr>
          <w:p w:rsidR="00556831" w:rsidRPr="00067C20" w:rsidRDefault="00556831" w:rsidP="00305477">
            <w:pPr>
              <w:rPr>
                <w:color w:val="000000"/>
                <w:sz w:val="16"/>
                <w:szCs w:val="16"/>
              </w:rPr>
            </w:pPr>
            <w:r w:rsidRPr="00067C20">
              <w:rPr>
                <w:color w:val="000000"/>
                <w:sz w:val="16"/>
                <w:szCs w:val="16"/>
              </w:rPr>
              <w:t>ВБС</w:t>
            </w:r>
          </w:p>
        </w:tc>
        <w:tc>
          <w:tcPr>
            <w:tcW w:w="561" w:type="dxa"/>
          </w:tcPr>
          <w:p w:rsidR="00556831" w:rsidRPr="00067C20" w:rsidRDefault="00556831" w:rsidP="00067C20">
            <w:pPr>
              <w:rPr>
                <w:color w:val="000000"/>
                <w:sz w:val="16"/>
                <w:szCs w:val="16"/>
              </w:rPr>
            </w:pPr>
          </w:p>
        </w:tc>
        <w:tc>
          <w:tcPr>
            <w:tcW w:w="550" w:type="dxa"/>
            <w:gridSpan w:val="2"/>
          </w:tcPr>
          <w:p w:rsidR="00556831" w:rsidRPr="00067C20" w:rsidRDefault="00556831" w:rsidP="00067C20">
            <w:pPr>
              <w:rPr>
                <w:color w:val="000000"/>
                <w:sz w:val="16"/>
                <w:szCs w:val="16"/>
              </w:rPr>
            </w:pPr>
          </w:p>
        </w:tc>
        <w:tc>
          <w:tcPr>
            <w:tcW w:w="344" w:type="dxa"/>
            <w:gridSpan w:val="2"/>
          </w:tcPr>
          <w:p w:rsidR="00556831" w:rsidRPr="00067C20" w:rsidRDefault="00556831" w:rsidP="00067C20">
            <w:pPr>
              <w:rPr>
                <w:color w:val="000000"/>
                <w:sz w:val="16"/>
                <w:szCs w:val="16"/>
              </w:rPr>
            </w:pPr>
          </w:p>
        </w:tc>
        <w:tc>
          <w:tcPr>
            <w:tcW w:w="1663" w:type="dxa"/>
            <w:vMerge/>
            <w:hideMark/>
          </w:tcPr>
          <w:p w:rsidR="00556831" w:rsidRPr="00067C20" w:rsidRDefault="00556831" w:rsidP="00A45ACA">
            <w:pPr>
              <w:rPr>
                <w:color w:val="000000"/>
                <w:sz w:val="16"/>
                <w:szCs w:val="16"/>
              </w:rPr>
            </w:pPr>
          </w:p>
        </w:tc>
      </w:tr>
      <w:tr w:rsidR="009C2CD7" w:rsidRPr="004933A4" w:rsidTr="009C2CD7">
        <w:trPr>
          <w:trHeight w:val="1380"/>
        </w:trPr>
        <w:tc>
          <w:tcPr>
            <w:tcW w:w="282" w:type="dxa"/>
            <w:hideMark/>
          </w:tcPr>
          <w:p w:rsidR="00556831" w:rsidRPr="00D4175A" w:rsidRDefault="00556831" w:rsidP="00A45ACA">
            <w:pPr>
              <w:jc w:val="center"/>
              <w:rPr>
                <w:b/>
                <w:bCs/>
                <w:color w:val="000000"/>
                <w:sz w:val="20"/>
                <w:szCs w:val="20"/>
              </w:rPr>
            </w:pPr>
            <w:r w:rsidRPr="00D4175A">
              <w:rPr>
                <w:b/>
                <w:bCs/>
                <w:color w:val="000000"/>
                <w:sz w:val="20"/>
                <w:szCs w:val="20"/>
              </w:rPr>
              <w:t> </w:t>
            </w:r>
          </w:p>
        </w:tc>
        <w:tc>
          <w:tcPr>
            <w:tcW w:w="1981" w:type="dxa"/>
            <w:hideMark/>
          </w:tcPr>
          <w:p w:rsidR="00556831" w:rsidRPr="00067C20" w:rsidRDefault="00556831" w:rsidP="00D7466A">
            <w:pPr>
              <w:rPr>
                <w:b/>
                <w:bCs/>
                <w:color w:val="000000"/>
                <w:sz w:val="16"/>
                <w:szCs w:val="16"/>
              </w:rPr>
            </w:pPr>
            <w:r w:rsidRPr="00067C20">
              <w:rPr>
                <w:b/>
                <w:bCs/>
                <w:color w:val="000000"/>
                <w:sz w:val="16"/>
                <w:szCs w:val="16"/>
              </w:rPr>
              <w:t xml:space="preserve">Подпрограмма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w:t>
            </w:r>
          </w:p>
        </w:tc>
        <w:tc>
          <w:tcPr>
            <w:tcW w:w="715" w:type="dxa"/>
            <w:hideMark/>
          </w:tcPr>
          <w:p w:rsidR="00556831" w:rsidRPr="00067C20" w:rsidRDefault="00556831" w:rsidP="00A45ACA">
            <w:pPr>
              <w:jc w:val="center"/>
              <w:rPr>
                <w:b/>
                <w:bCs/>
                <w:color w:val="000000"/>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165FD4" w:rsidP="00A30E1A">
            <w:pPr>
              <w:jc w:val="center"/>
              <w:rPr>
                <w:b/>
                <w:sz w:val="16"/>
                <w:szCs w:val="16"/>
              </w:rPr>
            </w:pPr>
            <w:r>
              <w:rPr>
                <w:b/>
                <w:sz w:val="16"/>
                <w:szCs w:val="16"/>
              </w:rPr>
              <w:t>10138,8</w:t>
            </w:r>
          </w:p>
          <w:p w:rsidR="00556831" w:rsidRPr="00067C20" w:rsidRDefault="00165FD4" w:rsidP="00A30E1A">
            <w:pPr>
              <w:jc w:val="center"/>
              <w:rPr>
                <w:b/>
                <w:sz w:val="16"/>
                <w:szCs w:val="16"/>
              </w:rPr>
            </w:pPr>
            <w:r>
              <w:rPr>
                <w:b/>
                <w:sz w:val="16"/>
                <w:szCs w:val="16"/>
              </w:rPr>
              <w:t>ОБ  3524,5</w:t>
            </w:r>
          </w:p>
          <w:p w:rsidR="00556831" w:rsidRPr="00067C20" w:rsidRDefault="00165FD4" w:rsidP="00A30E1A">
            <w:pPr>
              <w:jc w:val="center"/>
              <w:rPr>
                <w:b/>
                <w:sz w:val="16"/>
                <w:szCs w:val="16"/>
              </w:rPr>
            </w:pPr>
            <w:r>
              <w:rPr>
                <w:b/>
                <w:sz w:val="16"/>
                <w:szCs w:val="16"/>
              </w:rPr>
              <w:t>МБ 6614,3</w:t>
            </w:r>
          </w:p>
        </w:tc>
        <w:tc>
          <w:tcPr>
            <w:tcW w:w="709" w:type="dxa"/>
            <w:hideMark/>
          </w:tcPr>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693,4</w:t>
            </w:r>
          </w:p>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016564">
            <w:pPr>
              <w:jc w:val="center"/>
              <w:rPr>
                <w:b/>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1512,9</w:t>
            </w:r>
          </w:p>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016564">
            <w:pPr>
              <w:jc w:val="center"/>
              <w:rPr>
                <w:b/>
                <w:sz w:val="16"/>
                <w:szCs w:val="16"/>
              </w:rPr>
            </w:pPr>
          </w:p>
        </w:tc>
        <w:tc>
          <w:tcPr>
            <w:tcW w:w="284" w:type="dxa"/>
          </w:tcPr>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rsidP="00016564">
            <w:pPr>
              <w:jc w:val="center"/>
              <w:rPr>
                <w:b/>
                <w:sz w:val="16"/>
                <w:szCs w:val="16"/>
              </w:rPr>
            </w:pPr>
          </w:p>
        </w:tc>
        <w:tc>
          <w:tcPr>
            <w:tcW w:w="709" w:type="dxa"/>
          </w:tcPr>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544,2</w:t>
            </w:r>
          </w:p>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3B401F">
            <w:pPr>
              <w:jc w:val="center"/>
              <w:rPr>
                <w:b/>
                <w:sz w:val="16"/>
                <w:szCs w:val="16"/>
              </w:rPr>
            </w:pPr>
            <w:r w:rsidRPr="00067C20">
              <w:rPr>
                <w:b/>
                <w:sz w:val="16"/>
                <w:szCs w:val="16"/>
              </w:rPr>
              <w:t>809,4</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color w:val="000000"/>
                <w:sz w:val="16"/>
                <w:szCs w:val="16"/>
              </w:rPr>
            </w:pPr>
            <w:r w:rsidRPr="00067C20">
              <w:rPr>
                <w:b/>
                <w:color w:val="000000"/>
                <w:sz w:val="16"/>
                <w:szCs w:val="16"/>
              </w:rPr>
              <w:t>502,5</w:t>
            </w: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3913DA">
            <w:pPr>
              <w:jc w:val="center"/>
              <w:rPr>
                <w:b/>
                <w:sz w:val="16"/>
                <w:szCs w:val="16"/>
              </w:rPr>
            </w:pPr>
            <w:r w:rsidRPr="00067C20">
              <w:rPr>
                <w:b/>
                <w:sz w:val="16"/>
                <w:szCs w:val="16"/>
              </w:rPr>
              <w:t>859,0</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3F70DD">
            <w:pPr>
              <w:jc w:val="center"/>
              <w:rPr>
                <w:b/>
                <w:color w:val="000000"/>
                <w:sz w:val="16"/>
                <w:szCs w:val="16"/>
              </w:rPr>
            </w:pPr>
            <w:r w:rsidRPr="00067C20">
              <w:rPr>
                <w:b/>
                <w:color w:val="000000"/>
                <w:sz w:val="16"/>
                <w:szCs w:val="16"/>
              </w:rPr>
              <w:t>446,1</w:t>
            </w: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p>
          <w:p w:rsidR="00556831" w:rsidRPr="00067C20" w:rsidRDefault="00556831" w:rsidP="00A45ACA">
            <w:pPr>
              <w:rPr>
                <w:b/>
                <w:sz w:val="16"/>
                <w:szCs w:val="16"/>
              </w:rPr>
            </w:pPr>
            <w:r w:rsidRPr="00067C20">
              <w:rPr>
                <w:b/>
                <w:sz w:val="16"/>
                <w:szCs w:val="16"/>
              </w:rPr>
              <w:t>944,2</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p>
          <w:p w:rsidR="00556831" w:rsidRPr="00067C20" w:rsidRDefault="00556831" w:rsidP="003F70DD">
            <w:pPr>
              <w:rPr>
                <w:b/>
                <w:sz w:val="16"/>
                <w:szCs w:val="16"/>
              </w:rPr>
            </w:pPr>
          </w:p>
          <w:p w:rsidR="00556831" w:rsidRPr="00067C20" w:rsidRDefault="00556831" w:rsidP="003F70DD">
            <w:pPr>
              <w:rPr>
                <w:b/>
                <w:sz w:val="16"/>
                <w:szCs w:val="16"/>
              </w:rPr>
            </w:pPr>
          </w:p>
          <w:p w:rsidR="00556831" w:rsidRPr="00067C20" w:rsidRDefault="00556831" w:rsidP="003F70DD">
            <w:pPr>
              <w:rPr>
                <w:b/>
                <w:sz w:val="16"/>
                <w:szCs w:val="16"/>
              </w:rPr>
            </w:pPr>
          </w:p>
          <w:p w:rsidR="00556831" w:rsidRPr="00067C20" w:rsidRDefault="00556831" w:rsidP="003F70DD">
            <w:pPr>
              <w:rPr>
                <w:b/>
                <w:sz w:val="16"/>
                <w:szCs w:val="16"/>
              </w:rPr>
            </w:pPr>
          </w:p>
          <w:p w:rsidR="00556831" w:rsidRPr="00067C20" w:rsidRDefault="00556831" w:rsidP="00264731">
            <w:pPr>
              <w:rPr>
                <w:b/>
                <w:sz w:val="16"/>
                <w:szCs w:val="16"/>
              </w:rPr>
            </w:pPr>
            <w:r w:rsidRPr="00067C20">
              <w:rPr>
                <w:b/>
                <w:sz w:val="16"/>
                <w:szCs w:val="16"/>
              </w:rPr>
              <w:t>446,1</w:t>
            </w:r>
          </w:p>
        </w:tc>
        <w:tc>
          <w:tcPr>
            <w:tcW w:w="708" w:type="dxa"/>
          </w:tcPr>
          <w:p w:rsidR="00556831" w:rsidRPr="00067C20" w:rsidRDefault="00556831" w:rsidP="00A45ACA">
            <w:pPr>
              <w:jc w:val="center"/>
              <w:rPr>
                <w:b/>
                <w:sz w:val="16"/>
                <w:szCs w:val="16"/>
              </w:rPr>
            </w:pPr>
          </w:p>
          <w:p w:rsidR="00556831" w:rsidRPr="00067C20" w:rsidRDefault="00556831" w:rsidP="003F70DD">
            <w:pPr>
              <w:rPr>
                <w:b/>
                <w:sz w:val="16"/>
                <w:szCs w:val="16"/>
              </w:rPr>
            </w:pPr>
          </w:p>
          <w:p w:rsidR="00556831" w:rsidRPr="00067C20" w:rsidRDefault="00556831" w:rsidP="003F70DD">
            <w:pPr>
              <w:rPr>
                <w:b/>
                <w:sz w:val="16"/>
                <w:szCs w:val="16"/>
              </w:rPr>
            </w:pPr>
          </w:p>
          <w:p w:rsidR="00556831" w:rsidRPr="00067C20" w:rsidRDefault="00556831" w:rsidP="003F70DD">
            <w:pPr>
              <w:rPr>
                <w:b/>
                <w:sz w:val="16"/>
                <w:szCs w:val="16"/>
              </w:rPr>
            </w:pPr>
          </w:p>
          <w:p w:rsidR="00556831" w:rsidRPr="00067C20" w:rsidRDefault="00556831" w:rsidP="00A53FE8">
            <w:pPr>
              <w:jc w:val="center"/>
              <w:rPr>
                <w:b/>
                <w:sz w:val="16"/>
                <w:szCs w:val="16"/>
              </w:rPr>
            </w:pPr>
          </w:p>
          <w:p w:rsidR="00556831" w:rsidRPr="00067C20" w:rsidRDefault="00924370" w:rsidP="00264731">
            <w:pPr>
              <w:jc w:val="center"/>
              <w:rPr>
                <w:b/>
                <w:sz w:val="16"/>
                <w:szCs w:val="16"/>
              </w:rPr>
            </w:pPr>
            <w:r>
              <w:rPr>
                <w:b/>
                <w:sz w:val="16"/>
                <w:szCs w:val="16"/>
              </w:rPr>
              <w:t>829,6</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p>
          <w:p w:rsidR="00556831" w:rsidRPr="00067C20" w:rsidRDefault="00556831" w:rsidP="00264731">
            <w:pPr>
              <w:rPr>
                <w:b/>
                <w:sz w:val="16"/>
                <w:szCs w:val="16"/>
              </w:rPr>
            </w:pPr>
          </w:p>
          <w:p w:rsidR="00556831" w:rsidRPr="00067C20" w:rsidRDefault="00556831" w:rsidP="00264731">
            <w:pPr>
              <w:rPr>
                <w:b/>
                <w:sz w:val="16"/>
                <w:szCs w:val="16"/>
              </w:rPr>
            </w:pPr>
          </w:p>
          <w:p w:rsidR="00556831" w:rsidRPr="00067C20" w:rsidRDefault="00556831" w:rsidP="00264731">
            <w:pPr>
              <w:rPr>
                <w:b/>
                <w:sz w:val="16"/>
                <w:szCs w:val="16"/>
              </w:rPr>
            </w:pPr>
          </w:p>
          <w:p w:rsidR="00556831" w:rsidRPr="00067C20" w:rsidRDefault="00556831" w:rsidP="00264731">
            <w:pPr>
              <w:rPr>
                <w:b/>
                <w:sz w:val="16"/>
                <w:szCs w:val="16"/>
              </w:rPr>
            </w:pPr>
          </w:p>
          <w:p w:rsidR="00556831" w:rsidRPr="00067C20" w:rsidRDefault="00556831" w:rsidP="00264731">
            <w:pPr>
              <w:rPr>
                <w:b/>
                <w:sz w:val="16"/>
                <w:szCs w:val="16"/>
              </w:rPr>
            </w:pPr>
            <w:r w:rsidRPr="00067C20">
              <w:rPr>
                <w:b/>
                <w:sz w:val="16"/>
                <w:szCs w:val="16"/>
              </w:rPr>
              <w:t>446,1</w:t>
            </w:r>
          </w:p>
        </w:tc>
        <w:tc>
          <w:tcPr>
            <w:tcW w:w="708" w:type="dxa"/>
          </w:tcPr>
          <w:p w:rsidR="00556831" w:rsidRPr="00067C20" w:rsidRDefault="00556831" w:rsidP="00A45ACA">
            <w:pPr>
              <w:jc w:val="center"/>
              <w:rPr>
                <w:b/>
                <w:sz w:val="16"/>
                <w:szCs w:val="16"/>
              </w:rPr>
            </w:pPr>
          </w:p>
          <w:p w:rsidR="00556831" w:rsidRPr="00067C20" w:rsidRDefault="00556831" w:rsidP="00264731">
            <w:pPr>
              <w:rPr>
                <w:b/>
                <w:sz w:val="16"/>
                <w:szCs w:val="16"/>
              </w:rPr>
            </w:pPr>
          </w:p>
          <w:p w:rsidR="00556831" w:rsidRPr="00067C20" w:rsidRDefault="00556831" w:rsidP="00264731">
            <w:pPr>
              <w:rPr>
                <w:b/>
                <w:sz w:val="16"/>
                <w:szCs w:val="16"/>
              </w:rPr>
            </w:pPr>
          </w:p>
          <w:p w:rsidR="00556831" w:rsidRPr="00067C20" w:rsidRDefault="00556831" w:rsidP="00264731">
            <w:pPr>
              <w:rPr>
                <w:b/>
                <w:sz w:val="16"/>
                <w:szCs w:val="16"/>
              </w:rPr>
            </w:pPr>
          </w:p>
          <w:p w:rsidR="00556831" w:rsidRPr="00067C20" w:rsidRDefault="00556831" w:rsidP="00264731">
            <w:pPr>
              <w:rPr>
                <w:b/>
                <w:sz w:val="16"/>
                <w:szCs w:val="16"/>
              </w:rPr>
            </w:pPr>
          </w:p>
          <w:p w:rsidR="00556831" w:rsidRPr="00067C20" w:rsidRDefault="00924370" w:rsidP="00264731">
            <w:pPr>
              <w:rPr>
                <w:b/>
                <w:sz w:val="16"/>
                <w:szCs w:val="16"/>
              </w:rPr>
            </w:pPr>
            <w:r>
              <w:rPr>
                <w:b/>
                <w:sz w:val="16"/>
                <w:szCs w:val="16"/>
              </w:rPr>
              <w:t>829,6</w:t>
            </w:r>
          </w:p>
        </w:tc>
        <w:tc>
          <w:tcPr>
            <w:tcW w:w="284" w:type="dxa"/>
          </w:tcPr>
          <w:p w:rsidR="00556831" w:rsidRPr="00067C20" w:rsidRDefault="00556831" w:rsidP="00A45ACA">
            <w:pPr>
              <w:jc w:val="center"/>
              <w:rPr>
                <w:b/>
                <w:sz w:val="16"/>
                <w:szCs w:val="16"/>
              </w:rPr>
            </w:pPr>
          </w:p>
        </w:tc>
        <w:tc>
          <w:tcPr>
            <w:tcW w:w="561" w:type="dxa"/>
          </w:tcPr>
          <w:p w:rsidR="00924370" w:rsidRDefault="00924370" w:rsidP="00A45ACA">
            <w:pPr>
              <w:jc w:val="center"/>
              <w:rPr>
                <w:b/>
                <w:sz w:val="16"/>
                <w:szCs w:val="16"/>
              </w:rPr>
            </w:pPr>
          </w:p>
          <w:p w:rsidR="00924370" w:rsidRPr="00924370" w:rsidRDefault="00924370" w:rsidP="00924370">
            <w:pPr>
              <w:rPr>
                <w:sz w:val="16"/>
                <w:szCs w:val="16"/>
              </w:rPr>
            </w:pPr>
          </w:p>
          <w:p w:rsidR="00924370" w:rsidRPr="00924370" w:rsidRDefault="00924370" w:rsidP="00924370">
            <w:pPr>
              <w:rPr>
                <w:sz w:val="16"/>
                <w:szCs w:val="16"/>
              </w:rPr>
            </w:pPr>
          </w:p>
          <w:p w:rsidR="00924370" w:rsidRPr="00924370" w:rsidRDefault="00924370" w:rsidP="00924370">
            <w:pPr>
              <w:rPr>
                <w:sz w:val="16"/>
                <w:szCs w:val="16"/>
              </w:rPr>
            </w:pPr>
          </w:p>
          <w:p w:rsidR="00924370" w:rsidRDefault="00924370" w:rsidP="00924370">
            <w:pPr>
              <w:rPr>
                <w:sz w:val="16"/>
                <w:szCs w:val="16"/>
              </w:rPr>
            </w:pPr>
          </w:p>
          <w:p w:rsidR="00556831" w:rsidRPr="00924370" w:rsidRDefault="00924370" w:rsidP="00924370">
            <w:pPr>
              <w:rPr>
                <w:sz w:val="16"/>
                <w:szCs w:val="16"/>
              </w:rPr>
            </w:pPr>
            <w:r>
              <w:rPr>
                <w:sz w:val="16"/>
                <w:szCs w:val="16"/>
              </w:rPr>
              <w:t>446,1</w:t>
            </w:r>
          </w:p>
        </w:tc>
        <w:tc>
          <w:tcPr>
            <w:tcW w:w="550" w:type="dxa"/>
            <w:gridSpan w:val="2"/>
          </w:tcPr>
          <w:p w:rsidR="00924370" w:rsidRDefault="00924370" w:rsidP="00A45ACA">
            <w:pPr>
              <w:jc w:val="center"/>
              <w:rPr>
                <w:b/>
                <w:sz w:val="16"/>
                <w:szCs w:val="16"/>
              </w:rPr>
            </w:pPr>
          </w:p>
          <w:p w:rsidR="00924370" w:rsidRPr="00924370" w:rsidRDefault="00924370" w:rsidP="00924370">
            <w:pPr>
              <w:rPr>
                <w:sz w:val="16"/>
                <w:szCs w:val="16"/>
              </w:rPr>
            </w:pPr>
          </w:p>
          <w:p w:rsidR="00924370" w:rsidRPr="00924370" w:rsidRDefault="00924370" w:rsidP="00924370">
            <w:pPr>
              <w:rPr>
                <w:sz w:val="16"/>
                <w:szCs w:val="16"/>
              </w:rPr>
            </w:pPr>
          </w:p>
          <w:p w:rsidR="00924370" w:rsidRPr="00924370" w:rsidRDefault="00924370" w:rsidP="00924370">
            <w:pPr>
              <w:rPr>
                <w:sz w:val="16"/>
                <w:szCs w:val="16"/>
              </w:rPr>
            </w:pPr>
          </w:p>
          <w:p w:rsidR="00924370" w:rsidRDefault="00924370" w:rsidP="00924370">
            <w:pPr>
              <w:rPr>
                <w:sz w:val="16"/>
                <w:szCs w:val="16"/>
              </w:rPr>
            </w:pPr>
          </w:p>
          <w:p w:rsidR="00556831" w:rsidRPr="00924370" w:rsidRDefault="00924370" w:rsidP="00924370">
            <w:pPr>
              <w:rPr>
                <w:sz w:val="16"/>
                <w:szCs w:val="16"/>
              </w:rPr>
            </w:pPr>
            <w:r>
              <w:rPr>
                <w:sz w:val="16"/>
                <w:szCs w:val="16"/>
              </w:rPr>
              <w:t>829,6</w:t>
            </w:r>
          </w:p>
        </w:tc>
        <w:tc>
          <w:tcPr>
            <w:tcW w:w="344" w:type="dxa"/>
            <w:gridSpan w:val="2"/>
          </w:tcPr>
          <w:p w:rsidR="00556831" w:rsidRPr="00067C20" w:rsidRDefault="00556831" w:rsidP="00A45ACA">
            <w:pPr>
              <w:jc w:val="center"/>
              <w:rPr>
                <w:b/>
                <w:sz w:val="16"/>
                <w:szCs w:val="16"/>
              </w:rPr>
            </w:pPr>
          </w:p>
        </w:tc>
        <w:tc>
          <w:tcPr>
            <w:tcW w:w="1663" w:type="dxa"/>
            <w:hideMark/>
          </w:tcPr>
          <w:p w:rsidR="00556831" w:rsidRPr="00067C20" w:rsidRDefault="00556831" w:rsidP="00A45ACA">
            <w:pPr>
              <w:jc w:val="center"/>
              <w:rPr>
                <w:b/>
                <w:color w:val="000000"/>
                <w:sz w:val="16"/>
                <w:szCs w:val="16"/>
              </w:rPr>
            </w:pPr>
            <w:r w:rsidRPr="00067C20">
              <w:rPr>
                <w:b/>
                <w:color w:val="000000"/>
                <w:sz w:val="16"/>
                <w:szCs w:val="16"/>
              </w:rPr>
              <w:t> </w:t>
            </w:r>
          </w:p>
        </w:tc>
      </w:tr>
      <w:tr w:rsidR="009C2CD7" w:rsidRPr="004933A4" w:rsidTr="009C2CD7">
        <w:trPr>
          <w:trHeight w:val="1210"/>
        </w:trPr>
        <w:tc>
          <w:tcPr>
            <w:tcW w:w="282" w:type="dxa"/>
            <w:hideMark/>
          </w:tcPr>
          <w:p w:rsidR="00556831" w:rsidRPr="00D4175A" w:rsidRDefault="00556831" w:rsidP="00A45ACA">
            <w:pPr>
              <w:jc w:val="center"/>
              <w:rPr>
                <w:color w:val="000000"/>
                <w:sz w:val="20"/>
                <w:szCs w:val="20"/>
              </w:rPr>
            </w:pPr>
          </w:p>
        </w:tc>
        <w:tc>
          <w:tcPr>
            <w:tcW w:w="1981" w:type="dxa"/>
            <w:hideMark/>
          </w:tcPr>
          <w:p w:rsidR="00556831" w:rsidRPr="00067C20" w:rsidRDefault="00556831" w:rsidP="000A30B9">
            <w:pPr>
              <w:rPr>
                <w:b/>
                <w:color w:val="000000"/>
                <w:sz w:val="16"/>
                <w:szCs w:val="16"/>
              </w:rPr>
            </w:pPr>
            <w:r w:rsidRPr="00067C20">
              <w:rPr>
                <w:b/>
                <w:color w:val="000000"/>
                <w:sz w:val="16"/>
                <w:szCs w:val="16"/>
              </w:rPr>
              <w:t>Задача 1 Капитальный ремонт МКД</w:t>
            </w:r>
          </w:p>
        </w:tc>
        <w:tc>
          <w:tcPr>
            <w:tcW w:w="715" w:type="dxa"/>
            <w:hideMark/>
          </w:tcPr>
          <w:p w:rsidR="00556831" w:rsidRPr="00067C20" w:rsidRDefault="00EF61DF" w:rsidP="00A45ACA">
            <w:pPr>
              <w:jc w:val="center"/>
              <w:rPr>
                <w:b/>
                <w:color w:val="000000"/>
                <w:sz w:val="16"/>
                <w:szCs w:val="16"/>
              </w:rPr>
            </w:pPr>
            <w:r>
              <w:rPr>
                <w:b/>
                <w:color w:val="000000"/>
                <w:sz w:val="16"/>
                <w:szCs w:val="16"/>
              </w:rPr>
              <w:t>10138,8</w:t>
            </w:r>
          </w:p>
        </w:tc>
        <w:tc>
          <w:tcPr>
            <w:tcW w:w="709" w:type="dxa"/>
            <w:hideMark/>
          </w:tcPr>
          <w:p w:rsidR="00556831" w:rsidRPr="00067C20" w:rsidRDefault="00556831" w:rsidP="00A45ACA">
            <w:pPr>
              <w:jc w:val="center"/>
              <w:rPr>
                <w:b/>
                <w:sz w:val="16"/>
                <w:szCs w:val="16"/>
              </w:rPr>
            </w:pPr>
            <w:r w:rsidRPr="00067C20">
              <w:rPr>
                <w:b/>
                <w:sz w:val="16"/>
                <w:szCs w:val="16"/>
              </w:rPr>
              <w:t>693,4</w:t>
            </w:r>
          </w:p>
        </w:tc>
        <w:tc>
          <w:tcPr>
            <w:tcW w:w="708" w:type="dxa"/>
          </w:tcPr>
          <w:p w:rsidR="00556831" w:rsidRPr="00067C20" w:rsidRDefault="00556831" w:rsidP="00A45ACA">
            <w:pPr>
              <w:jc w:val="center"/>
              <w:rPr>
                <w:b/>
                <w:sz w:val="16"/>
                <w:szCs w:val="16"/>
              </w:rPr>
            </w:pPr>
            <w:r w:rsidRPr="00067C20">
              <w:rPr>
                <w:b/>
                <w:sz w:val="16"/>
                <w:szCs w:val="16"/>
              </w:rPr>
              <w:t>1512,9</w:t>
            </w:r>
          </w:p>
        </w:tc>
        <w:tc>
          <w:tcPr>
            <w:tcW w:w="284" w:type="dxa"/>
          </w:tcPr>
          <w:p w:rsidR="00556831" w:rsidRPr="00067C20" w:rsidRDefault="00556831">
            <w:pPr>
              <w:rPr>
                <w:b/>
                <w:sz w:val="16"/>
                <w:szCs w:val="16"/>
              </w:rPr>
            </w:pPr>
          </w:p>
        </w:tc>
        <w:tc>
          <w:tcPr>
            <w:tcW w:w="709" w:type="dxa"/>
          </w:tcPr>
          <w:p w:rsidR="00556831" w:rsidRPr="00067C20" w:rsidRDefault="00556831" w:rsidP="00A45ACA">
            <w:pPr>
              <w:jc w:val="center"/>
              <w:rPr>
                <w:b/>
                <w:sz w:val="16"/>
                <w:szCs w:val="16"/>
              </w:rPr>
            </w:pPr>
            <w:r w:rsidRPr="00067C20">
              <w:rPr>
                <w:b/>
                <w:sz w:val="16"/>
                <w:szCs w:val="16"/>
              </w:rPr>
              <w:t>544,2</w:t>
            </w:r>
          </w:p>
        </w:tc>
        <w:tc>
          <w:tcPr>
            <w:tcW w:w="708" w:type="dxa"/>
          </w:tcPr>
          <w:p w:rsidR="00556831" w:rsidRPr="00067C20" w:rsidRDefault="00556831" w:rsidP="00A45ACA">
            <w:pPr>
              <w:jc w:val="center"/>
              <w:rPr>
                <w:b/>
                <w:sz w:val="16"/>
                <w:szCs w:val="16"/>
              </w:rPr>
            </w:pPr>
            <w:r w:rsidRPr="00067C20">
              <w:rPr>
                <w:b/>
                <w:sz w:val="16"/>
                <w:szCs w:val="16"/>
              </w:rPr>
              <w:t>809,4</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r w:rsidRPr="00067C20">
              <w:rPr>
                <w:b/>
                <w:sz w:val="16"/>
                <w:szCs w:val="16"/>
              </w:rPr>
              <w:t>502,5</w:t>
            </w:r>
          </w:p>
        </w:tc>
        <w:tc>
          <w:tcPr>
            <w:tcW w:w="708" w:type="dxa"/>
          </w:tcPr>
          <w:p w:rsidR="00556831" w:rsidRPr="00067C20" w:rsidRDefault="00556831" w:rsidP="00A45ACA">
            <w:pPr>
              <w:jc w:val="center"/>
              <w:rPr>
                <w:b/>
                <w:sz w:val="16"/>
                <w:szCs w:val="16"/>
              </w:rPr>
            </w:pPr>
            <w:r w:rsidRPr="00067C20">
              <w:rPr>
                <w:b/>
                <w:sz w:val="16"/>
                <w:szCs w:val="16"/>
              </w:rPr>
              <w:t>859,0</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color w:val="000000"/>
                <w:sz w:val="16"/>
                <w:szCs w:val="16"/>
              </w:rPr>
            </w:pPr>
            <w:r w:rsidRPr="00067C20">
              <w:rPr>
                <w:b/>
                <w:color w:val="000000"/>
                <w:sz w:val="16"/>
                <w:szCs w:val="16"/>
              </w:rPr>
              <w:t>446,1</w:t>
            </w:r>
          </w:p>
        </w:tc>
        <w:tc>
          <w:tcPr>
            <w:tcW w:w="708" w:type="dxa"/>
          </w:tcPr>
          <w:p w:rsidR="00556831" w:rsidRPr="00067C20" w:rsidRDefault="00556831" w:rsidP="00A45ACA">
            <w:pPr>
              <w:jc w:val="center"/>
              <w:rPr>
                <w:b/>
                <w:sz w:val="16"/>
                <w:szCs w:val="16"/>
              </w:rPr>
            </w:pPr>
            <w:r w:rsidRPr="00067C20">
              <w:rPr>
                <w:b/>
                <w:sz w:val="16"/>
                <w:szCs w:val="16"/>
              </w:rPr>
              <w:t>944,2</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r w:rsidRPr="00067C20">
              <w:rPr>
                <w:b/>
                <w:sz w:val="16"/>
                <w:szCs w:val="16"/>
              </w:rPr>
              <w:t>446,1</w:t>
            </w:r>
          </w:p>
        </w:tc>
        <w:tc>
          <w:tcPr>
            <w:tcW w:w="708" w:type="dxa"/>
          </w:tcPr>
          <w:p w:rsidR="00556831" w:rsidRPr="00067C20" w:rsidRDefault="00924370" w:rsidP="00A45ACA">
            <w:pPr>
              <w:jc w:val="center"/>
              <w:rPr>
                <w:b/>
                <w:sz w:val="16"/>
                <w:szCs w:val="16"/>
              </w:rPr>
            </w:pPr>
            <w:r>
              <w:rPr>
                <w:b/>
                <w:sz w:val="16"/>
                <w:szCs w:val="16"/>
              </w:rPr>
              <w:t>829,6</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264731">
            <w:pPr>
              <w:rPr>
                <w:b/>
                <w:sz w:val="16"/>
                <w:szCs w:val="16"/>
              </w:rPr>
            </w:pPr>
            <w:r w:rsidRPr="00067C20">
              <w:rPr>
                <w:b/>
                <w:sz w:val="16"/>
                <w:szCs w:val="16"/>
              </w:rPr>
              <w:t>446,1</w:t>
            </w:r>
          </w:p>
        </w:tc>
        <w:tc>
          <w:tcPr>
            <w:tcW w:w="708" w:type="dxa"/>
          </w:tcPr>
          <w:p w:rsidR="00556831" w:rsidRPr="00067C20" w:rsidRDefault="00924370" w:rsidP="00A45ACA">
            <w:pPr>
              <w:jc w:val="center"/>
              <w:rPr>
                <w:b/>
                <w:sz w:val="16"/>
                <w:szCs w:val="16"/>
              </w:rPr>
            </w:pPr>
            <w:r>
              <w:rPr>
                <w:b/>
                <w:sz w:val="16"/>
                <w:szCs w:val="16"/>
              </w:rPr>
              <w:t>829,6</w:t>
            </w:r>
          </w:p>
        </w:tc>
        <w:tc>
          <w:tcPr>
            <w:tcW w:w="284" w:type="dxa"/>
          </w:tcPr>
          <w:p w:rsidR="00556831" w:rsidRPr="00067C20" w:rsidRDefault="00556831" w:rsidP="00A45ACA">
            <w:pPr>
              <w:jc w:val="center"/>
              <w:rPr>
                <w:b/>
                <w:sz w:val="16"/>
                <w:szCs w:val="16"/>
              </w:rPr>
            </w:pPr>
          </w:p>
        </w:tc>
        <w:tc>
          <w:tcPr>
            <w:tcW w:w="561" w:type="dxa"/>
          </w:tcPr>
          <w:p w:rsidR="00556831" w:rsidRPr="00067C20" w:rsidRDefault="00924370" w:rsidP="00A45ACA">
            <w:pPr>
              <w:jc w:val="center"/>
              <w:rPr>
                <w:b/>
                <w:sz w:val="16"/>
                <w:szCs w:val="16"/>
              </w:rPr>
            </w:pPr>
            <w:r>
              <w:rPr>
                <w:b/>
                <w:sz w:val="16"/>
                <w:szCs w:val="16"/>
              </w:rPr>
              <w:t>446,1</w:t>
            </w:r>
          </w:p>
        </w:tc>
        <w:tc>
          <w:tcPr>
            <w:tcW w:w="550" w:type="dxa"/>
            <w:gridSpan w:val="2"/>
          </w:tcPr>
          <w:p w:rsidR="00556831" w:rsidRPr="00067C20" w:rsidRDefault="00924370" w:rsidP="00A45ACA">
            <w:pPr>
              <w:jc w:val="center"/>
              <w:rPr>
                <w:b/>
                <w:sz w:val="16"/>
                <w:szCs w:val="16"/>
              </w:rPr>
            </w:pPr>
            <w:r>
              <w:rPr>
                <w:b/>
                <w:sz w:val="16"/>
                <w:szCs w:val="16"/>
              </w:rPr>
              <w:t>829,6</w:t>
            </w:r>
          </w:p>
        </w:tc>
        <w:tc>
          <w:tcPr>
            <w:tcW w:w="344" w:type="dxa"/>
            <w:gridSpan w:val="2"/>
          </w:tcPr>
          <w:p w:rsidR="00556831" w:rsidRPr="00067C20" w:rsidRDefault="00556831" w:rsidP="00A45ACA">
            <w:pPr>
              <w:jc w:val="center"/>
              <w:rPr>
                <w:b/>
                <w:sz w:val="16"/>
                <w:szCs w:val="16"/>
              </w:rPr>
            </w:pPr>
          </w:p>
        </w:tc>
        <w:tc>
          <w:tcPr>
            <w:tcW w:w="1663" w:type="dxa"/>
            <w:hideMark/>
          </w:tcPr>
          <w:p w:rsidR="00556831" w:rsidRPr="00067C20" w:rsidRDefault="00556831" w:rsidP="00A45ACA">
            <w:pPr>
              <w:jc w:val="center"/>
              <w:rPr>
                <w:color w:val="000000"/>
                <w:sz w:val="16"/>
                <w:szCs w:val="16"/>
              </w:rPr>
            </w:pPr>
          </w:p>
        </w:tc>
      </w:tr>
      <w:tr w:rsidR="009C2CD7" w:rsidRPr="004933A4" w:rsidTr="009C2CD7">
        <w:trPr>
          <w:trHeight w:val="1210"/>
        </w:trPr>
        <w:tc>
          <w:tcPr>
            <w:tcW w:w="282" w:type="dxa"/>
            <w:hideMark/>
          </w:tcPr>
          <w:p w:rsidR="00556831" w:rsidRPr="00D4175A" w:rsidRDefault="00556831" w:rsidP="00A45ACA">
            <w:pPr>
              <w:jc w:val="center"/>
              <w:rPr>
                <w:color w:val="000000"/>
                <w:sz w:val="20"/>
                <w:szCs w:val="20"/>
              </w:rPr>
            </w:pPr>
          </w:p>
        </w:tc>
        <w:tc>
          <w:tcPr>
            <w:tcW w:w="1981" w:type="dxa"/>
            <w:hideMark/>
          </w:tcPr>
          <w:p w:rsidR="00556831" w:rsidRPr="00067C20" w:rsidRDefault="00556831" w:rsidP="000A30B9">
            <w:pPr>
              <w:rPr>
                <w:b/>
                <w:color w:val="000000"/>
                <w:sz w:val="16"/>
                <w:szCs w:val="16"/>
              </w:rPr>
            </w:pPr>
            <w:r w:rsidRPr="00067C20">
              <w:rPr>
                <w:b/>
                <w:color w:val="000000"/>
                <w:sz w:val="16"/>
                <w:szCs w:val="16"/>
              </w:rPr>
              <w:t>Мероприятие 1 Государственная и муниципальная поддержка проведения капитального ремонта МКД, включенных в региональную программу капитального ремонта общего имущества в МКД, расположенных на территории городского поселения Зеленоборский Кандалакшского района</w:t>
            </w:r>
          </w:p>
        </w:tc>
        <w:tc>
          <w:tcPr>
            <w:tcW w:w="715" w:type="dxa"/>
            <w:hideMark/>
          </w:tcPr>
          <w:p w:rsidR="00556831" w:rsidRPr="00067C20" w:rsidRDefault="00556831" w:rsidP="00A45ACA">
            <w:pPr>
              <w:jc w:val="center"/>
              <w:rPr>
                <w:b/>
                <w:color w:val="000000"/>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924370" w:rsidRDefault="00924370" w:rsidP="00EA460D">
            <w:pPr>
              <w:jc w:val="center"/>
              <w:rPr>
                <w:b/>
                <w:sz w:val="16"/>
                <w:szCs w:val="16"/>
              </w:rPr>
            </w:pPr>
            <w:r>
              <w:rPr>
                <w:b/>
                <w:sz w:val="16"/>
                <w:szCs w:val="16"/>
              </w:rPr>
              <w:t>10064,5</w:t>
            </w:r>
          </w:p>
          <w:p w:rsidR="00556831" w:rsidRPr="00067C20" w:rsidRDefault="00924370" w:rsidP="00EA460D">
            <w:pPr>
              <w:jc w:val="center"/>
              <w:rPr>
                <w:b/>
                <w:sz w:val="16"/>
                <w:szCs w:val="16"/>
              </w:rPr>
            </w:pPr>
            <w:r>
              <w:rPr>
                <w:b/>
                <w:sz w:val="16"/>
                <w:szCs w:val="16"/>
              </w:rPr>
              <w:t xml:space="preserve"> ОБ 3524,5 МБ 6540,0</w:t>
            </w:r>
          </w:p>
        </w:tc>
        <w:tc>
          <w:tcPr>
            <w:tcW w:w="709" w:type="dxa"/>
            <w:hideMark/>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693,4</w:t>
            </w: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1450,8</w:t>
            </w: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284" w:type="dxa"/>
          </w:tcPr>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pPr>
              <w:rPr>
                <w:b/>
                <w:sz w:val="16"/>
                <w:szCs w:val="16"/>
              </w:rPr>
            </w:pPr>
          </w:p>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544,2</w:t>
            </w: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3B401F">
            <w:pPr>
              <w:jc w:val="center"/>
              <w:rPr>
                <w:b/>
                <w:sz w:val="16"/>
                <w:szCs w:val="16"/>
              </w:rPr>
            </w:pPr>
            <w:r w:rsidRPr="00067C20">
              <w:rPr>
                <w:b/>
                <w:sz w:val="16"/>
                <w:szCs w:val="16"/>
              </w:rPr>
              <w:t>797,2</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502,5</w:t>
            </w: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3913DA">
            <w:pPr>
              <w:jc w:val="center"/>
              <w:rPr>
                <w:b/>
                <w:sz w:val="16"/>
                <w:szCs w:val="16"/>
              </w:rPr>
            </w:pPr>
            <w:r w:rsidRPr="00067C20">
              <w:rPr>
                <w:b/>
                <w:sz w:val="16"/>
                <w:szCs w:val="16"/>
              </w:rPr>
              <w:t>859,0</w:t>
            </w:r>
          </w:p>
          <w:p w:rsidR="00556831" w:rsidRPr="00067C20" w:rsidRDefault="00556831" w:rsidP="00A45ACA">
            <w:pPr>
              <w:rPr>
                <w:sz w:val="16"/>
                <w:szCs w:val="16"/>
              </w:rPr>
            </w:pP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r w:rsidRPr="00067C20">
              <w:rPr>
                <w:b/>
                <w:color w:val="000000"/>
                <w:sz w:val="16"/>
                <w:szCs w:val="16"/>
              </w:rPr>
              <w:t>446,1</w:t>
            </w: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b/>
                <w:sz w:val="16"/>
                <w:szCs w:val="16"/>
              </w:rPr>
            </w:pPr>
            <w:r w:rsidRPr="00067C20">
              <w:rPr>
                <w:b/>
                <w:sz w:val="16"/>
                <w:szCs w:val="16"/>
              </w:rPr>
              <w:t>944,2</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446,1</w:t>
            </w:r>
          </w:p>
        </w:tc>
        <w:tc>
          <w:tcPr>
            <w:tcW w:w="708" w:type="dxa"/>
          </w:tcPr>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924370" w:rsidP="00A45ACA">
            <w:pPr>
              <w:jc w:val="center"/>
              <w:rPr>
                <w:b/>
                <w:sz w:val="16"/>
                <w:szCs w:val="16"/>
              </w:rPr>
            </w:pPr>
            <w:r>
              <w:rPr>
                <w:b/>
                <w:sz w:val="16"/>
                <w:szCs w:val="16"/>
              </w:rPr>
              <w:t>829,6</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924370" w:rsidRDefault="00924370" w:rsidP="00A45ACA">
            <w:pPr>
              <w:jc w:val="center"/>
              <w:rPr>
                <w:b/>
                <w:sz w:val="16"/>
                <w:szCs w:val="16"/>
              </w:rPr>
            </w:pPr>
          </w:p>
          <w:p w:rsidR="00556831" w:rsidRPr="00067C20" w:rsidRDefault="00556831" w:rsidP="00A45ACA">
            <w:pPr>
              <w:jc w:val="center"/>
              <w:rPr>
                <w:b/>
                <w:sz w:val="16"/>
                <w:szCs w:val="16"/>
              </w:rPr>
            </w:pPr>
            <w:r w:rsidRPr="00067C20">
              <w:rPr>
                <w:b/>
                <w:sz w:val="16"/>
                <w:szCs w:val="16"/>
              </w:rPr>
              <w:t>446,1</w:t>
            </w:r>
          </w:p>
        </w:tc>
        <w:tc>
          <w:tcPr>
            <w:tcW w:w="708" w:type="dxa"/>
          </w:tcPr>
          <w:p w:rsidR="00556831" w:rsidRPr="00067C20" w:rsidRDefault="00556831" w:rsidP="00A45ACA">
            <w:pPr>
              <w:jc w:val="center"/>
              <w:rPr>
                <w:b/>
                <w:sz w:val="16"/>
                <w:szCs w:val="16"/>
              </w:rPr>
            </w:pPr>
          </w:p>
          <w:p w:rsidR="00556831" w:rsidRPr="00067C20" w:rsidRDefault="00556831" w:rsidP="00264731">
            <w:pPr>
              <w:rPr>
                <w:sz w:val="16"/>
                <w:szCs w:val="16"/>
              </w:rPr>
            </w:pPr>
          </w:p>
          <w:p w:rsidR="00556831" w:rsidRPr="00067C20" w:rsidRDefault="00556831" w:rsidP="00264731">
            <w:pPr>
              <w:rPr>
                <w:sz w:val="16"/>
                <w:szCs w:val="16"/>
              </w:rPr>
            </w:pPr>
          </w:p>
          <w:p w:rsidR="00924370" w:rsidRDefault="00924370" w:rsidP="00264731">
            <w:pPr>
              <w:rPr>
                <w:b/>
                <w:sz w:val="16"/>
                <w:szCs w:val="16"/>
              </w:rPr>
            </w:pPr>
          </w:p>
          <w:p w:rsidR="00556831" w:rsidRPr="00067C20" w:rsidRDefault="00924370" w:rsidP="00264731">
            <w:pPr>
              <w:rPr>
                <w:b/>
                <w:sz w:val="16"/>
                <w:szCs w:val="16"/>
              </w:rPr>
            </w:pPr>
            <w:r>
              <w:rPr>
                <w:b/>
                <w:sz w:val="16"/>
                <w:szCs w:val="16"/>
              </w:rPr>
              <w:t>829,6</w:t>
            </w:r>
          </w:p>
        </w:tc>
        <w:tc>
          <w:tcPr>
            <w:tcW w:w="284" w:type="dxa"/>
          </w:tcPr>
          <w:p w:rsidR="00556831" w:rsidRPr="00067C20" w:rsidRDefault="00556831" w:rsidP="00A45ACA">
            <w:pPr>
              <w:jc w:val="center"/>
              <w:rPr>
                <w:b/>
                <w:sz w:val="16"/>
                <w:szCs w:val="16"/>
              </w:rPr>
            </w:pPr>
          </w:p>
        </w:tc>
        <w:tc>
          <w:tcPr>
            <w:tcW w:w="561" w:type="dxa"/>
          </w:tcPr>
          <w:p w:rsidR="00924370" w:rsidRDefault="00924370" w:rsidP="00A45ACA">
            <w:pPr>
              <w:jc w:val="center"/>
              <w:rPr>
                <w:b/>
                <w:sz w:val="16"/>
                <w:szCs w:val="16"/>
              </w:rPr>
            </w:pPr>
          </w:p>
          <w:p w:rsidR="00924370" w:rsidRPr="00924370" w:rsidRDefault="00924370" w:rsidP="00924370">
            <w:pPr>
              <w:rPr>
                <w:sz w:val="16"/>
                <w:szCs w:val="16"/>
              </w:rPr>
            </w:pPr>
          </w:p>
          <w:p w:rsidR="00924370" w:rsidRPr="00924370" w:rsidRDefault="00924370" w:rsidP="00924370">
            <w:pPr>
              <w:rPr>
                <w:sz w:val="16"/>
                <w:szCs w:val="16"/>
              </w:rPr>
            </w:pPr>
          </w:p>
          <w:p w:rsidR="00924370" w:rsidRDefault="00924370" w:rsidP="00924370">
            <w:pPr>
              <w:rPr>
                <w:sz w:val="16"/>
                <w:szCs w:val="16"/>
              </w:rPr>
            </w:pPr>
          </w:p>
          <w:p w:rsidR="00556831" w:rsidRPr="00924370" w:rsidRDefault="00924370" w:rsidP="00924370">
            <w:pPr>
              <w:rPr>
                <w:sz w:val="16"/>
                <w:szCs w:val="16"/>
              </w:rPr>
            </w:pPr>
            <w:r>
              <w:rPr>
                <w:sz w:val="16"/>
                <w:szCs w:val="16"/>
              </w:rPr>
              <w:t>446,1</w:t>
            </w:r>
          </w:p>
        </w:tc>
        <w:tc>
          <w:tcPr>
            <w:tcW w:w="550" w:type="dxa"/>
            <w:gridSpan w:val="2"/>
          </w:tcPr>
          <w:p w:rsidR="00924370" w:rsidRDefault="00924370" w:rsidP="00A45ACA">
            <w:pPr>
              <w:jc w:val="center"/>
              <w:rPr>
                <w:b/>
                <w:sz w:val="16"/>
                <w:szCs w:val="16"/>
              </w:rPr>
            </w:pPr>
          </w:p>
          <w:p w:rsidR="00924370" w:rsidRPr="00924370" w:rsidRDefault="00924370" w:rsidP="00924370">
            <w:pPr>
              <w:rPr>
                <w:sz w:val="16"/>
                <w:szCs w:val="16"/>
              </w:rPr>
            </w:pPr>
          </w:p>
          <w:p w:rsidR="00924370" w:rsidRDefault="00924370" w:rsidP="00924370">
            <w:pPr>
              <w:rPr>
                <w:sz w:val="16"/>
                <w:szCs w:val="16"/>
              </w:rPr>
            </w:pPr>
          </w:p>
          <w:p w:rsidR="00924370" w:rsidRDefault="00924370" w:rsidP="00924370">
            <w:pPr>
              <w:rPr>
                <w:sz w:val="16"/>
                <w:szCs w:val="16"/>
              </w:rPr>
            </w:pPr>
          </w:p>
          <w:p w:rsidR="00556831" w:rsidRPr="00924370" w:rsidRDefault="00924370" w:rsidP="00924370">
            <w:pPr>
              <w:rPr>
                <w:sz w:val="16"/>
                <w:szCs w:val="16"/>
              </w:rPr>
            </w:pPr>
            <w:r>
              <w:rPr>
                <w:sz w:val="16"/>
                <w:szCs w:val="16"/>
              </w:rPr>
              <w:t>829,6</w:t>
            </w:r>
          </w:p>
        </w:tc>
        <w:tc>
          <w:tcPr>
            <w:tcW w:w="344" w:type="dxa"/>
            <w:gridSpan w:val="2"/>
          </w:tcPr>
          <w:p w:rsidR="00556831" w:rsidRPr="00067C20" w:rsidRDefault="00556831" w:rsidP="00A45ACA">
            <w:pPr>
              <w:jc w:val="center"/>
              <w:rPr>
                <w:b/>
                <w:sz w:val="16"/>
                <w:szCs w:val="16"/>
              </w:rPr>
            </w:pPr>
          </w:p>
        </w:tc>
        <w:tc>
          <w:tcPr>
            <w:tcW w:w="1663" w:type="dxa"/>
            <w:hideMark/>
          </w:tcPr>
          <w:p w:rsidR="00556831" w:rsidRPr="00067C20" w:rsidRDefault="00556831" w:rsidP="00A45ACA">
            <w:pPr>
              <w:jc w:val="center"/>
              <w:rPr>
                <w:color w:val="000000"/>
                <w:sz w:val="16"/>
                <w:szCs w:val="16"/>
              </w:rPr>
            </w:pPr>
            <w:r w:rsidRPr="00067C20">
              <w:rPr>
                <w:color w:val="000000"/>
                <w:sz w:val="16"/>
                <w:szCs w:val="16"/>
              </w:rPr>
              <w:t> </w:t>
            </w:r>
          </w:p>
        </w:tc>
      </w:tr>
      <w:tr w:rsidR="009C2CD7" w:rsidRPr="00BF4027" w:rsidTr="009C2CD7">
        <w:trPr>
          <w:trHeight w:val="2477"/>
        </w:trPr>
        <w:tc>
          <w:tcPr>
            <w:tcW w:w="282" w:type="dxa"/>
            <w:hideMark/>
          </w:tcPr>
          <w:p w:rsidR="00556831" w:rsidRPr="00BF4027" w:rsidRDefault="00556831" w:rsidP="00A45ACA">
            <w:pPr>
              <w:jc w:val="center"/>
              <w:rPr>
                <w:color w:val="000000"/>
                <w:sz w:val="20"/>
                <w:szCs w:val="20"/>
              </w:rPr>
            </w:pPr>
          </w:p>
        </w:tc>
        <w:tc>
          <w:tcPr>
            <w:tcW w:w="1981" w:type="dxa"/>
            <w:hideMark/>
          </w:tcPr>
          <w:p w:rsidR="00556831" w:rsidRPr="00067C20" w:rsidRDefault="00556831" w:rsidP="00A45ACA">
            <w:pPr>
              <w:rPr>
                <w:color w:val="000000"/>
                <w:sz w:val="16"/>
                <w:szCs w:val="16"/>
              </w:rPr>
            </w:pPr>
            <w:r w:rsidRPr="00067C20">
              <w:rPr>
                <w:color w:val="000000"/>
                <w:sz w:val="16"/>
                <w:szCs w:val="16"/>
              </w:rPr>
              <w:t>1.1 "Реализация выполнения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 "</w:t>
            </w:r>
          </w:p>
          <w:p w:rsidR="00556831" w:rsidRPr="00067C20" w:rsidRDefault="00556831" w:rsidP="00A45ACA">
            <w:pPr>
              <w:rPr>
                <w:color w:val="000000"/>
                <w:sz w:val="16"/>
                <w:szCs w:val="16"/>
              </w:rPr>
            </w:pPr>
          </w:p>
        </w:tc>
        <w:tc>
          <w:tcPr>
            <w:tcW w:w="715" w:type="dxa"/>
            <w:hideMark/>
          </w:tcPr>
          <w:p w:rsidR="00556831" w:rsidRPr="00067C20" w:rsidRDefault="00556831" w:rsidP="00A45ACA">
            <w:pPr>
              <w:jc w:val="center"/>
              <w:rPr>
                <w:color w:val="000000"/>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924370" w:rsidP="00A53FE8">
            <w:pPr>
              <w:jc w:val="center"/>
              <w:rPr>
                <w:sz w:val="16"/>
                <w:szCs w:val="16"/>
              </w:rPr>
            </w:pPr>
            <w:r>
              <w:rPr>
                <w:sz w:val="16"/>
                <w:szCs w:val="16"/>
              </w:rPr>
              <w:t>10064</w:t>
            </w:r>
            <w:r w:rsidR="009C2CD7">
              <w:rPr>
                <w:sz w:val="16"/>
                <w:szCs w:val="16"/>
              </w:rPr>
              <w:t>,5</w:t>
            </w:r>
          </w:p>
        </w:tc>
        <w:tc>
          <w:tcPr>
            <w:tcW w:w="709" w:type="dxa"/>
            <w:hideMark/>
          </w:tcPr>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tabs>
                <w:tab w:val="left" w:pos="735"/>
              </w:tabs>
              <w:jc w:val="center"/>
              <w:rPr>
                <w:sz w:val="16"/>
                <w:szCs w:val="16"/>
              </w:rPr>
            </w:pPr>
            <w:r w:rsidRPr="00067C20">
              <w:rPr>
                <w:sz w:val="16"/>
                <w:szCs w:val="16"/>
              </w:rPr>
              <w:t>693,4</w:t>
            </w:r>
          </w:p>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016564">
            <w:pPr>
              <w:tabs>
                <w:tab w:val="left" w:pos="735"/>
              </w:tabs>
              <w:jc w:val="center"/>
              <w:rPr>
                <w:sz w:val="16"/>
                <w:szCs w:val="16"/>
              </w:rPr>
            </w:pPr>
          </w:p>
        </w:tc>
        <w:tc>
          <w:tcPr>
            <w:tcW w:w="708" w:type="dxa"/>
          </w:tcPr>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tabs>
                <w:tab w:val="left" w:pos="735"/>
              </w:tabs>
              <w:jc w:val="center"/>
              <w:rPr>
                <w:sz w:val="16"/>
                <w:szCs w:val="16"/>
              </w:rPr>
            </w:pPr>
            <w:r w:rsidRPr="00067C20">
              <w:rPr>
                <w:sz w:val="16"/>
                <w:szCs w:val="16"/>
              </w:rPr>
              <w:t>1450,8</w:t>
            </w:r>
          </w:p>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016564">
            <w:pPr>
              <w:tabs>
                <w:tab w:val="left" w:pos="735"/>
              </w:tabs>
              <w:jc w:val="center"/>
              <w:rPr>
                <w:sz w:val="16"/>
                <w:szCs w:val="16"/>
              </w:rPr>
            </w:pPr>
          </w:p>
        </w:tc>
        <w:tc>
          <w:tcPr>
            <w:tcW w:w="284" w:type="dxa"/>
          </w:tcPr>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016564">
            <w:pPr>
              <w:tabs>
                <w:tab w:val="left" w:pos="735"/>
              </w:tabs>
              <w:jc w:val="center"/>
              <w:rPr>
                <w:sz w:val="16"/>
                <w:szCs w:val="16"/>
              </w:rPr>
            </w:pPr>
          </w:p>
        </w:tc>
        <w:tc>
          <w:tcPr>
            <w:tcW w:w="709" w:type="dxa"/>
          </w:tcPr>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color w:val="000000"/>
                <w:sz w:val="16"/>
                <w:szCs w:val="16"/>
              </w:rPr>
            </w:pPr>
            <w:r w:rsidRPr="00067C20">
              <w:rPr>
                <w:color w:val="000000"/>
                <w:sz w:val="16"/>
                <w:szCs w:val="16"/>
              </w:rPr>
              <w:t>544,2</w:t>
            </w: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tabs>
                <w:tab w:val="left" w:pos="735"/>
              </w:tabs>
              <w:jc w:val="center"/>
              <w:rPr>
                <w:sz w:val="16"/>
                <w:szCs w:val="16"/>
              </w:rPr>
            </w:pPr>
          </w:p>
        </w:tc>
        <w:tc>
          <w:tcPr>
            <w:tcW w:w="708" w:type="dxa"/>
          </w:tcPr>
          <w:p w:rsidR="00556831" w:rsidRPr="00067C20" w:rsidRDefault="00556831" w:rsidP="00A45ACA">
            <w:pPr>
              <w:tabs>
                <w:tab w:val="left" w:pos="735"/>
              </w:tabs>
              <w:jc w:val="cente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9416E0">
            <w:pPr>
              <w:jc w:val="center"/>
              <w:rPr>
                <w:sz w:val="16"/>
                <w:szCs w:val="16"/>
              </w:rPr>
            </w:pPr>
            <w:r w:rsidRPr="00067C20">
              <w:rPr>
                <w:sz w:val="16"/>
                <w:szCs w:val="16"/>
              </w:rPr>
              <w:t>797,2</w:t>
            </w:r>
          </w:p>
        </w:tc>
        <w:tc>
          <w:tcPr>
            <w:tcW w:w="284" w:type="dxa"/>
          </w:tcPr>
          <w:p w:rsidR="00556831" w:rsidRPr="00067C20" w:rsidRDefault="00556831" w:rsidP="00A45ACA">
            <w:pPr>
              <w:tabs>
                <w:tab w:val="left" w:pos="735"/>
              </w:tabs>
              <w:jc w:val="center"/>
              <w:rPr>
                <w:sz w:val="16"/>
                <w:szCs w:val="16"/>
              </w:rPr>
            </w:pPr>
          </w:p>
        </w:tc>
        <w:tc>
          <w:tcPr>
            <w:tcW w:w="709"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502,5</w:t>
            </w: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tc>
        <w:tc>
          <w:tcPr>
            <w:tcW w:w="708" w:type="dxa"/>
          </w:tcPr>
          <w:p w:rsidR="00556831" w:rsidRPr="00067C20" w:rsidRDefault="00556831" w:rsidP="00A45ACA">
            <w:pPr>
              <w:jc w:val="cente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3913DA">
            <w:pPr>
              <w:jc w:val="center"/>
              <w:rPr>
                <w:sz w:val="16"/>
                <w:szCs w:val="16"/>
              </w:rPr>
            </w:pPr>
            <w:r w:rsidRPr="00067C20">
              <w:rPr>
                <w:sz w:val="16"/>
                <w:szCs w:val="16"/>
              </w:rPr>
              <w:t>859,0</w:t>
            </w:r>
          </w:p>
        </w:tc>
        <w:tc>
          <w:tcPr>
            <w:tcW w:w="284" w:type="dxa"/>
          </w:tcPr>
          <w:p w:rsidR="00556831" w:rsidRPr="00067C20" w:rsidRDefault="00556831" w:rsidP="00A45ACA">
            <w:pPr>
              <w:jc w:val="center"/>
              <w:rPr>
                <w:sz w:val="16"/>
                <w:szCs w:val="16"/>
              </w:rPr>
            </w:pPr>
          </w:p>
        </w:tc>
        <w:tc>
          <w:tcPr>
            <w:tcW w:w="709" w:type="dxa"/>
          </w:tcPr>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r w:rsidRPr="00067C20">
              <w:rPr>
                <w:color w:val="000000"/>
                <w:sz w:val="16"/>
                <w:szCs w:val="16"/>
              </w:rPr>
              <w:t>446,1</w:t>
            </w: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tc>
        <w:tc>
          <w:tcPr>
            <w:tcW w:w="708" w:type="dxa"/>
          </w:tcPr>
          <w:p w:rsidR="00556831" w:rsidRPr="00067C20" w:rsidRDefault="00556831" w:rsidP="00A45ACA">
            <w:pPr>
              <w:jc w:val="center"/>
              <w:rPr>
                <w:color w:val="000000"/>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r w:rsidRPr="00067C20">
              <w:rPr>
                <w:sz w:val="16"/>
                <w:szCs w:val="16"/>
              </w:rPr>
              <w:t>944,2</w:t>
            </w:r>
          </w:p>
        </w:tc>
        <w:tc>
          <w:tcPr>
            <w:tcW w:w="284" w:type="dxa"/>
          </w:tcPr>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jc w:val="center"/>
              <w:rPr>
                <w:sz w:val="16"/>
                <w:szCs w:val="16"/>
              </w:rPr>
            </w:pPr>
          </w:p>
        </w:tc>
        <w:tc>
          <w:tcPr>
            <w:tcW w:w="709" w:type="dxa"/>
          </w:tcPr>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556831" w:rsidP="00D4175A">
            <w:pPr>
              <w:jc w:val="center"/>
              <w:rPr>
                <w:sz w:val="16"/>
                <w:szCs w:val="16"/>
              </w:rPr>
            </w:pPr>
            <w:r w:rsidRPr="00067C20">
              <w:rPr>
                <w:sz w:val="16"/>
                <w:szCs w:val="16"/>
              </w:rPr>
              <w:t>446,1</w:t>
            </w:r>
          </w:p>
        </w:tc>
        <w:tc>
          <w:tcPr>
            <w:tcW w:w="708" w:type="dxa"/>
          </w:tcPr>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556831" w:rsidP="00D4175A">
            <w:pPr>
              <w:jc w:val="center"/>
              <w:rPr>
                <w:sz w:val="16"/>
                <w:szCs w:val="16"/>
              </w:rPr>
            </w:pPr>
          </w:p>
          <w:p w:rsidR="00556831" w:rsidRPr="00067C20" w:rsidRDefault="009C2CD7" w:rsidP="00D4175A">
            <w:pPr>
              <w:jc w:val="center"/>
              <w:rPr>
                <w:sz w:val="16"/>
                <w:szCs w:val="16"/>
              </w:rPr>
            </w:pPr>
            <w:r>
              <w:rPr>
                <w:sz w:val="16"/>
                <w:szCs w:val="16"/>
              </w:rPr>
              <w:t>829,</w:t>
            </w:r>
            <w:r w:rsidR="00924370">
              <w:rPr>
                <w:sz w:val="16"/>
                <w:szCs w:val="16"/>
              </w:rPr>
              <w:t>6</w:t>
            </w:r>
          </w:p>
        </w:tc>
        <w:tc>
          <w:tcPr>
            <w:tcW w:w="284" w:type="dxa"/>
          </w:tcPr>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D4175A">
            <w:pPr>
              <w:jc w:val="center"/>
              <w:rPr>
                <w:sz w:val="16"/>
                <w:szCs w:val="16"/>
              </w:rPr>
            </w:pPr>
          </w:p>
        </w:tc>
        <w:tc>
          <w:tcPr>
            <w:tcW w:w="709" w:type="dxa"/>
          </w:tcPr>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r w:rsidRPr="00067C20">
              <w:rPr>
                <w:sz w:val="16"/>
                <w:szCs w:val="16"/>
              </w:rPr>
              <w:t>446,1</w:t>
            </w:r>
          </w:p>
          <w:p w:rsidR="00556831" w:rsidRPr="00067C20" w:rsidRDefault="00556831" w:rsidP="00305477">
            <w:pPr>
              <w:jc w:val="center"/>
              <w:rPr>
                <w:sz w:val="16"/>
                <w:szCs w:val="16"/>
              </w:rPr>
            </w:pPr>
          </w:p>
        </w:tc>
        <w:tc>
          <w:tcPr>
            <w:tcW w:w="708" w:type="dxa"/>
          </w:tcPr>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9C2CD7" w:rsidP="00305477">
            <w:pPr>
              <w:jc w:val="center"/>
              <w:rPr>
                <w:sz w:val="16"/>
                <w:szCs w:val="16"/>
              </w:rPr>
            </w:pPr>
            <w:r>
              <w:rPr>
                <w:sz w:val="16"/>
                <w:szCs w:val="16"/>
              </w:rPr>
              <w:t>829,</w:t>
            </w:r>
            <w:r w:rsidR="00924370">
              <w:rPr>
                <w:sz w:val="16"/>
                <w:szCs w:val="16"/>
              </w:rPr>
              <w:t>6</w:t>
            </w:r>
          </w:p>
        </w:tc>
        <w:tc>
          <w:tcPr>
            <w:tcW w:w="284" w:type="dxa"/>
          </w:tcPr>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305477">
            <w:pPr>
              <w:jc w:val="center"/>
              <w:rPr>
                <w:sz w:val="16"/>
                <w:szCs w:val="16"/>
              </w:rPr>
            </w:pPr>
          </w:p>
        </w:tc>
        <w:tc>
          <w:tcPr>
            <w:tcW w:w="561" w:type="dxa"/>
          </w:tcPr>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Pr="00067C20" w:rsidRDefault="009C2CD7" w:rsidP="00556831">
            <w:pPr>
              <w:jc w:val="center"/>
              <w:rPr>
                <w:sz w:val="16"/>
                <w:szCs w:val="16"/>
              </w:rPr>
            </w:pPr>
            <w:r>
              <w:rPr>
                <w:sz w:val="16"/>
                <w:szCs w:val="16"/>
              </w:rPr>
              <w:t>446,1</w:t>
            </w:r>
          </w:p>
        </w:tc>
        <w:tc>
          <w:tcPr>
            <w:tcW w:w="573" w:type="dxa"/>
            <w:gridSpan w:val="3"/>
          </w:tcPr>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Pr="00067C20" w:rsidRDefault="009C2CD7" w:rsidP="00556831">
            <w:pPr>
              <w:jc w:val="center"/>
              <w:rPr>
                <w:sz w:val="16"/>
                <w:szCs w:val="16"/>
              </w:rPr>
            </w:pPr>
            <w:r>
              <w:rPr>
                <w:sz w:val="16"/>
                <w:szCs w:val="16"/>
              </w:rPr>
              <w:t>829,6</w:t>
            </w:r>
          </w:p>
        </w:tc>
        <w:tc>
          <w:tcPr>
            <w:tcW w:w="321" w:type="dxa"/>
          </w:tcPr>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Default="00556831">
            <w:pPr>
              <w:rPr>
                <w:sz w:val="16"/>
                <w:szCs w:val="16"/>
              </w:rPr>
            </w:pPr>
          </w:p>
          <w:p w:rsidR="00556831" w:rsidRPr="00067C20" w:rsidRDefault="00556831" w:rsidP="00556831">
            <w:pPr>
              <w:jc w:val="center"/>
              <w:rPr>
                <w:sz w:val="16"/>
                <w:szCs w:val="16"/>
              </w:rPr>
            </w:pPr>
          </w:p>
        </w:tc>
        <w:tc>
          <w:tcPr>
            <w:tcW w:w="1663" w:type="dxa"/>
            <w:hideMark/>
          </w:tcPr>
          <w:p w:rsidR="00556831" w:rsidRPr="00067C20" w:rsidRDefault="00556831" w:rsidP="00A45ACA">
            <w:pPr>
              <w:jc w:val="center"/>
              <w:rPr>
                <w:color w:val="000000"/>
                <w:sz w:val="16"/>
                <w:szCs w:val="16"/>
              </w:rPr>
            </w:pPr>
            <w:r w:rsidRPr="00067C20">
              <w:rPr>
                <w:color w:val="000000"/>
                <w:sz w:val="16"/>
                <w:szCs w:val="16"/>
              </w:rPr>
              <w:t>Осуществление выполнения функций и оказания услуг по капитальному ремонту в многоквартирных домах</w:t>
            </w:r>
          </w:p>
        </w:tc>
      </w:tr>
      <w:tr w:rsidR="009C2CD7" w:rsidRPr="004933A4" w:rsidTr="009C2CD7">
        <w:trPr>
          <w:trHeight w:val="2484"/>
        </w:trPr>
        <w:tc>
          <w:tcPr>
            <w:tcW w:w="282" w:type="dxa"/>
          </w:tcPr>
          <w:p w:rsidR="00556831" w:rsidRPr="00D4175A" w:rsidRDefault="00556831" w:rsidP="00A45ACA">
            <w:pPr>
              <w:jc w:val="center"/>
              <w:rPr>
                <w:color w:val="000000"/>
                <w:sz w:val="20"/>
                <w:szCs w:val="20"/>
              </w:rPr>
            </w:pPr>
          </w:p>
        </w:tc>
        <w:tc>
          <w:tcPr>
            <w:tcW w:w="1981" w:type="dxa"/>
          </w:tcPr>
          <w:p w:rsidR="00556831" w:rsidRPr="00067C20" w:rsidRDefault="00556831" w:rsidP="00127B22">
            <w:pPr>
              <w:rPr>
                <w:color w:val="000000"/>
                <w:sz w:val="16"/>
                <w:szCs w:val="16"/>
              </w:rPr>
            </w:pPr>
            <w:r w:rsidRPr="00067C20">
              <w:rPr>
                <w:color w:val="000000"/>
                <w:sz w:val="16"/>
                <w:szCs w:val="16"/>
              </w:rPr>
              <w:t>1.1.1 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w:t>
            </w:r>
          </w:p>
          <w:p w:rsidR="00556831" w:rsidRPr="00067C20" w:rsidRDefault="00556831" w:rsidP="00127B22">
            <w:pPr>
              <w:rPr>
                <w:color w:val="000000"/>
                <w:sz w:val="16"/>
                <w:szCs w:val="16"/>
              </w:rPr>
            </w:pPr>
            <w:r w:rsidRPr="00067C20">
              <w:rPr>
                <w:color w:val="000000"/>
                <w:sz w:val="16"/>
                <w:szCs w:val="16"/>
              </w:rPr>
              <w:t>В том числе:</w:t>
            </w:r>
          </w:p>
          <w:p w:rsidR="009C2CD7" w:rsidRDefault="009C2CD7" w:rsidP="00127B22">
            <w:pPr>
              <w:rPr>
                <w:b/>
                <w:i/>
                <w:color w:val="000000"/>
                <w:sz w:val="16"/>
                <w:szCs w:val="16"/>
              </w:rPr>
            </w:pPr>
          </w:p>
          <w:p w:rsidR="009C2CD7" w:rsidRDefault="009C2CD7" w:rsidP="00127B22">
            <w:pPr>
              <w:rPr>
                <w:b/>
                <w:i/>
                <w:color w:val="000000"/>
                <w:sz w:val="16"/>
                <w:szCs w:val="16"/>
              </w:rPr>
            </w:pPr>
          </w:p>
          <w:p w:rsidR="00556831" w:rsidRPr="00067C20" w:rsidRDefault="00556831" w:rsidP="00127B22">
            <w:pPr>
              <w:rPr>
                <w:b/>
                <w:i/>
                <w:color w:val="000000"/>
                <w:sz w:val="16"/>
                <w:szCs w:val="16"/>
              </w:rPr>
            </w:pPr>
            <w:r w:rsidRPr="00067C20">
              <w:rPr>
                <w:b/>
                <w:i/>
                <w:color w:val="000000"/>
                <w:sz w:val="16"/>
                <w:szCs w:val="16"/>
              </w:rPr>
              <w:t>жилые помещения</w:t>
            </w:r>
          </w:p>
          <w:p w:rsidR="00556831" w:rsidRPr="00067C20" w:rsidRDefault="00556831" w:rsidP="00127B22">
            <w:pPr>
              <w:rPr>
                <w:b/>
                <w:i/>
                <w:color w:val="000000"/>
                <w:sz w:val="16"/>
                <w:szCs w:val="16"/>
              </w:rPr>
            </w:pPr>
          </w:p>
          <w:p w:rsidR="00556831" w:rsidRPr="00067C20" w:rsidRDefault="00556831" w:rsidP="00127B22">
            <w:pPr>
              <w:rPr>
                <w:b/>
                <w:i/>
                <w:color w:val="000000"/>
                <w:sz w:val="16"/>
                <w:szCs w:val="16"/>
              </w:rPr>
            </w:pPr>
            <w:r w:rsidRPr="00067C20">
              <w:rPr>
                <w:b/>
                <w:i/>
                <w:color w:val="000000"/>
                <w:sz w:val="16"/>
                <w:szCs w:val="16"/>
              </w:rPr>
              <w:t>нежилые помещения</w:t>
            </w:r>
          </w:p>
        </w:tc>
        <w:tc>
          <w:tcPr>
            <w:tcW w:w="715" w:type="dxa"/>
          </w:tcPr>
          <w:p w:rsidR="00556831" w:rsidRPr="00067C20" w:rsidRDefault="00556831" w:rsidP="00A45ACA">
            <w:pPr>
              <w:jc w:val="center"/>
              <w:rPr>
                <w:b/>
                <w:color w:val="000000"/>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jc w:val="center"/>
              <w:rPr>
                <w:sz w:val="16"/>
                <w:szCs w:val="16"/>
              </w:rPr>
            </w:pPr>
          </w:p>
          <w:p w:rsidR="00556831" w:rsidRPr="00067C20" w:rsidRDefault="00556831" w:rsidP="00A45ACA">
            <w:pPr>
              <w:rPr>
                <w:sz w:val="16"/>
                <w:szCs w:val="16"/>
              </w:rPr>
            </w:pPr>
          </w:p>
          <w:p w:rsidR="00556831" w:rsidRPr="00067C20" w:rsidRDefault="00556831" w:rsidP="002A641A">
            <w:pPr>
              <w:rPr>
                <w:sz w:val="16"/>
                <w:szCs w:val="16"/>
              </w:rPr>
            </w:pPr>
          </w:p>
          <w:p w:rsidR="00556831" w:rsidRPr="00067C20" w:rsidRDefault="00556831" w:rsidP="006018F4">
            <w:pPr>
              <w:jc w:val="center"/>
              <w:rPr>
                <w:sz w:val="16"/>
                <w:szCs w:val="16"/>
              </w:rPr>
            </w:pPr>
          </w:p>
          <w:p w:rsidR="00556831" w:rsidRPr="00067C20" w:rsidRDefault="00556831" w:rsidP="006018F4">
            <w:pPr>
              <w:jc w:val="center"/>
              <w:rPr>
                <w:sz w:val="16"/>
                <w:szCs w:val="16"/>
              </w:rPr>
            </w:pPr>
          </w:p>
          <w:p w:rsidR="00556831" w:rsidRPr="00067C20" w:rsidRDefault="00556831" w:rsidP="006018F4">
            <w:pPr>
              <w:jc w:val="center"/>
              <w:rPr>
                <w:sz w:val="16"/>
                <w:szCs w:val="16"/>
              </w:rPr>
            </w:pPr>
          </w:p>
          <w:p w:rsidR="00556831" w:rsidRPr="00067C20" w:rsidRDefault="009C2CD7" w:rsidP="00E769E2">
            <w:pPr>
              <w:rPr>
                <w:sz w:val="16"/>
                <w:szCs w:val="16"/>
              </w:rPr>
            </w:pPr>
            <w:r>
              <w:rPr>
                <w:sz w:val="16"/>
                <w:szCs w:val="16"/>
              </w:rPr>
              <w:t>8201,3</w:t>
            </w:r>
          </w:p>
          <w:p w:rsidR="00556831" w:rsidRPr="00067C20" w:rsidRDefault="00556831" w:rsidP="00A43E06">
            <w:pPr>
              <w:rPr>
                <w:sz w:val="16"/>
                <w:szCs w:val="16"/>
              </w:rPr>
            </w:pPr>
          </w:p>
          <w:p w:rsidR="00556831" w:rsidRPr="00067C20" w:rsidRDefault="009C2CD7" w:rsidP="00A43E06">
            <w:pPr>
              <w:jc w:val="center"/>
              <w:rPr>
                <w:sz w:val="16"/>
                <w:szCs w:val="16"/>
              </w:rPr>
            </w:pPr>
            <w:r>
              <w:rPr>
                <w:sz w:val="16"/>
                <w:szCs w:val="16"/>
              </w:rPr>
              <w:t>1863,2</w:t>
            </w:r>
          </w:p>
        </w:tc>
        <w:tc>
          <w:tcPr>
            <w:tcW w:w="709" w:type="dxa"/>
          </w:tcPr>
          <w:p w:rsidR="00556831" w:rsidRPr="00067C20" w:rsidRDefault="00556831" w:rsidP="00A45ACA">
            <w:pPr>
              <w:jc w:val="center"/>
              <w:rPr>
                <w:b/>
                <w:color w:val="000000"/>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201018">
            <w:pPr>
              <w:rPr>
                <w:sz w:val="16"/>
                <w:szCs w:val="16"/>
              </w:rPr>
            </w:pPr>
          </w:p>
          <w:p w:rsidR="00556831" w:rsidRPr="00067C20" w:rsidRDefault="00556831" w:rsidP="00201018">
            <w:pPr>
              <w:rPr>
                <w:sz w:val="16"/>
                <w:szCs w:val="16"/>
              </w:rPr>
            </w:pPr>
          </w:p>
          <w:p w:rsidR="00556831" w:rsidRPr="00067C20" w:rsidRDefault="00556831" w:rsidP="002A641A">
            <w:pPr>
              <w:rPr>
                <w:sz w:val="16"/>
                <w:szCs w:val="16"/>
              </w:rPr>
            </w:pPr>
          </w:p>
          <w:p w:rsidR="00556831" w:rsidRPr="00067C20" w:rsidRDefault="00556831" w:rsidP="002A641A">
            <w:pPr>
              <w:rPr>
                <w:sz w:val="16"/>
                <w:szCs w:val="16"/>
              </w:rPr>
            </w:pPr>
          </w:p>
          <w:p w:rsidR="00556831" w:rsidRPr="00067C20" w:rsidRDefault="00556831" w:rsidP="002A641A">
            <w:pPr>
              <w:rPr>
                <w:sz w:val="16"/>
                <w:szCs w:val="16"/>
              </w:rPr>
            </w:pPr>
          </w:p>
          <w:p w:rsidR="00556831" w:rsidRPr="00067C20" w:rsidRDefault="00556831" w:rsidP="002A641A">
            <w:pPr>
              <w:rPr>
                <w:sz w:val="16"/>
                <w:szCs w:val="16"/>
              </w:rPr>
            </w:pPr>
          </w:p>
          <w:p w:rsidR="00556831" w:rsidRPr="00067C20" w:rsidRDefault="00556831" w:rsidP="002A641A">
            <w:pPr>
              <w:rPr>
                <w:sz w:val="16"/>
                <w:szCs w:val="16"/>
              </w:rPr>
            </w:pPr>
            <w:r w:rsidRPr="00067C20">
              <w:rPr>
                <w:sz w:val="16"/>
                <w:szCs w:val="16"/>
              </w:rPr>
              <w:t>693,4</w:t>
            </w:r>
          </w:p>
          <w:p w:rsidR="00556831" w:rsidRPr="00067C20" w:rsidRDefault="00556831" w:rsidP="00201018">
            <w:pPr>
              <w:rPr>
                <w:sz w:val="16"/>
                <w:szCs w:val="16"/>
              </w:rPr>
            </w:pPr>
          </w:p>
          <w:p w:rsidR="00556831" w:rsidRPr="00067C20" w:rsidRDefault="00556831" w:rsidP="00201018">
            <w:pPr>
              <w:jc w:val="center"/>
              <w:rPr>
                <w:sz w:val="16"/>
                <w:szCs w:val="16"/>
              </w:rPr>
            </w:pPr>
            <w:r w:rsidRPr="00067C20">
              <w:rPr>
                <w:sz w:val="16"/>
                <w:szCs w:val="16"/>
              </w:rPr>
              <w:t>0,0</w:t>
            </w:r>
          </w:p>
          <w:p w:rsidR="00556831" w:rsidRPr="00067C20" w:rsidRDefault="00556831" w:rsidP="00A45ACA">
            <w:pPr>
              <w:jc w:val="center"/>
              <w:rPr>
                <w:b/>
                <w:color w:val="000000"/>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2A641A">
            <w:pPr>
              <w:rPr>
                <w:sz w:val="16"/>
                <w:szCs w:val="16"/>
              </w:rPr>
            </w:pPr>
          </w:p>
          <w:p w:rsidR="00556831" w:rsidRPr="00067C20" w:rsidRDefault="00556831" w:rsidP="006018F4">
            <w:pPr>
              <w:jc w:val="center"/>
              <w:rPr>
                <w:sz w:val="16"/>
                <w:szCs w:val="16"/>
              </w:rPr>
            </w:pPr>
          </w:p>
          <w:p w:rsidR="00556831" w:rsidRPr="00067C20" w:rsidRDefault="00556831" w:rsidP="006018F4">
            <w:pPr>
              <w:jc w:val="center"/>
              <w:rPr>
                <w:sz w:val="16"/>
                <w:szCs w:val="16"/>
              </w:rPr>
            </w:pPr>
          </w:p>
          <w:p w:rsidR="00556831" w:rsidRPr="00067C20" w:rsidRDefault="00556831" w:rsidP="006018F4">
            <w:pPr>
              <w:jc w:val="center"/>
              <w:rPr>
                <w:sz w:val="16"/>
                <w:szCs w:val="16"/>
              </w:rPr>
            </w:pPr>
          </w:p>
          <w:p w:rsidR="00556831" w:rsidRPr="00067C20" w:rsidRDefault="00556831" w:rsidP="006018F4">
            <w:pPr>
              <w:jc w:val="center"/>
              <w:rPr>
                <w:sz w:val="16"/>
                <w:szCs w:val="16"/>
              </w:rPr>
            </w:pPr>
            <w:r w:rsidRPr="00067C20">
              <w:rPr>
                <w:sz w:val="16"/>
                <w:szCs w:val="16"/>
              </w:rPr>
              <w:t>1067,2</w:t>
            </w:r>
          </w:p>
          <w:p w:rsidR="00556831" w:rsidRPr="00067C20" w:rsidRDefault="00556831">
            <w:pPr>
              <w:rPr>
                <w:sz w:val="16"/>
                <w:szCs w:val="16"/>
              </w:rPr>
            </w:pPr>
          </w:p>
          <w:p w:rsidR="00556831" w:rsidRPr="00067C20" w:rsidRDefault="00556831" w:rsidP="00201018">
            <w:pPr>
              <w:jc w:val="center"/>
              <w:rPr>
                <w:sz w:val="16"/>
                <w:szCs w:val="16"/>
              </w:rPr>
            </w:pPr>
            <w:r w:rsidRPr="00067C20">
              <w:rPr>
                <w:sz w:val="16"/>
                <w:szCs w:val="16"/>
              </w:rPr>
              <w:t>383,6</w:t>
            </w:r>
          </w:p>
          <w:p w:rsidR="00556831" w:rsidRPr="00067C20" w:rsidRDefault="00556831" w:rsidP="00A45ACA">
            <w:pPr>
              <w:jc w:val="center"/>
              <w:rPr>
                <w:b/>
                <w:color w:val="000000"/>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A45ACA">
            <w:pPr>
              <w:jc w:val="center"/>
              <w:rPr>
                <w:sz w:val="16"/>
                <w:szCs w:val="16"/>
              </w:rPr>
            </w:pPr>
          </w:p>
        </w:tc>
        <w:tc>
          <w:tcPr>
            <w:tcW w:w="284" w:type="dxa"/>
          </w:tcPr>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A45ACA">
            <w:pPr>
              <w:jc w:val="center"/>
              <w:rPr>
                <w:sz w:val="16"/>
                <w:szCs w:val="16"/>
              </w:rPr>
            </w:pPr>
          </w:p>
        </w:tc>
        <w:tc>
          <w:tcPr>
            <w:tcW w:w="709" w:type="dxa"/>
          </w:tcPr>
          <w:p w:rsidR="00556831" w:rsidRPr="00067C20" w:rsidRDefault="00556831" w:rsidP="00A45ACA">
            <w:pPr>
              <w:jc w:val="center"/>
              <w:rPr>
                <w:b/>
                <w:color w:val="000000"/>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2A641A">
            <w:pPr>
              <w:rPr>
                <w:sz w:val="16"/>
                <w:szCs w:val="16"/>
              </w:rPr>
            </w:pPr>
          </w:p>
          <w:p w:rsidR="00556831" w:rsidRPr="00067C20" w:rsidRDefault="00556831" w:rsidP="00E769E2">
            <w:pPr>
              <w:tabs>
                <w:tab w:val="center" w:pos="246"/>
              </w:tabs>
              <w:rPr>
                <w:sz w:val="16"/>
                <w:szCs w:val="16"/>
              </w:rPr>
            </w:pPr>
          </w:p>
          <w:p w:rsidR="00556831" w:rsidRPr="00067C20" w:rsidRDefault="00556831" w:rsidP="00E769E2">
            <w:pPr>
              <w:tabs>
                <w:tab w:val="center" w:pos="246"/>
              </w:tabs>
              <w:rPr>
                <w:sz w:val="16"/>
                <w:szCs w:val="16"/>
              </w:rPr>
            </w:pPr>
          </w:p>
          <w:p w:rsidR="00556831" w:rsidRPr="00067C20" w:rsidRDefault="00556831" w:rsidP="00E769E2">
            <w:pPr>
              <w:tabs>
                <w:tab w:val="center" w:pos="246"/>
              </w:tabs>
              <w:rPr>
                <w:sz w:val="16"/>
                <w:szCs w:val="16"/>
              </w:rPr>
            </w:pPr>
          </w:p>
          <w:p w:rsidR="00556831" w:rsidRPr="00067C20" w:rsidRDefault="00556831" w:rsidP="00E769E2">
            <w:pPr>
              <w:tabs>
                <w:tab w:val="center" w:pos="246"/>
              </w:tabs>
              <w:rPr>
                <w:sz w:val="16"/>
                <w:szCs w:val="16"/>
              </w:rPr>
            </w:pPr>
            <w:r w:rsidRPr="00067C20">
              <w:rPr>
                <w:sz w:val="16"/>
                <w:szCs w:val="16"/>
              </w:rPr>
              <w:tab/>
              <w:t>544,2</w:t>
            </w:r>
          </w:p>
          <w:p w:rsidR="00556831" w:rsidRPr="00067C20" w:rsidRDefault="00556831">
            <w:pPr>
              <w:rPr>
                <w:sz w:val="16"/>
                <w:szCs w:val="16"/>
              </w:rPr>
            </w:pPr>
          </w:p>
          <w:p w:rsidR="00556831" w:rsidRPr="00067C20" w:rsidRDefault="00556831" w:rsidP="00201018">
            <w:pPr>
              <w:jc w:val="center"/>
              <w:rPr>
                <w:sz w:val="16"/>
                <w:szCs w:val="16"/>
              </w:rPr>
            </w:pPr>
            <w:r w:rsidRPr="00067C20">
              <w:rPr>
                <w:sz w:val="16"/>
                <w:szCs w:val="16"/>
              </w:rPr>
              <w:t>0,0</w:t>
            </w:r>
          </w:p>
          <w:p w:rsidR="00556831" w:rsidRPr="00067C20" w:rsidRDefault="00556831" w:rsidP="00A45ACA">
            <w:pPr>
              <w:jc w:val="center"/>
              <w:rPr>
                <w:b/>
                <w:color w:val="000000"/>
                <w:sz w:val="16"/>
                <w:szCs w:val="16"/>
              </w:rPr>
            </w:pPr>
          </w:p>
          <w:p w:rsidR="00556831" w:rsidRPr="00067C20" w:rsidRDefault="00556831">
            <w:pPr>
              <w:rPr>
                <w:sz w:val="16"/>
                <w:szCs w:val="16"/>
              </w:rPr>
            </w:pPr>
          </w:p>
          <w:p w:rsidR="00556831" w:rsidRPr="00067C20" w:rsidRDefault="00556831">
            <w:pPr>
              <w:rPr>
                <w:sz w:val="16"/>
                <w:szCs w:val="16"/>
              </w:rPr>
            </w:pPr>
          </w:p>
          <w:p w:rsidR="00556831" w:rsidRPr="00067C20" w:rsidRDefault="00556831" w:rsidP="00A45ACA">
            <w:pPr>
              <w:jc w:val="center"/>
              <w:rPr>
                <w:sz w:val="16"/>
                <w:szCs w:val="16"/>
              </w:rPr>
            </w:pPr>
          </w:p>
        </w:tc>
        <w:tc>
          <w:tcPr>
            <w:tcW w:w="708" w:type="dxa"/>
          </w:tcPr>
          <w:p w:rsidR="00556831" w:rsidRPr="00067C20" w:rsidRDefault="00556831" w:rsidP="00A45ACA">
            <w:pPr>
              <w:jc w:val="cente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127B22">
            <w:pPr>
              <w:rPr>
                <w:i/>
                <w:sz w:val="16"/>
                <w:szCs w:val="16"/>
              </w:rPr>
            </w:pPr>
          </w:p>
          <w:p w:rsidR="00556831" w:rsidRPr="00067C20" w:rsidRDefault="00556831" w:rsidP="003D5060">
            <w:pPr>
              <w:jc w:val="center"/>
              <w:rPr>
                <w:sz w:val="16"/>
                <w:szCs w:val="16"/>
              </w:rPr>
            </w:pPr>
          </w:p>
          <w:p w:rsidR="00556831" w:rsidRPr="00067C20" w:rsidRDefault="00556831" w:rsidP="003D5060">
            <w:pPr>
              <w:jc w:val="center"/>
              <w:rPr>
                <w:sz w:val="16"/>
                <w:szCs w:val="16"/>
              </w:rPr>
            </w:pPr>
          </w:p>
          <w:p w:rsidR="00556831" w:rsidRPr="00067C20" w:rsidRDefault="00556831" w:rsidP="003D5060">
            <w:pPr>
              <w:jc w:val="center"/>
              <w:rPr>
                <w:sz w:val="16"/>
                <w:szCs w:val="16"/>
              </w:rPr>
            </w:pPr>
          </w:p>
          <w:p w:rsidR="00556831" w:rsidRPr="00067C20" w:rsidRDefault="00556831" w:rsidP="003D5060">
            <w:pPr>
              <w:jc w:val="center"/>
              <w:rPr>
                <w:sz w:val="16"/>
                <w:szCs w:val="16"/>
              </w:rPr>
            </w:pPr>
          </w:p>
          <w:p w:rsidR="00556831" w:rsidRPr="00067C20" w:rsidRDefault="00556831" w:rsidP="003D5060">
            <w:pPr>
              <w:jc w:val="center"/>
              <w:rPr>
                <w:sz w:val="16"/>
                <w:szCs w:val="16"/>
              </w:rPr>
            </w:pPr>
            <w:r w:rsidRPr="00067C20">
              <w:rPr>
                <w:sz w:val="16"/>
                <w:szCs w:val="16"/>
              </w:rPr>
              <w:t>550,6</w:t>
            </w:r>
          </w:p>
          <w:p w:rsidR="00556831" w:rsidRPr="00067C20" w:rsidRDefault="00556831" w:rsidP="00127B22">
            <w:pPr>
              <w:rPr>
                <w:sz w:val="16"/>
                <w:szCs w:val="16"/>
              </w:rPr>
            </w:pPr>
          </w:p>
          <w:p w:rsidR="00556831" w:rsidRPr="00067C20" w:rsidRDefault="00556831" w:rsidP="009416E0">
            <w:pPr>
              <w:jc w:val="center"/>
              <w:rPr>
                <w:i/>
                <w:sz w:val="16"/>
                <w:szCs w:val="16"/>
              </w:rPr>
            </w:pPr>
            <w:r w:rsidRPr="00067C20">
              <w:rPr>
                <w:sz w:val="16"/>
                <w:szCs w:val="16"/>
              </w:rPr>
              <w:t>246,6</w:t>
            </w:r>
          </w:p>
        </w:tc>
        <w:tc>
          <w:tcPr>
            <w:tcW w:w="284" w:type="dxa"/>
          </w:tcPr>
          <w:p w:rsidR="00556831" w:rsidRPr="00067C20" w:rsidRDefault="00556831" w:rsidP="00A45ACA">
            <w:pPr>
              <w:jc w:val="center"/>
              <w:rPr>
                <w:i/>
                <w:sz w:val="16"/>
                <w:szCs w:val="16"/>
              </w:rPr>
            </w:pPr>
          </w:p>
        </w:tc>
        <w:tc>
          <w:tcPr>
            <w:tcW w:w="709" w:type="dxa"/>
          </w:tcPr>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i/>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p>
          <w:p w:rsidR="00556831" w:rsidRPr="00067C20" w:rsidRDefault="00556831" w:rsidP="00A45ACA">
            <w:pPr>
              <w:jc w:val="center"/>
              <w:rPr>
                <w:sz w:val="16"/>
                <w:szCs w:val="16"/>
              </w:rPr>
            </w:pPr>
            <w:r w:rsidRPr="00067C20">
              <w:rPr>
                <w:sz w:val="16"/>
                <w:szCs w:val="16"/>
              </w:rPr>
              <w:t>502,5</w:t>
            </w:r>
          </w:p>
          <w:p w:rsidR="00556831" w:rsidRPr="00067C20" w:rsidRDefault="00556831" w:rsidP="00D97160">
            <w:pPr>
              <w:rPr>
                <w:sz w:val="16"/>
                <w:szCs w:val="16"/>
              </w:rPr>
            </w:pPr>
          </w:p>
          <w:p w:rsidR="00556831" w:rsidRPr="00067C20" w:rsidRDefault="00556831" w:rsidP="00D97160">
            <w:pPr>
              <w:jc w:val="center"/>
              <w:rPr>
                <w:sz w:val="16"/>
                <w:szCs w:val="16"/>
              </w:rPr>
            </w:pPr>
            <w:r w:rsidRPr="00067C20">
              <w:rPr>
                <w:sz w:val="16"/>
                <w:szCs w:val="16"/>
              </w:rPr>
              <w:t>0,0</w:t>
            </w:r>
          </w:p>
        </w:tc>
        <w:tc>
          <w:tcPr>
            <w:tcW w:w="708" w:type="dxa"/>
          </w:tcPr>
          <w:p w:rsidR="00556831" w:rsidRPr="00067C20" w:rsidRDefault="00556831" w:rsidP="00A45ACA">
            <w:pPr>
              <w:jc w:val="cente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127B22">
            <w:pPr>
              <w:rPr>
                <w:sz w:val="16"/>
                <w:szCs w:val="16"/>
              </w:rPr>
            </w:pPr>
          </w:p>
          <w:p w:rsidR="00556831" w:rsidRPr="00067C20" w:rsidRDefault="00556831" w:rsidP="00C81015">
            <w:pPr>
              <w:jc w:val="center"/>
              <w:rPr>
                <w:sz w:val="16"/>
                <w:szCs w:val="16"/>
              </w:rPr>
            </w:pPr>
          </w:p>
          <w:p w:rsidR="00556831" w:rsidRPr="00067C20" w:rsidRDefault="00556831" w:rsidP="00E769E2">
            <w:pPr>
              <w:tabs>
                <w:tab w:val="center" w:pos="317"/>
              </w:tabs>
              <w:rPr>
                <w:sz w:val="16"/>
                <w:szCs w:val="16"/>
              </w:rPr>
            </w:pPr>
            <w:r w:rsidRPr="00067C20">
              <w:rPr>
                <w:sz w:val="16"/>
                <w:szCs w:val="16"/>
              </w:rPr>
              <w:tab/>
            </w:r>
          </w:p>
          <w:p w:rsidR="00556831" w:rsidRPr="00067C20" w:rsidRDefault="00556831" w:rsidP="00E769E2">
            <w:pPr>
              <w:tabs>
                <w:tab w:val="center" w:pos="317"/>
              </w:tabs>
              <w:rPr>
                <w:sz w:val="16"/>
                <w:szCs w:val="16"/>
              </w:rPr>
            </w:pPr>
          </w:p>
          <w:p w:rsidR="00556831" w:rsidRPr="00067C20" w:rsidRDefault="00556831" w:rsidP="00E769E2">
            <w:pPr>
              <w:tabs>
                <w:tab w:val="center" w:pos="317"/>
              </w:tabs>
              <w:rPr>
                <w:sz w:val="16"/>
                <w:szCs w:val="16"/>
              </w:rPr>
            </w:pPr>
          </w:p>
          <w:p w:rsidR="00556831" w:rsidRPr="00067C20" w:rsidRDefault="00556831" w:rsidP="00E769E2">
            <w:pPr>
              <w:tabs>
                <w:tab w:val="center" w:pos="317"/>
              </w:tabs>
              <w:jc w:val="center"/>
              <w:rPr>
                <w:sz w:val="16"/>
                <w:szCs w:val="16"/>
              </w:rPr>
            </w:pPr>
            <w:r w:rsidRPr="00067C20">
              <w:rPr>
                <w:sz w:val="16"/>
                <w:szCs w:val="16"/>
              </w:rPr>
              <w:t>612,4</w:t>
            </w:r>
          </w:p>
          <w:p w:rsidR="00556831" w:rsidRPr="00067C20" w:rsidRDefault="00556831" w:rsidP="00127B22">
            <w:pPr>
              <w:rPr>
                <w:sz w:val="16"/>
                <w:szCs w:val="16"/>
              </w:rPr>
            </w:pPr>
          </w:p>
          <w:p w:rsidR="00556831" w:rsidRPr="00067C20" w:rsidRDefault="00556831" w:rsidP="00A43E06">
            <w:pPr>
              <w:jc w:val="center"/>
              <w:rPr>
                <w:sz w:val="16"/>
                <w:szCs w:val="16"/>
              </w:rPr>
            </w:pPr>
            <w:r w:rsidRPr="00067C20">
              <w:rPr>
                <w:sz w:val="16"/>
                <w:szCs w:val="16"/>
              </w:rPr>
              <w:t>246,6</w:t>
            </w:r>
          </w:p>
        </w:tc>
        <w:tc>
          <w:tcPr>
            <w:tcW w:w="284" w:type="dxa"/>
          </w:tcPr>
          <w:p w:rsidR="00556831" w:rsidRPr="00067C20" w:rsidRDefault="00556831" w:rsidP="00A45ACA">
            <w:pPr>
              <w:jc w:val="center"/>
              <w:rPr>
                <w:sz w:val="16"/>
                <w:szCs w:val="16"/>
              </w:rPr>
            </w:pPr>
          </w:p>
        </w:tc>
        <w:tc>
          <w:tcPr>
            <w:tcW w:w="709"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446,1</w:t>
            </w:r>
          </w:p>
          <w:p w:rsidR="00556831" w:rsidRPr="00067C20" w:rsidRDefault="00556831" w:rsidP="00A45ACA">
            <w:pPr>
              <w:rPr>
                <w:sz w:val="16"/>
                <w:szCs w:val="16"/>
              </w:rPr>
            </w:pPr>
          </w:p>
          <w:p w:rsidR="00556831" w:rsidRPr="00067C20" w:rsidRDefault="00556831" w:rsidP="00D97160">
            <w:pPr>
              <w:jc w:val="center"/>
              <w:rPr>
                <w:sz w:val="16"/>
                <w:szCs w:val="16"/>
              </w:rPr>
            </w:pPr>
            <w:r w:rsidRPr="00067C20">
              <w:rPr>
                <w:sz w:val="16"/>
                <w:szCs w:val="16"/>
              </w:rPr>
              <w:t>0,0</w:t>
            </w: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jc w:val="center"/>
              <w:rPr>
                <w:sz w:val="16"/>
                <w:szCs w:val="16"/>
              </w:rPr>
            </w:pPr>
          </w:p>
          <w:p w:rsidR="00556831" w:rsidRPr="00067C20" w:rsidRDefault="00556831" w:rsidP="00A45ACA">
            <w:pPr>
              <w:jc w:val="center"/>
              <w:rPr>
                <w:b/>
                <w:color w:val="000000"/>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jc w:val="center"/>
              <w:rPr>
                <w:sz w:val="16"/>
                <w:szCs w:val="16"/>
              </w:rPr>
            </w:pPr>
          </w:p>
          <w:p w:rsidR="00556831" w:rsidRPr="00067C20" w:rsidRDefault="00556831" w:rsidP="00A45ACA">
            <w:pPr>
              <w:rPr>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5ACA">
            <w:pPr>
              <w:spacing w:after="200" w:line="276" w:lineRule="auto"/>
              <w:rPr>
                <w:sz w:val="16"/>
                <w:szCs w:val="16"/>
              </w:rPr>
            </w:pPr>
          </w:p>
          <w:p w:rsidR="00556831" w:rsidRPr="00067C20" w:rsidRDefault="00556831" w:rsidP="00A43E06">
            <w:pPr>
              <w:rPr>
                <w:sz w:val="16"/>
                <w:szCs w:val="16"/>
              </w:rPr>
            </w:pPr>
          </w:p>
          <w:p w:rsidR="00556831" w:rsidRPr="00067C20" w:rsidRDefault="00556831" w:rsidP="00E769E2">
            <w:pPr>
              <w:tabs>
                <w:tab w:val="center" w:pos="317"/>
              </w:tabs>
              <w:rPr>
                <w:sz w:val="16"/>
                <w:szCs w:val="16"/>
              </w:rPr>
            </w:pPr>
            <w:r w:rsidRPr="00067C20">
              <w:rPr>
                <w:sz w:val="16"/>
                <w:szCs w:val="16"/>
              </w:rPr>
              <w:tab/>
            </w:r>
          </w:p>
          <w:p w:rsidR="00556831" w:rsidRPr="00067C20" w:rsidRDefault="00556831" w:rsidP="00E769E2">
            <w:pPr>
              <w:tabs>
                <w:tab w:val="center" w:pos="317"/>
              </w:tabs>
              <w:rPr>
                <w:sz w:val="16"/>
                <w:szCs w:val="16"/>
              </w:rPr>
            </w:pPr>
          </w:p>
          <w:p w:rsidR="00556831" w:rsidRPr="00067C20" w:rsidRDefault="00556831" w:rsidP="009C2CD7">
            <w:pPr>
              <w:tabs>
                <w:tab w:val="center" w:pos="317"/>
              </w:tabs>
              <w:rPr>
                <w:sz w:val="16"/>
                <w:szCs w:val="16"/>
              </w:rPr>
            </w:pPr>
            <w:r w:rsidRPr="00067C20">
              <w:rPr>
                <w:sz w:val="16"/>
                <w:szCs w:val="16"/>
              </w:rPr>
              <w:t>697,6</w:t>
            </w:r>
          </w:p>
          <w:p w:rsidR="00556831" w:rsidRPr="00067C20" w:rsidRDefault="00556831" w:rsidP="00BF4027">
            <w:pPr>
              <w:tabs>
                <w:tab w:val="center" w:pos="317"/>
              </w:tabs>
              <w:rPr>
                <w:sz w:val="16"/>
                <w:szCs w:val="16"/>
              </w:rPr>
            </w:pPr>
          </w:p>
          <w:p w:rsidR="00556831" w:rsidRPr="00067C20" w:rsidRDefault="00556831" w:rsidP="00F43955">
            <w:pPr>
              <w:jc w:val="center"/>
              <w:rPr>
                <w:sz w:val="16"/>
                <w:szCs w:val="16"/>
              </w:rPr>
            </w:pPr>
            <w:r w:rsidRPr="00067C20">
              <w:rPr>
                <w:sz w:val="16"/>
                <w:szCs w:val="16"/>
              </w:rPr>
              <w:t>246,6</w:t>
            </w:r>
          </w:p>
        </w:tc>
        <w:tc>
          <w:tcPr>
            <w:tcW w:w="284" w:type="dxa"/>
          </w:tcPr>
          <w:p w:rsidR="00556831" w:rsidRPr="00067C20" w:rsidRDefault="00556831" w:rsidP="00A45ACA">
            <w:pPr>
              <w:rPr>
                <w:i/>
                <w:sz w:val="16"/>
                <w:szCs w:val="16"/>
              </w:rPr>
            </w:pPr>
          </w:p>
        </w:tc>
        <w:tc>
          <w:tcPr>
            <w:tcW w:w="709" w:type="dxa"/>
          </w:tcPr>
          <w:p w:rsidR="00556831" w:rsidRPr="00067C20" w:rsidRDefault="00556831" w:rsidP="00A45ACA">
            <w:pPr>
              <w:rPr>
                <w:i/>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D97160">
            <w:pPr>
              <w:rPr>
                <w:sz w:val="16"/>
                <w:szCs w:val="16"/>
              </w:rPr>
            </w:pPr>
            <w:r w:rsidRPr="00067C20">
              <w:rPr>
                <w:sz w:val="16"/>
                <w:szCs w:val="16"/>
              </w:rPr>
              <w:t>446,1</w:t>
            </w:r>
          </w:p>
          <w:p w:rsidR="00556831" w:rsidRPr="00067C20" w:rsidRDefault="00556831" w:rsidP="00BF4027">
            <w:pPr>
              <w:tabs>
                <w:tab w:val="center" w:pos="246"/>
              </w:tabs>
              <w:rPr>
                <w:sz w:val="16"/>
                <w:szCs w:val="16"/>
              </w:rPr>
            </w:pPr>
          </w:p>
          <w:p w:rsidR="00556831" w:rsidRPr="00067C20" w:rsidRDefault="00556831" w:rsidP="00BF4027">
            <w:pPr>
              <w:tabs>
                <w:tab w:val="center" w:pos="246"/>
              </w:tabs>
              <w:rPr>
                <w:sz w:val="16"/>
                <w:szCs w:val="16"/>
              </w:rPr>
            </w:pPr>
            <w:r w:rsidRPr="00067C20">
              <w:rPr>
                <w:sz w:val="16"/>
                <w:szCs w:val="16"/>
              </w:rPr>
              <w:tab/>
              <w:t>0,0</w:t>
            </w:r>
          </w:p>
        </w:tc>
        <w:tc>
          <w:tcPr>
            <w:tcW w:w="708" w:type="dxa"/>
          </w:tcPr>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rPr>
                <w:sz w:val="16"/>
                <w:szCs w:val="16"/>
              </w:rPr>
            </w:pPr>
          </w:p>
          <w:p w:rsidR="00556831" w:rsidRPr="00067C20" w:rsidRDefault="00556831" w:rsidP="006018F4">
            <w:pPr>
              <w:jc w:val="center"/>
              <w:rPr>
                <w:sz w:val="16"/>
                <w:szCs w:val="16"/>
              </w:rPr>
            </w:pPr>
          </w:p>
          <w:p w:rsidR="00556831" w:rsidRPr="00067C20" w:rsidRDefault="00556831" w:rsidP="006018F4">
            <w:pPr>
              <w:jc w:val="center"/>
              <w:rPr>
                <w:sz w:val="16"/>
                <w:szCs w:val="16"/>
              </w:rPr>
            </w:pPr>
          </w:p>
          <w:p w:rsidR="00556831" w:rsidRPr="00067C20" w:rsidRDefault="00556831" w:rsidP="006018F4">
            <w:pPr>
              <w:jc w:val="center"/>
              <w:rPr>
                <w:sz w:val="16"/>
                <w:szCs w:val="16"/>
              </w:rPr>
            </w:pPr>
          </w:p>
          <w:p w:rsidR="00556831" w:rsidRPr="00067C20" w:rsidRDefault="009C2CD7" w:rsidP="006018F4">
            <w:pPr>
              <w:jc w:val="center"/>
              <w:rPr>
                <w:sz w:val="16"/>
                <w:szCs w:val="16"/>
              </w:rPr>
            </w:pPr>
            <w:r>
              <w:rPr>
                <w:sz w:val="16"/>
                <w:szCs w:val="16"/>
              </w:rPr>
              <w:t>583,0</w:t>
            </w:r>
          </w:p>
          <w:p w:rsidR="00556831" w:rsidRPr="00067C20" w:rsidRDefault="00556831" w:rsidP="006018F4">
            <w:pPr>
              <w:rPr>
                <w:sz w:val="16"/>
                <w:szCs w:val="16"/>
              </w:rPr>
            </w:pPr>
          </w:p>
          <w:p w:rsidR="00556831" w:rsidRPr="00067C20" w:rsidRDefault="00556831" w:rsidP="00E769E2">
            <w:pPr>
              <w:jc w:val="center"/>
              <w:rPr>
                <w:sz w:val="16"/>
                <w:szCs w:val="16"/>
              </w:rPr>
            </w:pPr>
            <w:r w:rsidRPr="00067C20">
              <w:rPr>
                <w:sz w:val="16"/>
                <w:szCs w:val="16"/>
              </w:rPr>
              <w:t>246,6</w:t>
            </w:r>
          </w:p>
        </w:tc>
        <w:tc>
          <w:tcPr>
            <w:tcW w:w="284" w:type="dxa"/>
          </w:tcPr>
          <w:p w:rsidR="00556831" w:rsidRPr="00067C20" w:rsidRDefault="00556831" w:rsidP="00A45ACA">
            <w:pPr>
              <w:rPr>
                <w:i/>
                <w:sz w:val="16"/>
                <w:szCs w:val="16"/>
              </w:rPr>
            </w:pPr>
          </w:p>
        </w:tc>
        <w:tc>
          <w:tcPr>
            <w:tcW w:w="709" w:type="dxa"/>
          </w:tcPr>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r w:rsidRPr="00067C20">
              <w:rPr>
                <w:sz w:val="16"/>
                <w:szCs w:val="16"/>
              </w:rPr>
              <w:t>446,1</w:t>
            </w:r>
          </w:p>
          <w:p w:rsidR="009C2CD7" w:rsidRDefault="009C2CD7" w:rsidP="00A45ACA">
            <w:pPr>
              <w:rPr>
                <w:sz w:val="16"/>
                <w:szCs w:val="16"/>
              </w:rPr>
            </w:pPr>
          </w:p>
          <w:p w:rsidR="00556831" w:rsidRPr="00067C20" w:rsidRDefault="00556831" w:rsidP="00A45ACA">
            <w:pPr>
              <w:rPr>
                <w:sz w:val="16"/>
                <w:szCs w:val="16"/>
              </w:rPr>
            </w:pPr>
            <w:r w:rsidRPr="00067C20">
              <w:rPr>
                <w:sz w:val="16"/>
                <w:szCs w:val="16"/>
              </w:rPr>
              <w:t>0,0</w:t>
            </w:r>
          </w:p>
        </w:tc>
        <w:tc>
          <w:tcPr>
            <w:tcW w:w="708" w:type="dxa"/>
          </w:tcPr>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9C2CD7" w:rsidP="00A45ACA">
            <w:pPr>
              <w:rPr>
                <w:sz w:val="16"/>
                <w:szCs w:val="16"/>
              </w:rPr>
            </w:pPr>
            <w:r>
              <w:rPr>
                <w:sz w:val="16"/>
                <w:szCs w:val="16"/>
              </w:rPr>
              <w:t>583,0</w:t>
            </w:r>
          </w:p>
          <w:p w:rsidR="009C2CD7" w:rsidRDefault="009C2CD7" w:rsidP="00A45ACA">
            <w:pPr>
              <w:rPr>
                <w:sz w:val="16"/>
                <w:szCs w:val="16"/>
              </w:rPr>
            </w:pPr>
          </w:p>
          <w:p w:rsidR="00556831" w:rsidRPr="00067C20" w:rsidRDefault="00556831" w:rsidP="00A45ACA">
            <w:pPr>
              <w:rPr>
                <w:sz w:val="16"/>
                <w:szCs w:val="16"/>
              </w:rPr>
            </w:pPr>
            <w:r w:rsidRPr="00067C20">
              <w:rPr>
                <w:sz w:val="16"/>
                <w:szCs w:val="16"/>
              </w:rPr>
              <w:t>246,6</w:t>
            </w:r>
          </w:p>
        </w:tc>
        <w:tc>
          <w:tcPr>
            <w:tcW w:w="284" w:type="dxa"/>
          </w:tcPr>
          <w:p w:rsidR="00556831" w:rsidRPr="00067C20" w:rsidRDefault="00556831" w:rsidP="00A45ACA">
            <w:pPr>
              <w:rPr>
                <w:i/>
                <w:sz w:val="16"/>
                <w:szCs w:val="16"/>
              </w:rPr>
            </w:pPr>
          </w:p>
        </w:tc>
        <w:tc>
          <w:tcPr>
            <w:tcW w:w="561" w:type="dxa"/>
          </w:tcPr>
          <w:p w:rsidR="009C2CD7" w:rsidRDefault="009C2CD7" w:rsidP="00A45ACA">
            <w:pPr>
              <w:rPr>
                <w:i/>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Default="009C2CD7" w:rsidP="009C2CD7">
            <w:pPr>
              <w:rPr>
                <w:sz w:val="16"/>
                <w:szCs w:val="16"/>
              </w:rPr>
            </w:pPr>
          </w:p>
          <w:p w:rsidR="009C2CD7" w:rsidRDefault="009C2CD7" w:rsidP="009C2CD7">
            <w:pPr>
              <w:rPr>
                <w:sz w:val="16"/>
                <w:szCs w:val="16"/>
              </w:rPr>
            </w:pPr>
          </w:p>
          <w:p w:rsidR="00556831" w:rsidRDefault="009C2CD7" w:rsidP="009C2CD7">
            <w:pPr>
              <w:rPr>
                <w:sz w:val="16"/>
                <w:szCs w:val="16"/>
              </w:rPr>
            </w:pPr>
            <w:r>
              <w:rPr>
                <w:sz w:val="16"/>
                <w:szCs w:val="16"/>
              </w:rPr>
              <w:t>446,1</w:t>
            </w:r>
          </w:p>
          <w:p w:rsidR="009C2CD7" w:rsidRPr="009C2CD7" w:rsidRDefault="009C2CD7" w:rsidP="009C2CD7">
            <w:pPr>
              <w:rPr>
                <w:sz w:val="16"/>
                <w:szCs w:val="16"/>
              </w:rPr>
            </w:pPr>
            <w:r>
              <w:rPr>
                <w:sz w:val="16"/>
                <w:szCs w:val="16"/>
              </w:rPr>
              <w:t>0,0</w:t>
            </w:r>
          </w:p>
        </w:tc>
        <w:tc>
          <w:tcPr>
            <w:tcW w:w="573" w:type="dxa"/>
            <w:gridSpan w:val="3"/>
          </w:tcPr>
          <w:p w:rsidR="009C2CD7" w:rsidRDefault="009C2CD7" w:rsidP="00A45ACA">
            <w:pPr>
              <w:rPr>
                <w:i/>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Pr="009C2CD7" w:rsidRDefault="009C2CD7" w:rsidP="009C2CD7">
            <w:pPr>
              <w:rPr>
                <w:sz w:val="16"/>
                <w:szCs w:val="16"/>
              </w:rPr>
            </w:pPr>
          </w:p>
          <w:p w:rsidR="009C2CD7" w:rsidRDefault="009C2CD7" w:rsidP="009C2CD7">
            <w:pPr>
              <w:rPr>
                <w:sz w:val="16"/>
                <w:szCs w:val="16"/>
              </w:rPr>
            </w:pPr>
          </w:p>
          <w:p w:rsidR="009C2CD7" w:rsidRDefault="009C2CD7" w:rsidP="009C2CD7">
            <w:pPr>
              <w:rPr>
                <w:sz w:val="16"/>
                <w:szCs w:val="16"/>
              </w:rPr>
            </w:pPr>
          </w:p>
          <w:p w:rsidR="00556831" w:rsidRDefault="009C2CD7" w:rsidP="009C2CD7">
            <w:pPr>
              <w:rPr>
                <w:sz w:val="16"/>
                <w:szCs w:val="16"/>
              </w:rPr>
            </w:pPr>
            <w:r>
              <w:rPr>
                <w:sz w:val="16"/>
                <w:szCs w:val="16"/>
              </w:rPr>
              <w:t>583,0</w:t>
            </w:r>
          </w:p>
          <w:p w:rsidR="009C2CD7" w:rsidRPr="009C2CD7" w:rsidRDefault="009C2CD7" w:rsidP="009C2CD7">
            <w:pPr>
              <w:rPr>
                <w:sz w:val="16"/>
                <w:szCs w:val="16"/>
              </w:rPr>
            </w:pPr>
            <w:r>
              <w:rPr>
                <w:sz w:val="16"/>
                <w:szCs w:val="16"/>
              </w:rPr>
              <w:t>246,6</w:t>
            </w:r>
          </w:p>
        </w:tc>
        <w:tc>
          <w:tcPr>
            <w:tcW w:w="321" w:type="dxa"/>
          </w:tcPr>
          <w:p w:rsidR="00556831" w:rsidRPr="00067C20" w:rsidRDefault="00556831" w:rsidP="00A45ACA">
            <w:pPr>
              <w:rPr>
                <w:i/>
                <w:sz w:val="16"/>
                <w:szCs w:val="16"/>
              </w:rPr>
            </w:pPr>
          </w:p>
        </w:tc>
        <w:tc>
          <w:tcPr>
            <w:tcW w:w="1663" w:type="dxa"/>
          </w:tcPr>
          <w:p w:rsidR="00556831" w:rsidRPr="00067C20" w:rsidRDefault="00556831" w:rsidP="00A45ACA">
            <w:pPr>
              <w:jc w:val="center"/>
              <w:rPr>
                <w:color w:val="000000"/>
                <w:sz w:val="16"/>
                <w:szCs w:val="16"/>
              </w:rPr>
            </w:pPr>
            <w:r w:rsidRPr="00067C20">
              <w:rPr>
                <w:color w:val="000000"/>
                <w:sz w:val="16"/>
                <w:szCs w:val="16"/>
              </w:rPr>
              <w:t>Осуществление выполнения функций и оказания услуг по капитальному ремонту в многоквартирных домах</w:t>
            </w:r>
          </w:p>
        </w:tc>
      </w:tr>
      <w:tr w:rsidR="009C2CD7" w:rsidRPr="004933A4" w:rsidTr="009C2CD7">
        <w:trPr>
          <w:trHeight w:val="2484"/>
        </w:trPr>
        <w:tc>
          <w:tcPr>
            <w:tcW w:w="282" w:type="dxa"/>
          </w:tcPr>
          <w:p w:rsidR="00556831" w:rsidRPr="00D4175A" w:rsidRDefault="00556831" w:rsidP="00A45ACA">
            <w:pPr>
              <w:jc w:val="center"/>
              <w:rPr>
                <w:color w:val="000000"/>
                <w:sz w:val="20"/>
                <w:szCs w:val="20"/>
              </w:rPr>
            </w:pPr>
          </w:p>
        </w:tc>
        <w:tc>
          <w:tcPr>
            <w:tcW w:w="1981" w:type="dxa"/>
          </w:tcPr>
          <w:p w:rsidR="00556831" w:rsidRPr="00067C20" w:rsidRDefault="00556831" w:rsidP="00127B22">
            <w:pPr>
              <w:rPr>
                <w:b/>
                <w:color w:val="000000"/>
                <w:sz w:val="16"/>
                <w:szCs w:val="16"/>
              </w:rPr>
            </w:pPr>
            <w:r w:rsidRPr="00067C20">
              <w:rPr>
                <w:b/>
                <w:color w:val="000000"/>
                <w:sz w:val="16"/>
                <w:szCs w:val="16"/>
              </w:rPr>
              <w:t>Мероприятие 2-Обеспечение выполнения мероприятий по замене оборудования в многоквартирных домах в доле муниципального жилого фонда</w:t>
            </w:r>
          </w:p>
        </w:tc>
        <w:tc>
          <w:tcPr>
            <w:tcW w:w="715" w:type="dxa"/>
          </w:tcPr>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r w:rsidRPr="00067C20">
              <w:rPr>
                <w:b/>
                <w:color w:val="000000"/>
                <w:sz w:val="16"/>
                <w:szCs w:val="16"/>
              </w:rPr>
              <w:t>74,3</w:t>
            </w:r>
          </w:p>
        </w:tc>
        <w:tc>
          <w:tcPr>
            <w:tcW w:w="709" w:type="dxa"/>
          </w:tcPr>
          <w:p w:rsidR="00556831" w:rsidRPr="00067C20" w:rsidRDefault="00556831" w:rsidP="00A45ACA">
            <w:pPr>
              <w:jc w:val="center"/>
              <w:rPr>
                <w:b/>
                <w:color w:val="000000"/>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rsidP="00016564">
            <w:pPr>
              <w:rPr>
                <w:b/>
                <w:sz w:val="16"/>
                <w:szCs w:val="16"/>
              </w:rPr>
            </w:pPr>
          </w:p>
          <w:p w:rsidR="00556831" w:rsidRPr="00067C20" w:rsidRDefault="00556831" w:rsidP="00016564">
            <w:pPr>
              <w:rPr>
                <w:b/>
                <w:sz w:val="16"/>
                <w:szCs w:val="16"/>
              </w:rPr>
            </w:pPr>
          </w:p>
          <w:p w:rsidR="00556831" w:rsidRPr="00067C20" w:rsidRDefault="00556831" w:rsidP="004C48C9">
            <w:pPr>
              <w:jc w:val="center"/>
              <w:rPr>
                <w:b/>
                <w:sz w:val="16"/>
                <w:szCs w:val="16"/>
              </w:rPr>
            </w:pPr>
            <w:r w:rsidRPr="00067C20">
              <w:rPr>
                <w:b/>
                <w:sz w:val="16"/>
                <w:szCs w:val="16"/>
              </w:rPr>
              <w:t>62,1</w:t>
            </w:r>
          </w:p>
        </w:tc>
        <w:tc>
          <w:tcPr>
            <w:tcW w:w="284" w:type="dxa"/>
          </w:tcPr>
          <w:p w:rsidR="00556831" w:rsidRPr="00067C20" w:rsidRDefault="00556831">
            <w:pPr>
              <w:rPr>
                <w:b/>
                <w:sz w:val="16"/>
                <w:szCs w:val="16"/>
              </w:rPr>
            </w:pPr>
          </w:p>
        </w:tc>
        <w:tc>
          <w:tcPr>
            <w:tcW w:w="709" w:type="dxa"/>
          </w:tcPr>
          <w:p w:rsidR="00556831" w:rsidRPr="00067C20" w:rsidRDefault="00556831" w:rsidP="00A45ACA">
            <w:pPr>
              <w:jc w:val="center"/>
              <w:rPr>
                <w:b/>
                <w:color w:val="000000"/>
                <w:sz w:val="16"/>
                <w:szCs w:val="16"/>
              </w:rPr>
            </w:pPr>
          </w:p>
        </w:tc>
        <w:tc>
          <w:tcPr>
            <w:tcW w:w="708" w:type="dxa"/>
          </w:tcPr>
          <w:p w:rsidR="00556831" w:rsidRPr="00067C20" w:rsidRDefault="00556831" w:rsidP="00A45ACA">
            <w:pPr>
              <w:jc w:val="center"/>
              <w:rPr>
                <w:b/>
                <w:i/>
                <w:sz w:val="16"/>
                <w:szCs w:val="16"/>
              </w:rPr>
            </w:pPr>
          </w:p>
          <w:p w:rsidR="00556831" w:rsidRPr="00067C20" w:rsidRDefault="00556831" w:rsidP="00A45ACA">
            <w:pPr>
              <w:jc w:val="center"/>
              <w:rPr>
                <w:b/>
                <w:i/>
                <w:sz w:val="16"/>
                <w:szCs w:val="16"/>
              </w:rPr>
            </w:pPr>
          </w:p>
          <w:p w:rsidR="00556831" w:rsidRPr="00067C20" w:rsidRDefault="00556831" w:rsidP="00A45ACA">
            <w:pPr>
              <w:jc w:val="center"/>
              <w:rPr>
                <w:b/>
                <w:i/>
                <w:sz w:val="16"/>
                <w:szCs w:val="16"/>
              </w:rPr>
            </w:pPr>
          </w:p>
          <w:p w:rsidR="00556831" w:rsidRPr="00067C20" w:rsidRDefault="00556831" w:rsidP="00A45ACA">
            <w:pPr>
              <w:jc w:val="center"/>
              <w:rPr>
                <w:b/>
                <w:sz w:val="16"/>
                <w:szCs w:val="16"/>
              </w:rPr>
            </w:pPr>
            <w:r w:rsidRPr="00067C20">
              <w:rPr>
                <w:b/>
                <w:sz w:val="16"/>
                <w:szCs w:val="16"/>
              </w:rPr>
              <w:t>12,2</w:t>
            </w:r>
          </w:p>
        </w:tc>
        <w:tc>
          <w:tcPr>
            <w:tcW w:w="284" w:type="dxa"/>
          </w:tcPr>
          <w:p w:rsidR="00556831" w:rsidRPr="00067C20" w:rsidRDefault="00556831" w:rsidP="00A45ACA">
            <w:pPr>
              <w:jc w:val="center"/>
              <w:rPr>
                <w:b/>
                <w:i/>
                <w:sz w:val="16"/>
                <w:szCs w:val="16"/>
              </w:rPr>
            </w:pPr>
          </w:p>
        </w:tc>
        <w:tc>
          <w:tcPr>
            <w:tcW w:w="709" w:type="dxa"/>
          </w:tcPr>
          <w:p w:rsidR="00556831" w:rsidRPr="00067C20" w:rsidRDefault="00556831" w:rsidP="00A45ACA">
            <w:pPr>
              <w:jc w:val="center"/>
              <w:rPr>
                <w:b/>
                <w:i/>
                <w:color w:val="000000"/>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p>
          <w:p w:rsidR="00556831" w:rsidRPr="00067C20" w:rsidRDefault="00556831" w:rsidP="00A45ACA">
            <w:pPr>
              <w:jc w:val="center"/>
              <w:rPr>
                <w:b/>
                <w:sz w:val="16"/>
                <w:szCs w:val="16"/>
              </w:rPr>
            </w:pPr>
            <w:r w:rsidRPr="00067C20">
              <w:rPr>
                <w:b/>
                <w:sz w:val="16"/>
                <w:szCs w:val="16"/>
              </w:rPr>
              <w:t>0,0</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color w:val="000000"/>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p>
          <w:p w:rsidR="00556831" w:rsidRPr="00067C20" w:rsidRDefault="00556831" w:rsidP="00A45ACA">
            <w:pPr>
              <w:jc w:val="center"/>
              <w:rPr>
                <w:b/>
                <w:color w:val="000000"/>
                <w:sz w:val="16"/>
                <w:szCs w:val="16"/>
              </w:rPr>
            </w:pPr>
            <w:r w:rsidRPr="00067C20">
              <w:rPr>
                <w:b/>
                <w:color w:val="000000"/>
                <w:sz w:val="16"/>
                <w:szCs w:val="16"/>
              </w:rPr>
              <w:t>0,0</w:t>
            </w:r>
          </w:p>
        </w:tc>
        <w:tc>
          <w:tcPr>
            <w:tcW w:w="284" w:type="dxa"/>
          </w:tcPr>
          <w:p w:rsidR="00556831" w:rsidRPr="00067C20" w:rsidRDefault="00556831" w:rsidP="00A45ACA">
            <w:pPr>
              <w:rPr>
                <w:i/>
                <w:sz w:val="16"/>
                <w:szCs w:val="16"/>
              </w:rPr>
            </w:pPr>
          </w:p>
        </w:tc>
        <w:tc>
          <w:tcPr>
            <w:tcW w:w="709" w:type="dxa"/>
          </w:tcPr>
          <w:p w:rsidR="00556831" w:rsidRPr="00067C20" w:rsidRDefault="00556831" w:rsidP="00A45ACA">
            <w:pPr>
              <w:rPr>
                <w:i/>
                <w:sz w:val="16"/>
                <w:szCs w:val="16"/>
              </w:rPr>
            </w:pPr>
          </w:p>
        </w:tc>
        <w:tc>
          <w:tcPr>
            <w:tcW w:w="708" w:type="dxa"/>
          </w:tcPr>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580331">
            <w:pPr>
              <w:jc w:val="center"/>
              <w:rPr>
                <w:b/>
                <w:sz w:val="16"/>
                <w:szCs w:val="16"/>
              </w:rPr>
            </w:pPr>
            <w:r w:rsidRPr="00067C20">
              <w:rPr>
                <w:b/>
                <w:sz w:val="16"/>
                <w:szCs w:val="16"/>
              </w:rPr>
              <w:t>0,0</w:t>
            </w:r>
          </w:p>
          <w:p w:rsidR="00556831" w:rsidRPr="00067C20" w:rsidRDefault="00556831" w:rsidP="00A45ACA">
            <w:pPr>
              <w:rPr>
                <w:i/>
                <w:sz w:val="16"/>
                <w:szCs w:val="16"/>
              </w:rPr>
            </w:pPr>
          </w:p>
          <w:p w:rsidR="00556831" w:rsidRPr="00067C20" w:rsidRDefault="00556831" w:rsidP="00A45ACA">
            <w:pPr>
              <w:rPr>
                <w:i/>
                <w:sz w:val="16"/>
                <w:szCs w:val="16"/>
              </w:rPr>
            </w:pPr>
          </w:p>
          <w:p w:rsidR="00556831" w:rsidRPr="00067C20" w:rsidRDefault="00556831" w:rsidP="00A45ACA">
            <w:pPr>
              <w:rPr>
                <w:i/>
                <w:sz w:val="16"/>
                <w:szCs w:val="16"/>
              </w:rPr>
            </w:pPr>
          </w:p>
        </w:tc>
        <w:tc>
          <w:tcPr>
            <w:tcW w:w="284" w:type="dxa"/>
          </w:tcPr>
          <w:p w:rsidR="00556831" w:rsidRPr="00067C20" w:rsidRDefault="00556831" w:rsidP="00305477">
            <w:pPr>
              <w:rPr>
                <w:i/>
                <w:sz w:val="16"/>
                <w:szCs w:val="16"/>
              </w:rPr>
            </w:pPr>
          </w:p>
        </w:tc>
        <w:tc>
          <w:tcPr>
            <w:tcW w:w="709" w:type="dxa"/>
          </w:tcPr>
          <w:p w:rsidR="00556831" w:rsidRPr="00067C20" w:rsidRDefault="00556831" w:rsidP="00305477">
            <w:pPr>
              <w:rPr>
                <w:i/>
                <w:sz w:val="16"/>
                <w:szCs w:val="16"/>
              </w:rPr>
            </w:pPr>
          </w:p>
        </w:tc>
        <w:tc>
          <w:tcPr>
            <w:tcW w:w="708" w:type="dxa"/>
          </w:tcPr>
          <w:p w:rsidR="00556831" w:rsidRPr="00067C20" w:rsidRDefault="00556831" w:rsidP="00305477">
            <w:pPr>
              <w:rPr>
                <w:i/>
                <w:sz w:val="16"/>
                <w:szCs w:val="16"/>
              </w:rPr>
            </w:pPr>
          </w:p>
          <w:p w:rsidR="00556831" w:rsidRPr="00067C20" w:rsidRDefault="00556831" w:rsidP="00305477">
            <w:pPr>
              <w:rPr>
                <w:i/>
                <w:sz w:val="16"/>
                <w:szCs w:val="16"/>
              </w:rPr>
            </w:pPr>
          </w:p>
          <w:p w:rsidR="00556831" w:rsidRPr="00067C20" w:rsidRDefault="00556831" w:rsidP="00305477">
            <w:pPr>
              <w:rPr>
                <w:i/>
                <w:sz w:val="16"/>
                <w:szCs w:val="16"/>
              </w:rPr>
            </w:pPr>
          </w:p>
          <w:p w:rsidR="00556831" w:rsidRPr="00067C20" w:rsidRDefault="00556831" w:rsidP="00305477">
            <w:pPr>
              <w:rPr>
                <w:b/>
                <w:sz w:val="16"/>
                <w:szCs w:val="16"/>
              </w:rPr>
            </w:pPr>
            <w:r w:rsidRPr="00067C20">
              <w:rPr>
                <w:b/>
                <w:sz w:val="16"/>
                <w:szCs w:val="16"/>
              </w:rPr>
              <w:t>0,0</w:t>
            </w:r>
          </w:p>
        </w:tc>
        <w:tc>
          <w:tcPr>
            <w:tcW w:w="284" w:type="dxa"/>
          </w:tcPr>
          <w:p w:rsidR="00556831" w:rsidRPr="00067C20" w:rsidRDefault="00556831" w:rsidP="00A45ACA">
            <w:pPr>
              <w:rPr>
                <w:i/>
                <w:sz w:val="16"/>
                <w:szCs w:val="16"/>
              </w:rPr>
            </w:pPr>
          </w:p>
        </w:tc>
        <w:tc>
          <w:tcPr>
            <w:tcW w:w="601" w:type="dxa"/>
            <w:gridSpan w:val="2"/>
          </w:tcPr>
          <w:p w:rsidR="00556831" w:rsidRPr="00067C20" w:rsidRDefault="00556831" w:rsidP="00A45ACA">
            <w:pPr>
              <w:rPr>
                <w:i/>
                <w:sz w:val="16"/>
                <w:szCs w:val="16"/>
              </w:rPr>
            </w:pPr>
          </w:p>
        </w:tc>
        <w:tc>
          <w:tcPr>
            <w:tcW w:w="510" w:type="dxa"/>
          </w:tcPr>
          <w:p w:rsidR="00556831" w:rsidRPr="00067C20" w:rsidRDefault="00556831" w:rsidP="00A45ACA">
            <w:pPr>
              <w:rPr>
                <w:i/>
                <w:sz w:val="16"/>
                <w:szCs w:val="16"/>
              </w:rPr>
            </w:pPr>
          </w:p>
        </w:tc>
        <w:tc>
          <w:tcPr>
            <w:tcW w:w="344" w:type="dxa"/>
            <w:gridSpan w:val="2"/>
          </w:tcPr>
          <w:p w:rsidR="00556831" w:rsidRPr="00067C20" w:rsidRDefault="00556831" w:rsidP="00A45ACA">
            <w:pPr>
              <w:rPr>
                <w:i/>
                <w:sz w:val="16"/>
                <w:szCs w:val="16"/>
              </w:rPr>
            </w:pPr>
          </w:p>
        </w:tc>
        <w:tc>
          <w:tcPr>
            <w:tcW w:w="1663" w:type="dxa"/>
          </w:tcPr>
          <w:p w:rsidR="00556831" w:rsidRPr="00067C20" w:rsidRDefault="00556831" w:rsidP="00A45ACA">
            <w:pPr>
              <w:jc w:val="center"/>
              <w:rPr>
                <w:color w:val="000000"/>
                <w:sz w:val="16"/>
                <w:szCs w:val="16"/>
              </w:rPr>
            </w:pPr>
          </w:p>
        </w:tc>
      </w:tr>
      <w:tr w:rsidR="009C2CD7" w:rsidRPr="004933A4" w:rsidTr="009C2CD7">
        <w:trPr>
          <w:trHeight w:val="2484"/>
        </w:trPr>
        <w:tc>
          <w:tcPr>
            <w:tcW w:w="282" w:type="dxa"/>
          </w:tcPr>
          <w:p w:rsidR="00556831" w:rsidRPr="00D4175A" w:rsidRDefault="00556831" w:rsidP="00A45ACA">
            <w:pPr>
              <w:jc w:val="center"/>
              <w:rPr>
                <w:color w:val="000000"/>
                <w:sz w:val="20"/>
                <w:szCs w:val="20"/>
              </w:rPr>
            </w:pPr>
          </w:p>
        </w:tc>
        <w:tc>
          <w:tcPr>
            <w:tcW w:w="1981" w:type="dxa"/>
          </w:tcPr>
          <w:p w:rsidR="00556831" w:rsidRPr="00067C20" w:rsidRDefault="00556831" w:rsidP="00127B22">
            <w:pPr>
              <w:rPr>
                <w:color w:val="000000"/>
                <w:sz w:val="16"/>
                <w:szCs w:val="16"/>
              </w:rPr>
            </w:pPr>
            <w:r w:rsidRPr="00067C20">
              <w:rPr>
                <w:color w:val="000000"/>
                <w:sz w:val="16"/>
                <w:szCs w:val="16"/>
              </w:rPr>
              <w:t>2.1 Выполнение мероприятий по замене водоподогревателя в многоквартирных  домах, в доле муниципального жилого фонда</w:t>
            </w:r>
          </w:p>
        </w:tc>
        <w:tc>
          <w:tcPr>
            <w:tcW w:w="715" w:type="dxa"/>
          </w:tcPr>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p>
          <w:p w:rsidR="00556831" w:rsidRPr="00067C20" w:rsidRDefault="00556831" w:rsidP="00A45ACA">
            <w:pPr>
              <w:jc w:val="center"/>
              <w:rPr>
                <w:color w:val="000000"/>
                <w:sz w:val="16"/>
                <w:szCs w:val="16"/>
              </w:rPr>
            </w:pPr>
            <w:r w:rsidRPr="00067C20">
              <w:rPr>
                <w:color w:val="000000"/>
                <w:sz w:val="16"/>
                <w:szCs w:val="16"/>
              </w:rPr>
              <w:t>74,3</w:t>
            </w:r>
          </w:p>
        </w:tc>
        <w:tc>
          <w:tcPr>
            <w:tcW w:w="709" w:type="dxa"/>
          </w:tcPr>
          <w:p w:rsidR="00556831" w:rsidRPr="00067C20" w:rsidRDefault="00556831" w:rsidP="00A45ACA">
            <w:pPr>
              <w:jc w:val="center"/>
              <w:rPr>
                <w:color w:val="000000"/>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rsidP="004C48C9">
            <w:pPr>
              <w:rPr>
                <w:sz w:val="16"/>
                <w:szCs w:val="16"/>
              </w:rPr>
            </w:pPr>
          </w:p>
          <w:p w:rsidR="00556831" w:rsidRPr="00067C20" w:rsidRDefault="00556831" w:rsidP="004C48C9">
            <w:pPr>
              <w:rPr>
                <w:sz w:val="16"/>
                <w:szCs w:val="16"/>
              </w:rPr>
            </w:pPr>
          </w:p>
          <w:p w:rsidR="00556831" w:rsidRPr="00067C20" w:rsidRDefault="00556831" w:rsidP="004C48C9">
            <w:pPr>
              <w:jc w:val="center"/>
              <w:rPr>
                <w:sz w:val="16"/>
                <w:szCs w:val="16"/>
              </w:rPr>
            </w:pPr>
            <w:r w:rsidRPr="00067C20">
              <w:rPr>
                <w:sz w:val="16"/>
                <w:szCs w:val="16"/>
              </w:rPr>
              <w:t>62,1</w:t>
            </w:r>
          </w:p>
        </w:tc>
        <w:tc>
          <w:tcPr>
            <w:tcW w:w="284" w:type="dxa"/>
          </w:tcPr>
          <w:p w:rsidR="00556831" w:rsidRPr="00067C20" w:rsidRDefault="00556831">
            <w:pPr>
              <w:rPr>
                <w:b/>
                <w:sz w:val="16"/>
                <w:szCs w:val="16"/>
              </w:rPr>
            </w:pPr>
          </w:p>
        </w:tc>
        <w:tc>
          <w:tcPr>
            <w:tcW w:w="709" w:type="dxa"/>
          </w:tcPr>
          <w:p w:rsidR="00556831" w:rsidRPr="00067C20" w:rsidRDefault="00556831" w:rsidP="00A45ACA">
            <w:pPr>
              <w:jc w:val="center"/>
              <w:rPr>
                <w:b/>
                <w:color w:val="000000"/>
                <w:sz w:val="16"/>
                <w:szCs w:val="16"/>
              </w:rPr>
            </w:pPr>
          </w:p>
        </w:tc>
        <w:tc>
          <w:tcPr>
            <w:tcW w:w="708" w:type="dxa"/>
          </w:tcPr>
          <w:p w:rsidR="00556831" w:rsidRPr="00067C20" w:rsidRDefault="00556831" w:rsidP="00A45ACA">
            <w:pPr>
              <w:jc w:val="center"/>
              <w:rPr>
                <w:b/>
                <w:i/>
                <w:sz w:val="16"/>
                <w:szCs w:val="16"/>
              </w:rPr>
            </w:pPr>
          </w:p>
          <w:p w:rsidR="00556831" w:rsidRPr="00067C20" w:rsidRDefault="00556831" w:rsidP="004C48C9">
            <w:pPr>
              <w:rPr>
                <w:sz w:val="16"/>
                <w:szCs w:val="16"/>
              </w:rPr>
            </w:pPr>
          </w:p>
          <w:p w:rsidR="00556831" w:rsidRPr="00067C20" w:rsidRDefault="00556831" w:rsidP="004C48C9">
            <w:pPr>
              <w:rPr>
                <w:sz w:val="16"/>
                <w:szCs w:val="16"/>
              </w:rPr>
            </w:pPr>
          </w:p>
          <w:p w:rsidR="00556831" w:rsidRPr="00067C20" w:rsidRDefault="00556831" w:rsidP="004C48C9">
            <w:pPr>
              <w:jc w:val="center"/>
              <w:rPr>
                <w:sz w:val="16"/>
                <w:szCs w:val="16"/>
              </w:rPr>
            </w:pPr>
            <w:r w:rsidRPr="00067C20">
              <w:rPr>
                <w:sz w:val="16"/>
                <w:szCs w:val="16"/>
              </w:rPr>
              <w:t>12,2</w:t>
            </w:r>
          </w:p>
        </w:tc>
        <w:tc>
          <w:tcPr>
            <w:tcW w:w="284" w:type="dxa"/>
          </w:tcPr>
          <w:p w:rsidR="00556831" w:rsidRPr="00067C20" w:rsidRDefault="00556831" w:rsidP="00A45ACA">
            <w:pPr>
              <w:jc w:val="center"/>
              <w:rPr>
                <w:b/>
                <w:i/>
                <w:sz w:val="16"/>
                <w:szCs w:val="16"/>
              </w:rPr>
            </w:pPr>
          </w:p>
        </w:tc>
        <w:tc>
          <w:tcPr>
            <w:tcW w:w="709" w:type="dxa"/>
          </w:tcPr>
          <w:p w:rsidR="00556831" w:rsidRPr="00067C20" w:rsidRDefault="00556831" w:rsidP="00A45ACA">
            <w:pPr>
              <w:jc w:val="center"/>
              <w:rPr>
                <w:b/>
                <w:i/>
                <w:color w:val="000000"/>
                <w:sz w:val="16"/>
                <w:szCs w:val="16"/>
              </w:rPr>
            </w:pPr>
          </w:p>
        </w:tc>
        <w:tc>
          <w:tcPr>
            <w:tcW w:w="708" w:type="dxa"/>
          </w:tcPr>
          <w:p w:rsidR="00556831" w:rsidRPr="00067C20" w:rsidRDefault="00556831" w:rsidP="00A45ACA">
            <w:pPr>
              <w:jc w:val="center"/>
              <w:rPr>
                <w:b/>
                <w:sz w:val="16"/>
                <w:szCs w:val="16"/>
              </w:rPr>
            </w:pPr>
          </w:p>
          <w:p w:rsidR="00556831" w:rsidRPr="00067C20" w:rsidRDefault="00556831" w:rsidP="004C48C9">
            <w:pPr>
              <w:rPr>
                <w:sz w:val="16"/>
                <w:szCs w:val="16"/>
              </w:rPr>
            </w:pPr>
          </w:p>
          <w:p w:rsidR="00556831" w:rsidRPr="00067C20" w:rsidRDefault="00556831" w:rsidP="004C48C9">
            <w:pPr>
              <w:rPr>
                <w:sz w:val="16"/>
                <w:szCs w:val="16"/>
              </w:rPr>
            </w:pPr>
          </w:p>
          <w:p w:rsidR="00556831" w:rsidRPr="00067C20" w:rsidRDefault="00556831" w:rsidP="004C48C9">
            <w:pPr>
              <w:jc w:val="center"/>
              <w:rPr>
                <w:sz w:val="16"/>
                <w:szCs w:val="16"/>
              </w:rPr>
            </w:pPr>
            <w:r w:rsidRPr="00067C20">
              <w:rPr>
                <w:sz w:val="16"/>
                <w:szCs w:val="16"/>
              </w:rPr>
              <w:t>0,0</w:t>
            </w:r>
          </w:p>
        </w:tc>
        <w:tc>
          <w:tcPr>
            <w:tcW w:w="284" w:type="dxa"/>
          </w:tcPr>
          <w:p w:rsidR="00556831" w:rsidRPr="00067C20" w:rsidRDefault="00556831" w:rsidP="00A45ACA">
            <w:pPr>
              <w:jc w:val="center"/>
              <w:rPr>
                <w:b/>
                <w:sz w:val="16"/>
                <w:szCs w:val="16"/>
              </w:rPr>
            </w:pPr>
          </w:p>
        </w:tc>
        <w:tc>
          <w:tcPr>
            <w:tcW w:w="709" w:type="dxa"/>
          </w:tcPr>
          <w:p w:rsidR="00556831" w:rsidRPr="00067C20" w:rsidRDefault="00556831" w:rsidP="00A45ACA">
            <w:pPr>
              <w:jc w:val="center"/>
              <w:rPr>
                <w:b/>
                <w:color w:val="000000"/>
                <w:sz w:val="16"/>
                <w:szCs w:val="16"/>
              </w:rPr>
            </w:pPr>
          </w:p>
        </w:tc>
        <w:tc>
          <w:tcPr>
            <w:tcW w:w="708" w:type="dxa"/>
          </w:tcPr>
          <w:p w:rsidR="00556831" w:rsidRPr="00067C20" w:rsidRDefault="00556831" w:rsidP="00A45ACA">
            <w:pPr>
              <w:jc w:val="center"/>
              <w:rPr>
                <w:b/>
                <w:color w:val="000000"/>
                <w:sz w:val="16"/>
                <w:szCs w:val="16"/>
              </w:rPr>
            </w:pPr>
          </w:p>
          <w:p w:rsidR="00556831" w:rsidRPr="00067C20" w:rsidRDefault="00556831" w:rsidP="004C48C9">
            <w:pPr>
              <w:rPr>
                <w:sz w:val="16"/>
                <w:szCs w:val="16"/>
              </w:rPr>
            </w:pPr>
          </w:p>
          <w:p w:rsidR="00556831" w:rsidRPr="00067C20" w:rsidRDefault="00556831" w:rsidP="004C48C9">
            <w:pPr>
              <w:rPr>
                <w:sz w:val="16"/>
                <w:szCs w:val="16"/>
              </w:rPr>
            </w:pPr>
          </w:p>
          <w:p w:rsidR="00556831" w:rsidRPr="00067C20" w:rsidRDefault="00556831" w:rsidP="004C48C9">
            <w:pPr>
              <w:jc w:val="center"/>
              <w:rPr>
                <w:sz w:val="16"/>
                <w:szCs w:val="16"/>
              </w:rPr>
            </w:pPr>
            <w:r w:rsidRPr="00067C20">
              <w:rPr>
                <w:sz w:val="16"/>
                <w:szCs w:val="16"/>
              </w:rPr>
              <w:t>0,0</w:t>
            </w:r>
          </w:p>
        </w:tc>
        <w:tc>
          <w:tcPr>
            <w:tcW w:w="284" w:type="dxa"/>
          </w:tcPr>
          <w:p w:rsidR="00556831" w:rsidRPr="00067C20" w:rsidRDefault="00556831" w:rsidP="00A45ACA">
            <w:pPr>
              <w:rPr>
                <w:i/>
                <w:sz w:val="16"/>
                <w:szCs w:val="16"/>
              </w:rPr>
            </w:pPr>
          </w:p>
        </w:tc>
        <w:tc>
          <w:tcPr>
            <w:tcW w:w="709" w:type="dxa"/>
          </w:tcPr>
          <w:p w:rsidR="00556831" w:rsidRPr="00067C20" w:rsidRDefault="00556831" w:rsidP="00A45ACA">
            <w:pPr>
              <w:rPr>
                <w:i/>
                <w:sz w:val="16"/>
                <w:szCs w:val="16"/>
              </w:rPr>
            </w:pPr>
          </w:p>
        </w:tc>
        <w:tc>
          <w:tcPr>
            <w:tcW w:w="708" w:type="dxa"/>
          </w:tcPr>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A45ACA">
            <w:pPr>
              <w:rPr>
                <w:sz w:val="16"/>
                <w:szCs w:val="16"/>
              </w:rPr>
            </w:pPr>
          </w:p>
          <w:p w:rsidR="00556831" w:rsidRPr="00067C20" w:rsidRDefault="00556831" w:rsidP="00700848">
            <w:pPr>
              <w:jc w:val="center"/>
              <w:rPr>
                <w:sz w:val="16"/>
                <w:szCs w:val="16"/>
              </w:rPr>
            </w:pPr>
            <w:r w:rsidRPr="00067C20">
              <w:rPr>
                <w:sz w:val="16"/>
                <w:szCs w:val="16"/>
              </w:rPr>
              <w:t>0,0</w:t>
            </w:r>
          </w:p>
          <w:p w:rsidR="00556831" w:rsidRPr="00067C20" w:rsidRDefault="00556831" w:rsidP="00700848">
            <w:pPr>
              <w:jc w:val="center"/>
              <w:rPr>
                <w:sz w:val="16"/>
                <w:szCs w:val="16"/>
              </w:rPr>
            </w:pPr>
          </w:p>
          <w:p w:rsidR="00556831" w:rsidRPr="00067C20" w:rsidRDefault="00556831" w:rsidP="00700848">
            <w:pPr>
              <w:rPr>
                <w:sz w:val="16"/>
                <w:szCs w:val="16"/>
              </w:rPr>
            </w:pPr>
          </w:p>
          <w:p w:rsidR="00556831" w:rsidRPr="00067C20" w:rsidRDefault="00556831" w:rsidP="00700848">
            <w:pPr>
              <w:rPr>
                <w:sz w:val="16"/>
                <w:szCs w:val="16"/>
              </w:rPr>
            </w:pPr>
          </w:p>
        </w:tc>
        <w:tc>
          <w:tcPr>
            <w:tcW w:w="284" w:type="dxa"/>
          </w:tcPr>
          <w:p w:rsidR="00556831" w:rsidRPr="00067C20" w:rsidRDefault="00556831" w:rsidP="00305477">
            <w:pPr>
              <w:rPr>
                <w:sz w:val="16"/>
                <w:szCs w:val="16"/>
              </w:rPr>
            </w:pPr>
          </w:p>
        </w:tc>
        <w:tc>
          <w:tcPr>
            <w:tcW w:w="709" w:type="dxa"/>
          </w:tcPr>
          <w:p w:rsidR="00556831" w:rsidRPr="00067C20" w:rsidRDefault="00556831" w:rsidP="00305477">
            <w:pPr>
              <w:rPr>
                <w:sz w:val="16"/>
                <w:szCs w:val="16"/>
              </w:rPr>
            </w:pPr>
          </w:p>
        </w:tc>
        <w:tc>
          <w:tcPr>
            <w:tcW w:w="708" w:type="dxa"/>
          </w:tcPr>
          <w:p w:rsidR="00556831" w:rsidRPr="00067C20" w:rsidRDefault="00556831" w:rsidP="00305477">
            <w:pPr>
              <w:rPr>
                <w:sz w:val="16"/>
                <w:szCs w:val="16"/>
              </w:rPr>
            </w:pPr>
          </w:p>
          <w:p w:rsidR="00556831" w:rsidRPr="00067C20" w:rsidRDefault="00556831" w:rsidP="00BF4027">
            <w:pPr>
              <w:rPr>
                <w:sz w:val="16"/>
                <w:szCs w:val="16"/>
              </w:rPr>
            </w:pPr>
          </w:p>
          <w:p w:rsidR="00556831" w:rsidRPr="00067C20" w:rsidRDefault="00556831" w:rsidP="00BF4027">
            <w:pPr>
              <w:rPr>
                <w:sz w:val="16"/>
                <w:szCs w:val="16"/>
              </w:rPr>
            </w:pPr>
          </w:p>
          <w:p w:rsidR="00556831" w:rsidRPr="00067C20" w:rsidRDefault="00556831" w:rsidP="00BF4027">
            <w:pPr>
              <w:rPr>
                <w:sz w:val="16"/>
                <w:szCs w:val="16"/>
              </w:rPr>
            </w:pPr>
            <w:r w:rsidRPr="00067C20">
              <w:rPr>
                <w:sz w:val="16"/>
                <w:szCs w:val="16"/>
              </w:rPr>
              <w:t>0,0</w:t>
            </w:r>
          </w:p>
        </w:tc>
        <w:tc>
          <w:tcPr>
            <w:tcW w:w="284" w:type="dxa"/>
          </w:tcPr>
          <w:p w:rsidR="00556831" w:rsidRPr="00067C20" w:rsidRDefault="00556831" w:rsidP="00A45ACA">
            <w:pPr>
              <w:rPr>
                <w:i/>
                <w:sz w:val="16"/>
                <w:szCs w:val="16"/>
              </w:rPr>
            </w:pPr>
          </w:p>
        </w:tc>
        <w:tc>
          <w:tcPr>
            <w:tcW w:w="601" w:type="dxa"/>
            <w:gridSpan w:val="2"/>
          </w:tcPr>
          <w:p w:rsidR="00556831" w:rsidRPr="00067C20" w:rsidRDefault="00556831" w:rsidP="00A45ACA">
            <w:pPr>
              <w:rPr>
                <w:i/>
                <w:sz w:val="16"/>
                <w:szCs w:val="16"/>
              </w:rPr>
            </w:pPr>
          </w:p>
        </w:tc>
        <w:tc>
          <w:tcPr>
            <w:tcW w:w="510" w:type="dxa"/>
          </w:tcPr>
          <w:p w:rsidR="00556831" w:rsidRPr="00067C20" w:rsidRDefault="00556831" w:rsidP="00A45ACA">
            <w:pPr>
              <w:rPr>
                <w:i/>
                <w:sz w:val="16"/>
                <w:szCs w:val="16"/>
              </w:rPr>
            </w:pPr>
          </w:p>
        </w:tc>
        <w:tc>
          <w:tcPr>
            <w:tcW w:w="344" w:type="dxa"/>
            <w:gridSpan w:val="2"/>
          </w:tcPr>
          <w:p w:rsidR="00556831" w:rsidRPr="00067C20" w:rsidRDefault="00556831" w:rsidP="00A45ACA">
            <w:pPr>
              <w:rPr>
                <w:i/>
                <w:sz w:val="16"/>
                <w:szCs w:val="16"/>
              </w:rPr>
            </w:pPr>
          </w:p>
        </w:tc>
        <w:tc>
          <w:tcPr>
            <w:tcW w:w="1663" w:type="dxa"/>
          </w:tcPr>
          <w:p w:rsidR="00556831" w:rsidRPr="00067C20" w:rsidRDefault="00556831" w:rsidP="00A45ACA">
            <w:pPr>
              <w:jc w:val="center"/>
              <w:rPr>
                <w:color w:val="000000"/>
                <w:sz w:val="16"/>
                <w:szCs w:val="16"/>
              </w:rPr>
            </w:pPr>
          </w:p>
        </w:tc>
      </w:tr>
    </w:tbl>
    <w:p w:rsidR="00D51EBE" w:rsidRPr="004933A4" w:rsidRDefault="00D51EBE" w:rsidP="00D51EBE">
      <w:pPr>
        <w:rPr>
          <w:sz w:val="28"/>
          <w:szCs w:val="28"/>
        </w:rPr>
      </w:pPr>
    </w:p>
    <w:p w:rsidR="00216FCA" w:rsidRPr="004933A4" w:rsidRDefault="00216FCA" w:rsidP="00D51EBE">
      <w:pPr>
        <w:rPr>
          <w:sz w:val="28"/>
          <w:szCs w:val="28"/>
        </w:rPr>
      </w:pPr>
    </w:p>
    <w:p w:rsidR="00216FCA" w:rsidRPr="004933A4" w:rsidRDefault="00216FCA" w:rsidP="00D51EBE">
      <w:pPr>
        <w:rPr>
          <w:sz w:val="28"/>
          <w:szCs w:val="28"/>
        </w:rPr>
      </w:pPr>
    </w:p>
    <w:p w:rsidR="00216FCA" w:rsidRDefault="00216FCA"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Default="00067C20" w:rsidP="00D51EBE">
      <w:pPr>
        <w:rPr>
          <w:sz w:val="28"/>
          <w:szCs w:val="28"/>
        </w:rPr>
      </w:pPr>
    </w:p>
    <w:p w:rsidR="00067C20" w:rsidRPr="004933A4" w:rsidRDefault="00067C20" w:rsidP="00D51EBE">
      <w:pPr>
        <w:rPr>
          <w:sz w:val="28"/>
          <w:szCs w:val="28"/>
        </w:rPr>
      </w:pPr>
    </w:p>
    <w:p w:rsidR="00D4175A" w:rsidRDefault="00D4175A" w:rsidP="00D51EBE">
      <w:pPr>
        <w:rPr>
          <w:sz w:val="28"/>
          <w:szCs w:val="28"/>
        </w:rPr>
      </w:pPr>
    </w:p>
    <w:p w:rsidR="00D4175A" w:rsidRPr="004933A4" w:rsidRDefault="00D4175A" w:rsidP="00D51EBE">
      <w:pPr>
        <w:rPr>
          <w:sz w:val="28"/>
          <w:szCs w:val="28"/>
        </w:rPr>
      </w:pPr>
    </w:p>
    <w:p w:rsidR="00216FCA" w:rsidRDefault="00216FCA" w:rsidP="00216FCA">
      <w:pPr>
        <w:jc w:val="center"/>
        <w:rPr>
          <w:b/>
          <w:sz w:val="28"/>
          <w:szCs w:val="28"/>
        </w:rPr>
      </w:pPr>
      <w:r w:rsidRPr="004933A4">
        <w:rPr>
          <w:b/>
          <w:sz w:val="28"/>
          <w:szCs w:val="28"/>
        </w:rPr>
        <w:t>Потребность</w:t>
      </w:r>
      <w:r w:rsidR="008B7A76" w:rsidRPr="004933A4">
        <w:rPr>
          <w:b/>
          <w:sz w:val="28"/>
          <w:szCs w:val="28"/>
        </w:rPr>
        <w:t xml:space="preserve"> в</w:t>
      </w:r>
      <w:r w:rsidRPr="004933A4">
        <w:rPr>
          <w:b/>
          <w:sz w:val="28"/>
          <w:szCs w:val="28"/>
        </w:rPr>
        <w:t xml:space="preserve"> денежных средств</w:t>
      </w:r>
      <w:r w:rsidR="008B7A76" w:rsidRPr="004933A4">
        <w:rPr>
          <w:b/>
          <w:sz w:val="28"/>
          <w:szCs w:val="28"/>
        </w:rPr>
        <w:t>ах</w:t>
      </w:r>
      <w:r w:rsidRPr="004933A4">
        <w:rPr>
          <w:b/>
          <w:sz w:val="28"/>
          <w:szCs w:val="28"/>
        </w:rPr>
        <w:t xml:space="preserve"> по оплате взносов на капитальный р</w:t>
      </w:r>
      <w:r w:rsidR="00807AED" w:rsidRPr="004933A4">
        <w:rPr>
          <w:b/>
          <w:sz w:val="28"/>
          <w:szCs w:val="28"/>
        </w:rPr>
        <w:t>емонт жилых и нежилых помещений</w:t>
      </w:r>
      <w:r w:rsidRPr="004933A4">
        <w:rPr>
          <w:b/>
          <w:sz w:val="28"/>
          <w:szCs w:val="28"/>
        </w:rPr>
        <w:t>, находящихся в собствен</w:t>
      </w:r>
      <w:r w:rsidR="008B7A76" w:rsidRPr="004933A4">
        <w:rPr>
          <w:b/>
          <w:sz w:val="28"/>
          <w:szCs w:val="28"/>
        </w:rPr>
        <w:t>ности городского поселения Зеленоборский Кандалакшского района</w:t>
      </w:r>
      <w:r w:rsidR="009C2CD7">
        <w:rPr>
          <w:b/>
          <w:sz w:val="28"/>
          <w:szCs w:val="28"/>
        </w:rPr>
        <w:t xml:space="preserve"> в 2020</w:t>
      </w:r>
      <w:r w:rsidRPr="004933A4">
        <w:rPr>
          <w:b/>
          <w:sz w:val="28"/>
          <w:szCs w:val="28"/>
        </w:rPr>
        <w:t xml:space="preserve"> году.</w:t>
      </w:r>
    </w:p>
    <w:p w:rsidR="00700848" w:rsidRDefault="00700848" w:rsidP="00216FCA">
      <w:pPr>
        <w:jc w:val="center"/>
        <w:rPr>
          <w:b/>
          <w:sz w:val="28"/>
          <w:szCs w:val="28"/>
        </w:rPr>
      </w:pPr>
    </w:p>
    <w:p w:rsidR="00700848" w:rsidRPr="004933A4" w:rsidRDefault="00700848" w:rsidP="00216FCA">
      <w:pPr>
        <w:jc w:val="center"/>
        <w:rPr>
          <w:b/>
          <w:sz w:val="28"/>
          <w:szCs w:val="28"/>
        </w:rPr>
      </w:pPr>
    </w:p>
    <w:tbl>
      <w:tblPr>
        <w:tblStyle w:val="a4"/>
        <w:tblW w:w="14850" w:type="dxa"/>
        <w:tblLayout w:type="fixed"/>
        <w:tblLook w:val="04A0" w:firstRow="1" w:lastRow="0" w:firstColumn="1" w:lastColumn="0" w:noHBand="0" w:noVBand="1"/>
      </w:tblPr>
      <w:tblGrid>
        <w:gridCol w:w="534"/>
        <w:gridCol w:w="1701"/>
        <w:gridCol w:w="1417"/>
        <w:gridCol w:w="1276"/>
        <w:gridCol w:w="1701"/>
        <w:gridCol w:w="1559"/>
        <w:gridCol w:w="1843"/>
        <w:gridCol w:w="1701"/>
        <w:gridCol w:w="1559"/>
        <w:gridCol w:w="1559"/>
      </w:tblGrid>
      <w:tr w:rsidR="00216FCA" w:rsidRPr="004933A4" w:rsidTr="000F605D">
        <w:trPr>
          <w:trHeight w:val="1390"/>
        </w:trPr>
        <w:tc>
          <w:tcPr>
            <w:tcW w:w="534" w:type="dxa"/>
            <w:vMerge w:val="restart"/>
          </w:tcPr>
          <w:p w:rsidR="00216FCA" w:rsidRPr="004933A4" w:rsidRDefault="00216FCA" w:rsidP="00A45ACA">
            <w:r w:rsidRPr="004933A4">
              <w:t>№ п/п</w:t>
            </w:r>
          </w:p>
        </w:tc>
        <w:tc>
          <w:tcPr>
            <w:tcW w:w="1701" w:type="dxa"/>
            <w:vMerge w:val="restart"/>
          </w:tcPr>
          <w:p w:rsidR="00216FCA" w:rsidRPr="004933A4" w:rsidRDefault="00216FCA" w:rsidP="00A45ACA">
            <w:pPr>
              <w:jc w:val="center"/>
            </w:pPr>
            <w:r w:rsidRPr="004933A4">
              <w:t>Вид муниципального жилого фонда</w:t>
            </w:r>
          </w:p>
        </w:tc>
        <w:tc>
          <w:tcPr>
            <w:tcW w:w="1417" w:type="dxa"/>
            <w:vMerge w:val="restart"/>
          </w:tcPr>
          <w:p w:rsidR="00216FCA" w:rsidRPr="004933A4" w:rsidRDefault="00216FCA" w:rsidP="00A45ACA">
            <w:pPr>
              <w:jc w:val="center"/>
            </w:pPr>
            <w:r w:rsidRPr="004933A4">
              <w:t>Минимальный размер взноса, руб.</w:t>
            </w:r>
          </w:p>
        </w:tc>
        <w:tc>
          <w:tcPr>
            <w:tcW w:w="4536" w:type="dxa"/>
            <w:gridSpan w:val="3"/>
            <w:tcBorders>
              <w:bottom w:val="single" w:sz="4" w:space="0" w:color="auto"/>
            </w:tcBorders>
          </w:tcPr>
          <w:p w:rsidR="00216FCA" w:rsidRPr="004933A4" w:rsidRDefault="00216FCA" w:rsidP="00EE67E4">
            <w:pPr>
              <w:jc w:val="center"/>
            </w:pPr>
            <w:r w:rsidRPr="004933A4">
              <w:t>Площадь помещений в МКД, находящихся в собственности муниципального образов</w:t>
            </w:r>
            <w:r w:rsidR="00810C63" w:rsidRPr="004933A4">
              <w:t>ания (по состоянию на 01.</w:t>
            </w:r>
            <w:r w:rsidR="009C2CD7">
              <w:t>10</w:t>
            </w:r>
            <w:r w:rsidR="00D740CB">
              <w:t>.2019г.</w:t>
            </w:r>
            <w:r w:rsidRPr="004933A4">
              <w:t>),м2</w:t>
            </w:r>
          </w:p>
        </w:tc>
        <w:tc>
          <w:tcPr>
            <w:tcW w:w="1843" w:type="dxa"/>
            <w:vMerge w:val="restart"/>
          </w:tcPr>
          <w:p w:rsidR="00216FCA" w:rsidRPr="004933A4" w:rsidRDefault="00216FCA" w:rsidP="00700848">
            <w:pPr>
              <w:jc w:val="center"/>
            </w:pPr>
            <w:r w:rsidRPr="004933A4">
              <w:t>Колич</w:t>
            </w:r>
            <w:r w:rsidR="00810C63" w:rsidRPr="004933A4">
              <w:t>ество календарных месяцев в 201</w:t>
            </w:r>
            <w:r w:rsidR="00700848">
              <w:t>8</w:t>
            </w:r>
            <w:r w:rsidRPr="004933A4">
              <w:t>году, учитываемых с момента возникновения расходных обязательств</w:t>
            </w:r>
          </w:p>
        </w:tc>
        <w:tc>
          <w:tcPr>
            <w:tcW w:w="4819" w:type="dxa"/>
            <w:gridSpan w:val="3"/>
            <w:tcBorders>
              <w:bottom w:val="single" w:sz="4" w:space="0" w:color="auto"/>
            </w:tcBorders>
          </w:tcPr>
          <w:p w:rsidR="00216FCA" w:rsidRPr="004933A4" w:rsidRDefault="00216FCA" w:rsidP="008B7A76">
            <w:pPr>
              <w:jc w:val="center"/>
            </w:pPr>
            <w:r w:rsidRPr="004933A4">
              <w:t>Объем расходных обязательств, руб.</w:t>
            </w:r>
          </w:p>
        </w:tc>
      </w:tr>
      <w:tr w:rsidR="00216FCA" w:rsidRPr="004933A4" w:rsidTr="000F605D">
        <w:trPr>
          <w:trHeight w:val="305"/>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216FCA" w:rsidP="00A45ACA">
            <w:pPr>
              <w:jc w:val="center"/>
            </w:pPr>
            <w:r w:rsidRPr="004933A4">
              <w:t>всего</w:t>
            </w:r>
          </w:p>
        </w:tc>
        <w:tc>
          <w:tcPr>
            <w:tcW w:w="3260"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c>
          <w:tcPr>
            <w:tcW w:w="1843" w:type="dxa"/>
            <w:vMerge/>
          </w:tcPr>
          <w:p w:rsidR="00216FCA" w:rsidRPr="004933A4" w:rsidRDefault="00216FCA" w:rsidP="00A45ACA"/>
        </w:tc>
        <w:tc>
          <w:tcPr>
            <w:tcW w:w="1701" w:type="dxa"/>
            <w:vMerge w:val="restart"/>
            <w:tcBorders>
              <w:top w:val="single" w:sz="4" w:space="0" w:color="auto"/>
              <w:right w:val="single" w:sz="4" w:space="0" w:color="auto"/>
            </w:tcBorders>
          </w:tcPr>
          <w:p w:rsidR="00216FCA" w:rsidRPr="004933A4" w:rsidRDefault="00216FCA" w:rsidP="00A45ACA"/>
          <w:p w:rsidR="00216FCA" w:rsidRPr="004933A4" w:rsidRDefault="00216FCA" w:rsidP="00A45ACA"/>
          <w:p w:rsidR="00216FCA" w:rsidRPr="004933A4" w:rsidRDefault="008B7A76" w:rsidP="008B7A76">
            <w:pPr>
              <w:jc w:val="center"/>
            </w:pPr>
            <w:r w:rsidRPr="004933A4">
              <w:t>всего</w:t>
            </w:r>
          </w:p>
          <w:p w:rsidR="00216FCA" w:rsidRPr="004933A4" w:rsidRDefault="00216FCA" w:rsidP="00A45ACA"/>
        </w:tc>
        <w:tc>
          <w:tcPr>
            <w:tcW w:w="3118" w:type="dxa"/>
            <w:gridSpan w:val="2"/>
            <w:tcBorders>
              <w:top w:val="single" w:sz="4" w:space="0" w:color="auto"/>
              <w:left w:val="single" w:sz="4" w:space="0" w:color="auto"/>
              <w:bottom w:val="single" w:sz="4" w:space="0" w:color="auto"/>
            </w:tcBorders>
          </w:tcPr>
          <w:p w:rsidR="00216FCA" w:rsidRPr="004933A4" w:rsidRDefault="00216FCA" w:rsidP="00A45ACA">
            <w:pPr>
              <w:jc w:val="center"/>
            </w:pPr>
            <w:r w:rsidRPr="004933A4">
              <w:t>в том числе</w:t>
            </w:r>
          </w:p>
        </w:tc>
      </w:tr>
      <w:tr w:rsidR="008B7A76" w:rsidRPr="004933A4" w:rsidTr="000F605D">
        <w:trPr>
          <w:trHeight w:val="670"/>
        </w:trPr>
        <w:tc>
          <w:tcPr>
            <w:tcW w:w="534" w:type="dxa"/>
            <w:vMerge/>
          </w:tcPr>
          <w:p w:rsidR="00216FCA" w:rsidRPr="004933A4" w:rsidRDefault="00216FCA" w:rsidP="00A45ACA"/>
        </w:tc>
        <w:tc>
          <w:tcPr>
            <w:tcW w:w="1701" w:type="dxa"/>
            <w:vMerge/>
          </w:tcPr>
          <w:p w:rsidR="00216FCA" w:rsidRPr="004933A4" w:rsidRDefault="00216FCA" w:rsidP="00A45ACA"/>
        </w:tc>
        <w:tc>
          <w:tcPr>
            <w:tcW w:w="1417" w:type="dxa"/>
            <w:vMerge/>
          </w:tcPr>
          <w:p w:rsidR="00216FCA" w:rsidRPr="004933A4" w:rsidRDefault="00216FCA" w:rsidP="00A45ACA"/>
        </w:tc>
        <w:tc>
          <w:tcPr>
            <w:tcW w:w="1276" w:type="dxa"/>
            <w:vMerge/>
            <w:tcBorders>
              <w:right w:val="single" w:sz="4" w:space="0" w:color="auto"/>
            </w:tcBorders>
          </w:tcPr>
          <w:p w:rsidR="00216FCA" w:rsidRPr="004933A4" w:rsidRDefault="00216FCA" w:rsidP="00A45ACA"/>
        </w:tc>
        <w:tc>
          <w:tcPr>
            <w:tcW w:w="1701" w:type="dxa"/>
            <w:tcBorders>
              <w:top w:val="single" w:sz="4" w:space="0" w:color="auto"/>
              <w:left w:val="single" w:sz="4" w:space="0" w:color="auto"/>
              <w:right w:val="single" w:sz="4" w:space="0" w:color="auto"/>
            </w:tcBorders>
          </w:tcPr>
          <w:p w:rsidR="00216FCA" w:rsidRPr="004933A4" w:rsidRDefault="00216FCA" w:rsidP="00A45ACA">
            <w:r w:rsidRPr="004933A4">
              <w:t>площадь жилых помещений</w:t>
            </w:r>
          </w:p>
        </w:tc>
        <w:tc>
          <w:tcPr>
            <w:tcW w:w="1559" w:type="dxa"/>
            <w:tcBorders>
              <w:top w:val="single" w:sz="4" w:space="0" w:color="auto"/>
              <w:left w:val="single" w:sz="4" w:space="0" w:color="auto"/>
            </w:tcBorders>
          </w:tcPr>
          <w:p w:rsidR="00216FCA" w:rsidRPr="004933A4" w:rsidRDefault="00216FCA" w:rsidP="00A45ACA">
            <w:r w:rsidRPr="004933A4">
              <w:t>площадь нежилых помещений</w:t>
            </w:r>
          </w:p>
        </w:tc>
        <w:tc>
          <w:tcPr>
            <w:tcW w:w="1843" w:type="dxa"/>
            <w:vMerge/>
          </w:tcPr>
          <w:p w:rsidR="00216FCA" w:rsidRPr="004933A4" w:rsidRDefault="00216FCA" w:rsidP="00A45ACA"/>
        </w:tc>
        <w:tc>
          <w:tcPr>
            <w:tcW w:w="1701" w:type="dxa"/>
            <w:vMerge/>
            <w:tcBorders>
              <w:right w:val="single" w:sz="4" w:space="0" w:color="auto"/>
            </w:tcBorders>
          </w:tcPr>
          <w:p w:rsidR="00216FCA" w:rsidRPr="004933A4" w:rsidRDefault="00216FCA" w:rsidP="00A45ACA"/>
        </w:tc>
        <w:tc>
          <w:tcPr>
            <w:tcW w:w="1559" w:type="dxa"/>
            <w:tcBorders>
              <w:top w:val="single" w:sz="4" w:space="0" w:color="auto"/>
              <w:left w:val="single" w:sz="4" w:space="0" w:color="auto"/>
              <w:right w:val="single" w:sz="4" w:space="0" w:color="auto"/>
            </w:tcBorders>
          </w:tcPr>
          <w:p w:rsidR="00216FCA" w:rsidRPr="004933A4" w:rsidRDefault="00216FCA" w:rsidP="00A45ACA">
            <w:r w:rsidRPr="004933A4">
              <w:t>по жилым помещениям</w:t>
            </w:r>
          </w:p>
        </w:tc>
        <w:tc>
          <w:tcPr>
            <w:tcW w:w="1559" w:type="dxa"/>
            <w:tcBorders>
              <w:top w:val="single" w:sz="4" w:space="0" w:color="auto"/>
              <w:left w:val="single" w:sz="4" w:space="0" w:color="auto"/>
            </w:tcBorders>
          </w:tcPr>
          <w:p w:rsidR="00216FCA" w:rsidRPr="004933A4" w:rsidRDefault="00216FCA" w:rsidP="00A45ACA">
            <w:r w:rsidRPr="004933A4">
              <w:t>по нежилым помещениям</w:t>
            </w:r>
          </w:p>
        </w:tc>
      </w:tr>
      <w:tr w:rsidR="008B7A76" w:rsidRPr="004933A4" w:rsidTr="000F605D">
        <w:tc>
          <w:tcPr>
            <w:tcW w:w="534" w:type="dxa"/>
          </w:tcPr>
          <w:p w:rsidR="00216FCA" w:rsidRPr="004933A4" w:rsidRDefault="00216FCA" w:rsidP="008B7A76">
            <w:pPr>
              <w:jc w:val="center"/>
            </w:pPr>
            <w:r w:rsidRPr="004933A4">
              <w:t>1.1</w:t>
            </w:r>
          </w:p>
        </w:tc>
        <w:tc>
          <w:tcPr>
            <w:tcW w:w="1701" w:type="dxa"/>
          </w:tcPr>
          <w:p w:rsidR="00216FCA" w:rsidRPr="004933A4" w:rsidRDefault="00216FCA" w:rsidP="008B7A76">
            <w:pPr>
              <w:jc w:val="center"/>
            </w:pPr>
            <w:r w:rsidRPr="004933A4">
              <w:t>В деревянных многоквартирных домах этажностью 3 и менее этажей</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2,00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Default="00216FCA" w:rsidP="008B7A76">
            <w:pPr>
              <w:jc w:val="center"/>
            </w:pPr>
          </w:p>
          <w:p w:rsidR="001033A1" w:rsidRPr="004933A4" w:rsidRDefault="003B3296" w:rsidP="008B7A76">
            <w:pPr>
              <w:jc w:val="center"/>
            </w:pPr>
            <w:r>
              <w:t>1</w:t>
            </w:r>
            <w:r w:rsidR="00370BC9">
              <w:t>2 450,7</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370BC9" w:rsidP="00370BC9">
            <w:pPr>
              <w:jc w:val="center"/>
            </w:pPr>
            <w:r>
              <w:t>12450,7</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9C2CD7" w:rsidP="008B7A76">
            <w:pPr>
              <w:jc w:val="center"/>
            </w:pPr>
            <w:r>
              <w:t>298 816,80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9C2CD7" w:rsidP="008B7A76">
            <w:pPr>
              <w:jc w:val="center"/>
            </w:pPr>
            <w:r>
              <w:t>298 816,80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w:t>
            </w:r>
          </w:p>
        </w:tc>
      </w:tr>
      <w:tr w:rsidR="008B7A76" w:rsidRPr="004933A4" w:rsidTr="000F605D">
        <w:tc>
          <w:tcPr>
            <w:tcW w:w="534" w:type="dxa"/>
          </w:tcPr>
          <w:p w:rsidR="00216FCA" w:rsidRPr="004933A4" w:rsidRDefault="00216FCA" w:rsidP="008B7A76">
            <w:pPr>
              <w:jc w:val="center"/>
            </w:pPr>
            <w:r w:rsidRPr="004933A4">
              <w:t>2.1</w:t>
            </w:r>
          </w:p>
        </w:tc>
        <w:tc>
          <w:tcPr>
            <w:tcW w:w="1701" w:type="dxa"/>
          </w:tcPr>
          <w:p w:rsidR="00216FCA" w:rsidRPr="004933A4" w:rsidRDefault="00216FCA" w:rsidP="008B7A76">
            <w:pPr>
              <w:jc w:val="center"/>
            </w:pPr>
            <w:r w:rsidRPr="004933A4">
              <w:t>В прочих многоквартирных домах</w:t>
            </w:r>
          </w:p>
        </w:tc>
        <w:tc>
          <w:tcPr>
            <w:tcW w:w="1417"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6,00</w:t>
            </w:r>
          </w:p>
        </w:tc>
        <w:tc>
          <w:tcPr>
            <w:tcW w:w="1276"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3B3296" w:rsidP="008B7A76">
            <w:pPr>
              <w:jc w:val="center"/>
            </w:pPr>
            <w:r>
              <w:t>13</w:t>
            </w:r>
            <w:r w:rsidR="009C2CD7">
              <w:t> 667,5</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8B7A76">
            <w:pPr>
              <w:jc w:val="center"/>
            </w:pPr>
            <w:r>
              <w:t>10</w:t>
            </w:r>
            <w:r w:rsidR="00370BC9">
              <w:t> 241,9</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3425,6</w:t>
            </w:r>
          </w:p>
        </w:tc>
        <w:tc>
          <w:tcPr>
            <w:tcW w:w="1843" w:type="dxa"/>
          </w:tcPr>
          <w:p w:rsidR="00216FCA" w:rsidRPr="004933A4" w:rsidRDefault="00216FCA" w:rsidP="008B7A76">
            <w:pPr>
              <w:jc w:val="center"/>
            </w:pPr>
          </w:p>
          <w:p w:rsidR="00216FCA" w:rsidRPr="004933A4" w:rsidRDefault="00216FCA" w:rsidP="008B7A76">
            <w:pPr>
              <w:jc w:val="center"/>
            </w:pPr>
          </w:p>
          <w:p w:rsidR="00216FCA" w:rsidRPr="004933A4" w:rsidRDefault="00216FCA" w:rsidP="008B7A76">
            <w:pPr>
              <w:jc w:val="center"/>
            </w:pPr>
            <w:r w:rsidRPr="004933A4">
              <w:t>12</w:t>
            </w:r>
          </w:p>
        </w:tc>
        <w:tc>
          <w:tcPr>
            <w:tcW w:w="1701"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1033A1" w:rsidP="00DC2F8F">
            <w:pPr>
              <w:jc w:val="center"/>
            </w:pPr>
            <w:r>
              <w:t>9</w:t>
            </w:r>
            <w:r w:rsidR="009C2CD7">
              <w:t>84 060,0</w:t>
            </w:r>
          </w:p>
        </w:tc>
        <w:tc>
          <w:tcPr>
            <w:tcW w:w="1559" w:type="dxa"/>
            <w:tcBorders>
              <w:righ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9C2CD7" w:rsidP="008B7A76">
            <w:pPr>
              <w:jc w:val="center"/>
            </w:pPr>
            <w:r>
              <w:t>737 416,80</w:t>
            </w:r>
          </w:p>
        </w:tc>
        <w:tc>
          <w:tcPr>
            <w:tcW w:w="1559" w:type="dxa"/>
            <w:tcBorders>
              <w:left w:val="single" w:sz="4" w:space="0" w:color="auto"/>
            </w:tcBorders>
          </w:tcPr>
          <w:p w:rsidR="00216FCA" w:rsidRPr="004933A4" w:rsidRDefault="00216FCA" w:rsidP="008B7A76">
            <w:pPr>
              <w:jc w:val="center"/>
            </w:pPr>
          </w:p>
          <w:p w:rsidR="00216FCA" w:rsidRPr="004933A4" w:rsidRDefault="00216FCA" w:rsidP="008B7A76">
            <w:pPr>
              <w:jc w:val="center"/>
            </w:pPr>
          </w:p>
          <w:p w:rsidR="00216FCA" w:rsidRPr="004933A4" w:rsidRDefault="000F605D" w:rsidP="008B7A76">
            <w:pPr>
              <w:jc w:val="center"/>
            </w:pPr>
            <w:r w:rsidRPr="004933A4">
              <w:t>246 643,20</w:t>
            </w:r>
          </w:p>
        </w:tc>
      </w:tr>
      <w:tr w:rsidR="008B7A76" w:rsidRPr="004933A4" w:rsidTr="00FB7EA9">
        <w:trPr>
          <w:trHeight w:val="400"/>
        </w:trPr>
        <w:tc>
          <w:tcPr>
            <w:tcW w:w="2235" w:type="dxa"/>
            <w:gridSpan w:val="2"/>
          </w:tcPr>
          <w:p w:rsidR="00216FCA" w:rsidRPr="004933A4" w:rsidRDefault="00216FCA" w:rsidP="000F605D">
            <w:pPr>
              <w:jc w:val="center"/>
            </w:pPr>
            <w:r w:rsidRPr="004933A4">
              <w:t>Всего:</w:t>
            </w:r>
          </w:p>
        </w:tc>
        <w:tc>
          <w:tcPr>
            <w:tcW w:w="1417" w:type="dxa"/>
          </w:tcPr>
          <w:p w:rsidR="00216FCA" w:rsidRPr="004933A4" w:rsidRDefault="00216FCA" w:rsidP="000F605D">
            <w:pPr>
              <w:jc w:val="center"/>
            </w:pPr>
            <w:r w:rsidRPr="004933A4">
              <w:t>х</w:t>
            </w:r>
          </w:p>
        </w:tc>
        <w:tc>
          <w:tcPr>
            <w:tcW w:w="1276" w:type="dxa"/>
            <w:tcBorders>
              <w:right w:val="single" w:sz="4" w:space="0" w:color="auto"/>
            </w:tcBorders>
          </w:tcPr>
          <w:p w:rsidR="00216FCA" w:rsidRPr="004933A4" w:rsidRDefault="009C2CD7" w:rsidP="00071546">
            <w:pPr>
              <w:jc w:val="center"/>
            </w:pPr>
            <w:r>
              <w:t>26 118,2</w:t>
            </w:r>
          </w:p>
        </w:tc>
        <w:tc>
          <w:tcPr>
            <w:tcW w:w="1701" w:type="dxa"/>
            <w:tcBorders>
              <w:right w:val="single" w:sz="4" w:space="0" w:color="auto"/>
            </w:tcBorders>
          </w:tcPr>
          <w:p w:rsidR="00216FCA" w:rsidRPr="004933A4" w:rsidRDefault="003B3296" w:rsidP="00071546">
            <w:pPr>
              <w:jc w:val="center"/>
            </w:pPr>
            <w:r>
              <w:t>2</w:t>
            </w:r>
            <w:r w:rsidR="009C2CD7">
              <w:t>2 692,6</w:t>
            </w:r>
          </w:p>
        </w:tc>
        <w:tc>
          <w:tcPr>
            <w:tcW w:w="1559" w:type="dxa"/>
            <w:tcBorders>
              <w:left w:val="single" w:sz="4" w:space="0" w:color="auto"/>
            </w:tcBorders>
          </w:tcPr>
          <w:p w:rsidR="00216FCA" w:rsidRPr="004933A4" w:rsidRDefault="00216FCA" w:rsidP="000F605D">
            <w:pPr>
              <w:jc w:val="center"/>
            </w:pPr>
            <w:r w:rsidRPr="004933A4">
              <w:t>3425,6</w:t>
            </w:r>
          </w:p>
        </w:tc>
        <w:tc>
          <w:tcPr>
            <w:tcW w:w="1843" w:type="dxa"/>
          </w:tcPr>
          <w:p w:rsidR="00216FCA" w:rsidRPr="004933A4" w:rsidRDefault="00216FCA" w:rsidP="000F605D">
            <w:pPr>
              <w:jc w:val="center"/>
            </w:pPr>
            <w:r w:rsidRPr="004933A4">
              <w:t>х</w:t>
            </w:r>
          </w:p>
        </w:tc>
        <w:tc>
          <w:tcPr>
            <w:tcW w:w="1701" w:type="dxa"/>
            <w:tcBorders>
              <w:right w:val="single" w:sz="4" w:space="0" w:color="auto"/>
            </w:tcBorders>
          </w:tcPr>
          <w:p w:rsidR="00216FCA" w:rsidRPr="004933A4" w:rsidRDefault="003B3296" w:rsidP="000F605D">
            <w:pPr>
              <w:jc w:val="center"/>
            </w:pPr>
            <w:r>
              <w:t>1</w:t>
            </w:r>
            <w:r w:rsidR="009C2CD7">
              <w:t> </w:t>
            </w:r>
            <w:r w:rsidR="00D740CB">
              <w:t>2</w:t>
            </w:r>
            <w:r w:rsidR="009C2CD7">
              <w:t>82 876,80</w:t>
            </w:r>
          </w:p>
        </w:tc>
        <w:tc>
          <w:tcPr>
            <w:tcW w:w="1559" w:type="dxa"/>
            <w:tcBorders>
              <w:right w:val="single" w:sz="4" w:space="0" w:color="auto"/>
            </w:tcBorders>
          </w:tcPr>
          <w:p w:rsidR="00216FCA" w:rsidRPr="004933A4" w:rsidRDefault="00EE67E4" w:rsidP="000F605D">
            <w:pPr>
              <w:jc w:val="center"/>
            </w:pPr>
            <w:r>
              <w:t xml:space="preserve"> 1</w:t>
            </w:r>
            <w:r w:rsidR="009C2CD7">
              <w:t> </w:t>
            </w:r>
            <w:r w:rsidR="00D740CB">
              <w:t>0</w:t>
            </w:r>
            <w:r w:rsidR="009C2CD7">
              <w:t>36 233,60</w:t>
            </w:r>
          </w:p>
        </w:tc>
        <w:tc>
          <w:tcPr>
            <w:tcW w:w="1559" w:type="dxa"/>
            <w:tcBorders>
              <w:left w:val="single" w:sz="4" w:space="0" w:color="auto"/>
            </w:tcBorders>
          </w:tcPr>
          <w:p w:rsidR="00216FCA" w:rsidRPr="004933A4" w:rsidRDefault="000F605D" w:rsidP="000F605D">
            <w:pPr>
              <w:jc w:val="center"/>
            </w:pPr>
            <w:r w:rsidRPr="004933A4">
              <w:t>246 643,20</w:t>
            </w:r>
          </w:p>
        </w:tc>
      </w:tr>
    </w:tbl>
    <w:p w:rsidR="00216FCA" w:rsidRPr="004933A4" w:rsidRDefault="00216FCA" w:rsidP="008B7A76">
      <w:pPr>
        <w:jc w:val="center"/>
      </w:pPr>
    </w:p>
    <w:p w:rsidR="00216FCA" w:rsidRPr="004933A4" w:rsidRDefault="00216FCA" w:rsidP="00216FCA"/>
    <w:p w:rsidR="0057532D" w:rsidRPr="004933A4" w:rsidRDefault="0057532D" w:rsidP="00D51EBE">
      <w:pPr>
        <w:rPr>
          <w:sz w:val="28"/>
          <w:szCs w:val="28"/>
        </w:rPr>
        <w:sectPr w:rsidR="0057532D" w:rsidRPr="004933A4" w:rsidSect="000157BE">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firstRow="1" w:lastRow="0" w:firstColumn="1" w:lastColumn="0" w:noHBand="0" w:noVBand="1"/>
      </w:tblPr>
      <w:tblGrid>
        <w:gridCol w:w="521"/>
        <w:gridCol w:w="541"/>
        <w:gridCol w:w="1596"/>
        <w:gridCol w:w="571"/>
        <w:gridCol w:w="1498"/>
        <w:gridCol w:w="436"/>
        <w:gridCol w:w="320"/>
        <w:gridCol w:w="1246"/>
        <w:gridCol w:w="1246"/>
        <w:gridCol w:w="2765"/>
      </w:tblGrid>
      <w:tr w:rsidR="0044142B" w:rsidRPr="004933A4" w:rsidTr="0044142B">
        <w:trPr>
          <w:trHeight w:val="1440"/>
        </w:trPr>
        <w:tc>
          <w:tcPr>
            <w:tcW w:w="10740" w:type="dxa"/>
            <w:gridSpan w:val="10"/>
            <w:tcBorders>
              <w:top w:val="nil"/>
              <w:left w:val="nil"/>
              <w:bottom w:val="single" w:sz="4" w:space="0" w:color="auto"/>
              <w:right w:val="nil"/>
            </w:tcBorders>
            <w:shd w:val="clear" w:color="auto" w:fill="auto"/>
            <w:vAlign w:val="center"/>
            <w:hideMark/>
          </w:tcPr>
          <w:p w:rsidR="0044142B" w:rsidRPr="004933A4" w:rsidRDefault="0044142B" w:rsidP="0044142B">
            <w:pPr>
              <w:jc w:val="center"/>
              <w:rPr>
                <w:b/>
                <w:bCs/>
                <w:color w:val="000000"/>
                <w:sz w:val="18"/>
                <w:szCs w:val="18"/>
              </w:rPr>
            </w:pPr>
            <w:bookmarkStart w:id="9" w:name="RANGE!A1:K13"/>
            <w:bookmarkStart w:id="10" w:name="RANGE!A1:K10"/>
            <w:bookmarkEnd w:id="9"/>
            <w:bookmarkEnd w:id="10"/>
            <w:r w:rsidRPr="004933A4">
              <w:rPr>
                <w:b/>
                <w:bCs/>
                <w:color w:val="000000"/>
                <w:sz w:val="18"/>
                <w:szCs w:val="18"/>
              </w:rPr>
              <w:t>Адресны</w:t>
            </w:r>
            <w:r w:rsidR="00484FCF">
              <w:rPr>
                <w:b/>
                <w:bCs/>
                <w:color w:val="000000"/>
                <w:sz w:val="18"/>
                <w:szCs w:val="18"/>
              </w:rPr>
              <w:t xml:space="preserve">й перечень многоквартиных домов, </w:t>
            </w:r>
            <w:r w:rsidRPr="004933A4">
              <w:rPr>
                <w:b/>
                <w:bCs/>
                <w:color w:val="000000"/>
                <w:sz w:val="18"/>
                <w:szCs w:val="18"/>
              </w:rPr>
              <w:t xml:space="preserve">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4933A4">
              <w:rPr>
                <w:color w:val="FFFFFF"/>
                <w:sz w:val="18"/>
                <w:szCs w:val="18"/>
              </w:rPr>
              <w:t>по состоянию на 20.08.2015 г.</w:t>
            </w:r>
          </w:p>
        </w:tc>
      </w:tr>
      <w:tr w:rsidR="0044142B" w:rsidRPr="004933A4" w:rsidTr="0044142B">
        <w:trPr>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4933A4" w:rsidRDefault="0044142B" w:rsidP="0044142B">
            <w:pPr>
              <w:jc w:val="center"/>
              <w:rPr>
                <w:color w:val="000000"/>
                <w:sz w:val="18"/>
                <w:szCs w:val="18"/>
              </w:rPr>
            </w:pPr>
            <w:r w:rsidRPr="004933A4">
              <w:rPr>
                <w:color w:val="000000"/>
                <w:sz w:val="18"/>
                <w:szCs w:val="18"/>
              </w:rPr>
              <w:t>Общая площадь МКД (кв.м)</w:t>
            </w:r>
          </w:p>
        </w:tc>
        <w:tc>
          <w:tcPr>
            <w:tcW w:w="2765"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Перечень услуг и (или) работ по капитальному ремонту общего имущества в многоквартирном доме</w:t>
            </w:r>
          </w:p>
        </w:tc>
      </w:tr>
      <w:tr w:rsidR="0044142B" w:rsidRPr="004933A4" w:rsidTr="0044142B">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855,3</w:t>
            </w:r>
          </w:p>
        </w:tc>
        <w:tc>
          <w:tcPr>
            <w:tcW w:w="2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142B" w:rsidRPr="004933A4" w:rsidRDefault="0044142B" w:rsidP="0044142B">
            <w:pPr>
              <w:jc w:val="center"/>
              <w:rPr>
                <w:color w:val="000000"/>
                <w:sz w:val="18"/>
                <w:szCs w:val="18"/>
              </w:rPr>
            </w:pPr>
            <w:r w:rsidRPr="004933A4">
              <w:rPr>
                <w:color w:val="000000"/>
                <w:sz w:val="18"/>
                <w:szCs w:val="18"/>
              </w:rPr>
              <w:t>Конкретные виды услуг и (или) работ по капитальному ремонту общего имущества в многоквартирном доме из числа указанных в разделе 3 Программы будут определены общим собранием собственников помещений многоквартирного дома в соответствии с разделом 5 Программы</w:t>
            </w: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891,4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44142B" w:rsidP="0044142B">
            <w:pPr>
              <w:jc w:val="center"/>
              <w:rPr>
                <w:color w:val="000000"/>
                <w:sz w:val="18"/>
                <w:szCs w:val="18"/>
              </w:rPr>
            </w:pPr>
            <w:r w:rsidRPr="004933A4">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2749,4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4734,7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1072,8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29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782,5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4808,4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5819,3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3845,2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8C5A0D" w:rsidP="0044142B">
            <w:pPr>
              <w:jc w:val="center"/>
              <w:rPr>
                <w:color w:val="000000"/>
                <w:sz w:val="18"/>
                <w:szCs w:val="18"/>
              </w:rPr>
            </w:pPr>
            <w:r>
              <w:rPr>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853,4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04213C"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04213C" w:rsidRDefault="0004213C" w:rsidP="0044142B">
            <w:pPr>
              <w:jc w:val="center"/>
              <w:rPr>
                <w:color w:val="000000"/>
                <w:sz w:val="18"/>
                <w:szCs w:val="18"/>
              </w:rPr>
            </w:pPr>
            <w:r>
              <w:rPr>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04213C" w:rsidRPr="004933A4" w:rsidRDefault="0004213C" w:rsidP="0044142B">
            <w:pPr>
              <w:rPr>
                <w:color w:val="000000"/>
                <w:sz w:val="18"/>
                <w:szCs w:val="18"/>
              </w:rPr>
            </w:pPr>
            <w:r>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04213C" w:rsidRPr="004933A4" w:rsidRDefault="0004213C" w:rsidP="0044142B">
            <w:pPr>
              <w:rPr>
                <w:color w:val="000000"/>
                <w:sz w:val="18"/>
                <w:szCs w:val="18"/>
              </w:rPr>
            </w:pPr>
            <w:r>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04213C" w:rsidRPr="004933A4" w:rsidRDefault="0004213C" w:rsidP="0044142B">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rPr>
                <w:sz w:val="18"/>
                <w:szCs w:val="18"/>
              </w:rPr>
            </w:pPr>
            <w:r>
              <w:rPr>
                <w:sz w:val="18"/>
                <w:szCs w:val="18"/>
              </w:rPr>
              <w:t>Кнажегубская</w:t>
            </w:r>
          </w:p>
        </w:tc>
        <w:tc>
          <w:tcPr>
            <w:tcW w:w="436"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jc w:val="center"/>
              <w:rPr>
                <w:sz w:val="18"/>
                <w:szCs w:val="18"/>
              </w:rPr>
            </w:pPr>
            <w:r>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jc w:val="center"/>
              <w:rPr>
                <w:sz w:val="18"/>
                <w:szCs w:val="18"/>
              </w:rPr>
            </w:pPr>
            <w:r>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04213C" w:rsidRPr="004933A4" w:rsidRDefault="0004213C" w:rsidP="0044142B">
            <w:pPr>
              <w:jc w:val="center"/>
              <w:rPr>
                <w:sz w:val="18"/>
                <w:szCs w:val="18"/>
              </w:rPr>
            </w:pPr>
            <w:r>
              <w:rPr>
                <w:sz w:val="18"/>
                <w:szCs w:val="18"/>
              </w:rPr>
              <w:t>395,0</w:t>
            </w:r>
          </w:p>
        </w:tc>
        <w:tc>
          <w:tcPr>
            <w:tcW w:w="2765" w:type="dxa"/>
            <w:vMerge/>
            <w:tcBorders>
              <w:top w:val="nil"/>
              <w:left w:val="single" w:sz="4" w:space="0" w:color="auto"/>
              <w:bottom w:val="single" w:sz="4" w:space="0" w:color="000000"/>
              <w:right w:val="single" w:sz="4" w:space="0" w:color="auto"/>
            </w:tcBorders>
            <w:vAlign w:val="center"/>
            <w:hideMark/>
          </w:tcPr>
          <w:p w:rsidR="0004213C" w:rsidRPr="004933A4" w:rsidRDefault="0004213C"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1200,8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1019,1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4785,1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6420,3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3853,1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1336,1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1484,1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455,1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C27925" w:rsidP="0044142B">
            <w:pPr>
              <w:jc w:val="center"/>
              <w:rPr>
                <w:color w:val="000000"/>
                <w:sz w:val="18"/>
                <w:szCs w:val="18"/>
              </w:rPr>
            </w:pPr>
            <w:r>
              <w:rPr>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550,7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540,1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5</w:t>
            </w:r>
            <w:r w:rsidR="00F71F63">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838,6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880</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879,7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F71F63">
            <w:pPr>
              <w:jc w:val="center"/>
              <w:rPr>
                <w:color w:val="000000"/>
                <w:sz w:val="18"/>
                <w:szCs w:val="18"/>
              </w:rPr>
            </w:pPr>
            <w:r>
              <w:rPr>
                <w:color w:val="000000"/>
                <w:sz w:val="18"/>
                <w:szCs w:val="18"/>
              </w:rPr>
              <w:t>6</w:t>
            </w:r>
            <w:r w:rsidR="00F71F63">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705,2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6</w:t>
            </w:r>
            <w:r w:rsidR="00F71F63">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68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367,3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369,2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1537,6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535,8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790,3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7</w:t>
            </w:r>
            <w:r w:rsidR="00F71F63">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7</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584,4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7</w:t>
            </w:r>
            <w:r w:rsidR="00370BC9">
              <w:rPr>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585,3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370BC9">
            <w:pPr>
              <w:jc w:val="center"/>
              <w:rPr>
                <w:color w:val="000000"/>
                <w:sz w:val="18"/>
                <w:szCs w:val="18"/>
              </w:rPr>
            </w:pPr>
            <w:r>
              <w:rPr>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1051,3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961,7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8</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8</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8</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пер.Спортивный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370,3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8</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434,9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C24141">
            <w:pPr>
              <w:jc w:val="center"/>
              <w:rPr>
                <w:color w:val="000000"/>
                <w:sz w:val="18"/>
                <w:szCs w:val="18"/>
              </w:rPr>
            </w:pPr>
            <w:r>
              <w:rPr>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438,8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9</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9</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9</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800,1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4933A4" w:rsidRDefault="00F71F63" w:rsidP="0044142B">
            <w:pPr>
              <w:jc w:val="center"/>
              <w:rPr>
                <w:color w:val="000000"/>
                <w:sz w:val="18"/>
                <w:szCs w:val="18"/>
              </w:rPr>
            </w:pPr>
            <w:r>
              <w:rPr>
                <w:color w:val="000000"/>
                <w:sz w:val="18"/>
                <w:szCs w:val="18"/>
              </w:rPr>
              <w:t>9</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r w:rsidRPr="004933A4">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rP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1975</w:t>
            </w:r>
          </w:p>
        </w:tc>
        <w:tc>
          <w:tcPr>
            <w:tcW w:w="1246" w:type="dxa"/>
            <w:tcBorders>
              <w:top w:val="nil"/>
              <w:left w:val="nil"/>
              <w:bottom w:val="single" w:sz="4" w:space="0" w:color="auto"/>
              <w:right w:val="single" w:sz="4" w:space="0" w:color="auto"/>
            </w:tcBorders>
            <w:shd w:val="clear" w:color="auto" w:fill="auto"/>
            <w:noWrap/>
            <w:vAlign w:val="center"/>
          </w:tcPr>
          <w:p w:rsidR="0044142B" w:rsidRPr="004933A4" w:rsidRDefault="0044142B" w:rsidP="0044142B">
            <w:pPr>
              <w:jc w:val="center"/>
              <w:rPr>
                <w:sz w:val="18"/>
                <w:szCs w:val="18"/>
              </w:rPr>
            </w:pPr>
            <w:r w:rsidRPr="004933A4">
              <w:rPr>
                <w:sz w:val="18"/>
                <w:szCs w:val="18"/>
              </w:rPr>
              <w:t>1455,3</w:t>
            </w:r>
          </w:p>
        </w:tc>
        <w:tc>
          <w:tcPr>
            <w:tcW w:w="2765" w:type="dxa"/>
            <w:vMerge/>
            <w:tcBorders>
              <w:top w:val="nil"/>
              <w:left w:val="single" w:sz="4" w:space="0" w:color="auto"/>
              <w:bottom w:val="single" w:sz="4" w:space="0" w:color="000000"/>
              <w:right w:val="single" w:sz="4" w:space="0" w:color="auto"/>
            </w:tcBorders>
            <w:vAlign w:val="center"/>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9</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C24141">
            <w:pPr>
              <w:jc w:val="center"/>
              <w:rPr>
                <w:color w:val="000000"/>
                <w:sz w:val="18"/>
                <w:szCs w:val="18"/>
              </w:rPr>
            </w:pPr>
            <w:r>
              <w:rPr>
                <w:color w:val="000000"/>
                <w:sz w:val="18"/>
                <w:szCs w:val="18"/>
              </w:rPr>
              <w:t>9</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1078,5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F71F63" w:rsidP="0044142B">
            <w:pPr>
              <w:jc w:val="center"/>
              <w:rPr>
                <w:color w:val="000000"/>
                <w:sz w:val="18"/>
                <w:szCs w:val="18"/>
              </w:rPr>
            </w:pPr>
            <w:r>
              <w:rPr>
                <w:color w:val="000000"/>
                <w:sz w:val="18"/>
                <w:szCs w:val="18"/>
              </w:rPr>
              <w:t>9</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1577,8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color w:val="000000"/>
                <w:sz w:val="18"/>
                <w:szCs w:val="18"/>
              </w:rPr>
            </w:pPr>
            <w:r w:rsidRPr="004933A4">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4330,8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370BC9" w:rsidP="0044142B">
            <w:pPr>
              <w:jc w:val="center"/>
              <w:rPr>
                <w:color w:val="000000"/>
                <w:sz w:val="18"/>
                <w:szCs w:val="18"/>
              </w:rPr>
            </w:pPr>
            <w:r>
              <w:rPr>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10</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0</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255,2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0</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296,4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0</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0</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512,6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08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520,9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09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497,4</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300,6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11</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358,7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F71F63">
              <w:rPr>
                <w:color w:val="000000"/>
                <w:sz w:val="18"/>
                <w:szCs w:val="18"/>
              </w:rPr>
              <w:t>1</w:t>
            </w:r>
            <w:r w:rsidR="00370BC9">
              <w:rPr>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04213C">
            <w:pP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387,8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w:t>
            </w:r>
            <w:r w:rsidR="00370BC9">
              <w:rPr>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04213C">
            <w:pP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580,8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0</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04213C">
            <w:pPr>
              <w:rPr>
                <w:color w:val="000000"/>
                <w:sz w:val="18"/>
                <w:szCs w:val="18"/>
              </w:rPr>
            </w:pPr>
            <w:r w:rsidRPr="004933A4">
              <w:rPr>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511,5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335,9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291,1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r w:rsidR="0044142B" w:rsidRPr="004933A4"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4933A4" w:rsidRDefault="0004213C" w:rsidP="0044142B">
            <w:pPr>
              <w:jc w:val="center"/>
              <w:rPr>
                <w:color w:val="000000"/>
                <w:sz w:val="18"/>
                <w:szCs w:val="18"/>
              </w:rPr>
            </w:pPr>
            <w:r>
              <w:rPr>
                <w:color w:val="000000"/>
                <w:sz w:val="18"/>
                <w:szCs w:val="18"/>
              </w:rPr>
              <w:t>12</w:t>
            </w:r>
            <w:r w:rsidR="00370BC9">
              <w:rPr>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4933A4" w:rsidRDefault="0044142B" w:rsidP="0044142B">
            <w:pPr>
              <w:rPr>
                <w:color w:val="000000"/>
                <w:sz w:val="18"/>
                <w:szCs w:val="18"/>
              </w:rPr>
            </w:pPr>
            <w:r w:rsidRPr="004933A4">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jc w:val="center"/>
              <w:rPr>
                <w:color w:val="000000"/>
                <w:sz w:val="18"/>
                <w:szCs w:val="18"/>
              </w:rPr>
            </w:pPr>
            <w:r w:rsidRPr="004933A4">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4933A4" w:rsidRDefault="0044142B" w:rsidP="0044142B">
            <w:pPr>
              <w:rPr>
                <w:sz w:val="18"/>
                <w:szCs w:val="18"/>
              </w:rPr>
            </w:pPr>
            <w:r w:rsidRPr="004933A4">
              <w:rP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4933A4" w:rsidRDefault="0044142B" w:rsidP="0044142B">
            <w:pPr>
              <w:jc w:val="center"/>
              <w:rPr>
                <w:sz w:val="18"/>
                <w:szCs w:val="18"/>
              </w:rPr>
            </w:pPr>
            <w:r w:rsidRPr="004933A4">
              <w:rPr>
                <w:sz w:val="18"/>
                <w:szCs w:val="18"/>
              </w:rPr>
              <w:t>395,8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4933A4" w:rsidRDefault="0044142B" w:rsidP="0044142B">
            <w:pPr>
              <w:rPr>
                <w:color w:val="000000"/>
                <w:sz w:val="18"/>
                <w:szCs w:val="18"/>
              </w:rPr>
            </w:pPr>
          </w:p>
        </w:tc>
      </w:tr>
    </w:tbl>
    <w:p w:rsidR="0057532D" w:rsidRPr="004933A4" w:rsidRDefault="0057532D" w:rsidP="0057532D">
      <w:pPr>
        <w:sectPr w:rsidR="0057532D" w:rsidRPr="004933A4" w:rsidSect="000157BE">
          <w:headerReference w:type="default" r:id="rId25"/>
          <w:pgSz w:w="11906" w:h="16838"/>
          <w:pgMar w:top="1134" w:right="851" w:bottom="1134" w:left="1418" w:header="0" w:footer="0" w:gutter="0"/>
          <w:pgNumType w:start="0"/>
          <w:cols w:space="708"/>
          <w:docGrid w:linePitch="360"/>
        </w:sectPr>
      </w:pPr>
    </w:p>
    <w:p w:rsidR="00EE67E4" w:rsidRPr="004933A4" w:rsidRDefault="00EE67E4" w:rsidP="00EE67E4">
      <w:pPr>
        <w:pStyle w:val="ConsPlusNonformat"/>
        <w:widowControl/>
        <w:contextualSpacing/>
        <w:rPr>
          <w:rFonts w:ascii="Times New Roman" w:hAnsi="Times New Roman" w:cs="Times New Roman"/>
        </w:rPr>
      </w:pPr>
      <w:r>
        <w:rPr>
          <w:rFonts w:ascii="Times New Roman" w:hAnsi="Times New Roman" w:cs="Times New Roman"/>
        </w:rPr>
        <w:t xml:space="preserve">                                                                                      </w:t>
      </w:r>
      <w:r w:rsidRPr="004933A4">
        <w:rPr>
          <w:rFonts w:ascii="Times New Roman" w:hAnsi="Times New Roman" w:cs="Times New Roman"/>
        </w:rPr>
        <w:t>ПАСПОРТ</w:t>
      </w:r>
    </w:p>
    <w:p w:rsidR="00EE67E4" w:rsidRPr="004933A4" w:rsidRDefault="00EE67E4" w:rsidP="00EE67E4">
      <w:pPr>
        <w:pStyle w:val="ConsPlusNonformat"/>
        <w:widowControl/>
        <w:contextualSpacing/>
        <w:jc w:val="center"/>
        <w:rPr>
          <w:rFonts w:ascii="Times New Roman" w:hAnsi="Times New Roman" w:cs="Times New Roman"/>
          <w:sz w:val="24"/>
          <w:szCs w:val="24"/>
        </w:rPr>
      </w:pPr>
      <w:r w:rsidRPr="004933A4">
        <w:rPr>
          <w:rFonts w:ascii="Times New Roman" w:hAnsi="Times New Roman" w:cs="Times New Roman"/>
        </w:rPr>
        <w:t xml:space="preserve"> </w:t>
      </w:r>
      <w:r w:rsidRPr="004933A4">
        <w:rPr>
          <w:rFonts w:ascii="Times New Roman" w:hAnsi="Times New Roman" w:cs="Times New Roman"/>
          <w:sz w:val="24"/>
          <w:szCs w:val="24"/>
        </w:rPr>
        <w:t>Подпрограммы</w:t>
      </w:r>
    </w:p>
    <w:p w:rsidR="00EE67E4" w:rsidRPr="004933A4" w:rsidRDefault="00EE67E4" w:rsidP="00EE67E4">
      <w:pPr>
        <w:pStyle w:val="ConsPlusNonformat"/>
        <w:widowControl/>
        <w:contextualSpacing/>
        <w:jc w:val="center"/>
        <w:rPr>
          <w:rStyle w:val="FontStyle18"/>
        </w:rPr>
      </w:pPr>
      <w:r w:rsidRPr="004933A4">
        <w:rPr>
          <w:rFonts w:ascii="Times New Roman" w:hAnsi="Times New Roman" w:cs="Times New Roman"/>
          <w:sz w:val="24"/>
          <w:szCs w:val="24"/>
        </w:rPr>
        <w:t xml:space="preserve"> </w:t>
      </w:r>
      <w:r w:rsidRPr="004933A4">
        <w:rPr>
          <w:rStyle w:val="FontStyle18"/>
        </w:rPr>
        <w:t>«ПЕРЕСЕЛЕНИЕ ГРАЖДАН г.п. ЗЕЛЕНОБОРСКИЙ КАНДАЛАКШСКОГО РАЙОНА ИЗ АВАРИЙНОГО ЖИЛИЩНОГО ФОНДА».</w:t>
      </w:r>
    </w:p>
    <w:p w:rsidR="00EE67E4" w:rsidRPr="004933A4" w:rsidRDefault="00EE67E4" w:rsidP="00EE67E4">
      <w:pPr>
        <w:pStyle w:val="ConsPlusNonformat"/>
        <w:widowControl/>
        <w:jc w:val="both"/>
        <w:rPr>
          <w:rStyle w:val="FontStyle18"/>
        </w:rPr>
      </w:pPr>
      <w:r w:rsidRPr="004933A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EE67E4" w:rsidRPr="004933A4" w:rsidTr="00EE67E4">
        <w:trPr>
          <w:trHeight w:val="932"/>
        </w:trPr>
        <w:tc>
          <w:tcPr>
            <w:tcW w:w="2835" w:type="dxa"/>
          </w:tcPr>
          <w:p w:rsidR="00EE67E4" w:rsidRPr="004933A4" w:rsidRDefault="00EE67E4" w:rsidP="00EE67E4">
            <w:pPr>
              <w:jc w:val="both"/>
            </w:pPr>
            <w:r w:rsidRPr="004933A4">
              <w:t xml:space="preserve">Наименование Подпрограммы </w:t>
            </w:r>
          </w:p>
          <w:p w:rsidR="00EE67E4" w:rsidRPr="004933A4" w:rsidRDefault="00EE67E4" w:rsidP="00EE67E4">
            <w:pPr>
              <w:jc w:val="both"/>
            </w:pPr>
          </w:p>
        </w:tc>
        <w:tc>
          <w:tcPr>
            <w:tcW w:w="6804" w:type="dxa"/>
          </w:tcPr>
          <w:p w:rsidR="00EE67E4" w:rsidRPr="004933A4" w:rsidRDefault="00EE67E4" w:rsidP="00EE67E4">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«Переселение граждан г.п. Зеленоборский Ка</w:t>
            </w:r>
            <w:r>
              <w:rPr>
                <w:rFonts w:ascii="Times New Roman" w:hAnsi="Times New Roman" w:cs="Times New Roman"/>
                <w:sz w:val="24"/>
                <w:szCs w:val="24"/>
              </w:rPr>
              <w:t>ндалакшского района из</w:t>
            </w:r>
            <w:r w:rsidRPr="004933A4">
              <w:rPr>
                <w:rFonts w:ascii="Times New Roman" w:hAnsi="Times New Roman" w:cs="Times New Roman"/>
                <w:sz w:val="24"/>
                <w:szCs w:val="24"/>
              </w:rPr>
              <w:t xml:space="preserve"> аварийного жилищного фонда»</w:t>
            </w:r>
          </w:p>
        </w:tc>
      </w:tr>
      <w:tr w:rsidR="00EE67E4" w:rsidRPr="004933A4" w:rsidTr="00EE67E4">
        <w:trPr>
          <w:trHeight w:val="974"/>
        </w:trPr>
        <w:tc>
          <w:tcPr>
            <w:tcW w:w="2835" w:type="dxa"/>
          </w:tcPr>
          <w:p w:rsidR="00EE67E4" w:rsidRPr="004933A4" w:rsidRDefault="00EE67E4" w:rsidP="00EE67E4">
            <w:pPr>
              <w:jc w:val="both"/>
            </w:pPr>
            <w:r w:rsidRPr="004933A4">
              <w:t>Основания для разработки Подпрограммы</w:t>
            </w:r>
          </w:p>
        </w:tc>
        <w:tc>
          <w:tcPr>
            <w:tcW w:w="6804" w:type="dxa"/>
          </w:tcPr>
          <w:p w:rsidR="00EE67E4" w:rsidRPr="004933A4" w:rsidRDefault="00EE67E4" w:rsidP="00EE67E4">
            <w:pPr>
              <w:pStyle w:val="ConsPlusNonformat"/>
              <w:widowControl/>
              <w:jc w:val="both"/>
              <w:rPr>
                <w:rFonts w:ascii="Times New Roman" w:hAnsi="Times New Roman" w:cs="Times New Roman"/>
                <w:sz w:val="24"/>
                <w:szCs w:val="24"/>
              </w:rPr>
            </w:pPr>
            <w:r w:rsidRPr="004933A4">
              <w:rPr>
                <w:rFonts w:ascii="Times New Roman" w:hAnsi="Times New Roman" w:cs="Times New Roman"/>
                <w:sz w:val="24"/>
                <w:szCs w:val="24"/>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4933A4">
              <w:rPr>
                <w:rFonts w:ascii="Times New Roman" w:hAnsi="Times New Roman" w:cs="Times New Roman"/>
                <w:color w:val="000000"/>
                <w:sz w:val="24"/>
                <w:szCs w:val="24"/>
              </w:rPr>
              <w:t>№215 от 24.08.2015г</w:t>
            </w:r>
            <w:r w:rsidRPr="004933A4">
              <w:rPr>
                <w:rFonts w:ascii="Times New Roman" w:hAnsi="Times New Roman" w:cs="Times New Roman"/>
                <w:color w:val="FF0000"/>
                <w:sz w:val="24"/>
                <w:szCs w:val="24"/>
              </w:rPr>
              <w:t>.</w:t>
            </w:r>
          </w:p>
        </w:tc>
      </w:tr>
      <w:tr w:rsidR="00EE67E4" w:rsidRPr="004933A4" w:rsidTr="00EE67E4">
        <w:trPr>
          <w:trHeight w:val="870"/>
        </w:trPr>
        <w:tc>
          <w:tcPr>
            <w:tcW w:w="2835" w:type="dxa"/>
          </w:tcPr>
          <w:p w:rsidR="00EE67E4" w:rsidRPr="004933A4" w:rsidRDefault="00EE67E4" w:rsidP="00EE67E4">
            <w:pPr>
              <w:ind w:left="132"/>
              <w:jc w:val="both"/>
            </w:pPr>
            <w:r w:rsidRPr="004933A4">
              <w:t>Разработчик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sidRPr="004933A4">
              <w:rPr>
                <w:rFonts w:ascii="Times New Roman" w:hAnsi="Times New Roman" w:cs="Times New Roman"/>
                <w:sz w:val="24"/>
                <w:szCs w:val="24"/>
              </w:rPr>
              <w:t>Администрация городского поселения Зеленоборский Кандалакшского района, МКУ «Отдел городского хозяйства»</w:t>
            </w:r>
          </w:p>
        </w:tc>
      </w:tr>
      <w:tr w:rsidR="00EE67E4" w:rsidRPr="004933A4" w:rsidTr="00EE67E4">
        <w:trPr>
          <w:trHeight w:val="570"/>
        </w:trPr>
        <w:tc>
          <w:tcPr>
            <w:tcW w:w="2835" w:type="dxa"/>
          </w:tcPr>
          <w:p w:rsidR="00EE67E4" w:rsidRPr="004933A4" w:rsidRDefault="00EE67E4" w:rsidP="00EE67E4">
            <w:pPr>
              <w:ind w:left="132"/>
              <w:jc w:val="both"/>
            </w:pPr>
            <w:r w:rsidRPr="004933A4">
              <w:t>Цели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Pr>
                <w:rFonts w:ascii="Times New Roman" w:hAnsi="Times New Roman" w:cs="Times New Roman"/>
                <w:bCs/>
                <w:sz w:val="24"/>
                <w:szCs w:val="24"/>
              </w:rPr>
              <w:t>Создание безопасных и благоприятных условий проживания граждан на территории городского поселения Зеленоборский Кандалакшского района</w:t>
            </w:r>
            <w:r w:rsidRPr="004933A4">
              <w:rPr>
                <w:rFonts w:ascii="Times New Roman" w:hAnsi="Times New Roman" w:cs="Times New Roman"/>
                <w:sz w:val="24"/>
                <w:szCs w:val="24"/>
              </w:rPr>
              <w:t xml:space="preserve"> </w:t>
            </w:r>
          </w:p>
        </w:tc>
      </w:tr>
      <w:tr w:rsidR="00EE67E4" w:rsidRPr="004933A4" w:rsidTr="00EE67E4">
        <w:trPr>
          <w:trHeight w:val="570"/>
        </w:trPr>
        <w:tc>
          <w:tcPr>
            <w:tcW w:w="2835" w:type="dxa"/>
          </w:tcPr>
          <w:p w:rsidR="00EE67E4" w:rsidRPr="004933A4" w:rsidRDefault="00EE67E4" w:rsidP="00EE67E4">
            <w:pPr>
              <w:ind w:left="132"/>
              <w:jc w:val="both"/>
            </w:pPr>
            <w:r w:rsidRPr="004933A4">
              <w:t>Основные задачи Подпрограммы</w:t>
            </w:r>
          </w:p>
        </w:tc>
        <w:tc>
          <w:tcPr>
            <w:tcW w:w="6804" w:type="dxa"/>
          </w:tcPr>
          <w:p w:rsidR="00EE67E4" w:rsidRPr="004933A4" w:rsidRDefault="00EE67E4" w:rsidP="00EE67E4">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4933A4">
              <w:rPr>
                <w:rFonts w:ascii="Times New Roman" w:hAnsi="Times New Roman" w:cs="Times New Roman"/>
                <w:sz w:val="24"/>
                <w:szCs w:val="24"/>
              </w:rPr>
              <w:t>переселение граждан из аварийного жилищного  фонда, признанного до 01.01.201</w:t>
            </w:r>
            <w:r>
              <w:rPr>
                <w:rFonts w:ascii="Times New Roman" w:hAnsi="Times New Roman" w:cs="Times New Roman"/>
                <w:sz w:val="24"/>
                <w:szCs w:val="24"/>
              </w:rPr>
              <w:t>4</w:t>
            </w:r>
            <w:r w:rsidRPr="004933A4">
              <w:rPr>
                <w:rFonts w:ascii="Times New Roman" w:hAnsi="Times New Roman" w:cs="Times New Roman"/>
                <w:sz w:val="24"/>
                <w:szCs w:val="24"/>
              </w:rPr>
              <w:t xml:space="preserve"> г. в установленном порядке аварийным и подлежащим сносу,  в  целях создания им безопасных  и  благоприятных  условий  для проживания;</w:t>
            </w:r>
          </w:p>
          <w:p w:rsidR="00EE67E4" w:rsidRPr="004933A4" w:rsidRDefault="00EE67E4" w:rsidP="00EE67E4">
            <w:pPr>
              <w:jc w:val="both"/>
              <w:rPr>
                <w:bCs/>
              </w:rPr>
            </w:pPr>
            <w:r>
              <w:rPr>
                <w:bCs/>
              </w:rPr>
              <w:t>-</w:t>
            </w:r>
            <w:r w:rsidRPr="004933A4">
              <w:rPr>
                <w:bCs/>
              </w:rPr>
              <w:t>осуществление сноса расселенных домов, признанных аварийными до 01.01.201</w:t>
            </w:r>
            <w:r>
              <w:rPr>
                <w:bCs/>
              </w:rPr>
              <w:t>4</w:t>
            </w:r>
            <w:r w:rsidRPr="004933A4">
              <w:rPr>
                <w:bCs/>
              </w:rPr>
              <w:t xml:space="preserve"> г. в установленном порядке и подлежащим сносу</w:t>
            </w:r>
          </w:p>
        </w:tc>
      </w:tr>
      <w:tr w:rsidR="00EE67E4" w:rsidRPr="004933A4" w:rsidTr="00EE67E4">
        <w:trPr>
          <w:trHeight w:val="815"/>
        </w:trPr>
        <w:tc>
          <w:tcPr>
            <w:tcW w:w="2835" w:type="dxa"/>
          </w:tcPr>
          <w:p w:rsidR="00EE67E4" w:rsidRPr="004933A4" w:rsidRDefault="00EE67E4" w:rsidP="00EE67E4">
            <w:pPr>
              <w:ind w:left="132"/>
              <w:jc w:val="both"/>
            </w:pPr>
            <w:r w:rsidRPr="004933A4">
              <w:t>Срок реализации Подпрограммы</w:t>
            </w:r>
          </w:p>
        </w:tc>
        <w:tc>
          <w:tcPr>
            <w:tcW w:w="6804" w:type="dxa"/>
          </w:tcPr>
          <w:p w:rsidR="00EE67E4" w:rsidRPr="004933A4" w:rsidRDefault="00EE67E4" w:rsidP="00EE67E4">
            <w:r w:rsidRPr="004933A4">
              <w:t>2013-20</w:t>
            </w:r>
            <w:r w:rsidR="00067C20">
              <w:t>22</w:t>
            </w:r>
            <w:r w:rsidRPr="004933A4">
              <w:t xml:space="preserve"> гг.</w:t>
            </w:r>
          </w:p>
          <w:p w:rsidR="00EE67E4" w:rsidRPr="004933A4" w:rsidRDefault="00EE67E4" w:rsidP="00EE67E4">
            <w:pPr>
              <w:jc w:val="center"/>
            </w:pPr>
          </w:p>
          <w:p w:rsidR="00EE67E4" w:rsidRPr="004933A4" w:rsidRDefault="00EE67E4" w:rsidP="00EE67E4">
            <w:pPr>
              <w:jc w:val="both"/>
            </w:pPr>
          </w:p>
        </w:tc>
      </w:tr>
      <w:tr w:rsidR="00EE67E4" w:rsidRPr="004933A4" w:rsidTr="00EE67E4">
        <w:trPr>
          <w:trHeight w:val="900"/>
        </w:trPr>
        <w:tc>
          <w:tcPr>
            <w:tcW w:w="2835" w:type="dxa"/>
          </w:tcPr>
          <w:p w:rsidR="00EE67E4" w:rsidRPr="004933A4" w:rsidRDefault="00EE67E4" w:rsidP="00EE67E4">
            <w:pPr>
              <w:ind w:left="132"/>
              <w:jc w:val="both"/>
            </w:pPr>
            <w:r w:rsidRPr="004933A4">
              <w:t>Объем финансирования Подпрограммы</w:t>
            </w:r>
          </w:p>
        </w:tc>
        <w:tc>
          <w:tcPr>
            <w:tcW w:w="6804" w:type="dxa"/>
          </w:tcPr>
          <w:p w:rsidR="00EE67E4" w:rsidRDefault="00EE67E4" w:rsidP="00EE67E4">
            <w:pPr>
              <w:jc w:val="both"/>
            </w:pPr>
            <w:r>
              <w:t>Всего по подпрограмме</w:t>
            </w:r>
            <w:r w:rsidRPr="004933A4">
              <w:t xml:space="preserve"> </w:t>
            </w:r>
            <w:r w:rsidR="00067C20">
              <w:rPr>
                <w:b/>
              </w:rPr>
              <w:t>736851,5</w:t>
            </w:r>
            <w:r w:rsidRPr="004933A4">
              <w:t xml:space="preserve"> тыс.рублей,</w:t>
            </w:r>
            <w:r>
              <w:t xml:space="preserve"> в том числе:</w:t>
            </w:r>
          </w:p>
          <w:p w:rsidR="00EE67E4" w:rsidRDefault="00EE67E4" w:rsidP="00EE67E4">
            <w:pPr>
              <w:jc w:val="both"/>
            </w:pPr>
            <w:r>
              <w:t>2013 год – 27349,3 тыс. руб.</w:t>
            </w:r>
          </w:p>
          <w:p w:rsidR="00EE67E4" w:rsidRDefault="00EE67E4" w:rsidP="00EE67E4">
            <w:pPr>
              <w:jc w:val="both"/>
            </w:pPr>
            <w:r>
              <w:t>2014 год – 91633,6 тыс. руб.</w:t>
            </w:r>
          </w:p>
          <w:p w:rsidR="00EE67E4" w:rsidRDefault="00EE67E4" w:rsidP="00EE67E4">
            <w:pPr>
              <w:jc w:val="both"/>
            </w:pPr>
            <w:r>
              <w:t>2015 год –  62338,9 тыс. руб.</w:t>
            </w:r>
          </w:p>
          <w:p w:rsidR="00EE67E4" w:rsidRDefault="00EE67E4" w:rsidP="00EE67E4">
            <w:pPr>
              <w:jc w:val="both"/>
            </w:pPr>
            <w:r>
              <w:t>2016 год –  50335,0 тыс. руб.</w:t>
            </w:r>
          </w:p>
          <w:p w:rsidR="00EE67E4" w:rsidRDefault="00EE67E4" w:rsidP="00EE67E4">
            <w:pPr>
              <w:jc w:val="both"/>
            </w:pPr>
            <w:r>
              <w:t>2017 год –  39545,9 тыс. руб.</w:t>
            </w:r>
          </w:p>
          <w:p w:rsidR="00EE67E4" w:rsidRDefault="00EE67E4" w:rsidP="00EE67E4">
            <w:pPr>
              <w:jc w:val="both"/>
            </w:pPr>
            <w:r>
              <w:t>2018 год –  113382,6 тыс. руб.</w:t>
            </w:r>
          </w:p>
          <w:p w:rsidR="00EE67E4" w:rsidRDefault="003D7C9A" w:rsidP="00EE67E4">
            <w:pPr>
              <w:jc w:val="both"/>
            </w:pPr>
            <w:r>
              <w:t xml:space="preserve">2019 </w:t>
            </w:r>
            <w:r w:rsidR="00DD1FBF">
              <w:t xml:space="preserve">год –  </w:t>
            </w:r>
            <w:r w:rsidR="00DD5298">
              <w:t>127367,3</w:t>
            </w:r>
            <w:r w:rsidR="00EE67E4">
              <w:t xml:space="preserve"> тыс. руб.</w:t>
            </w:r>
          </w:p>
          <w:p w:rsidR="00EE67E4" w:rsidRDefault="00067C20" w:rsidP="00EE67E4">
            <w:pPr>
              <w:jc w:val="both"/>
            </w:pPr>
            <w:r>
              <w:t>2020 год –  476,7</w:t>
            </w:r>
            <w:r w:rsidR="00EE67E4">
              <w:t xml:space="preserve"> тыс. руб.</w:t>
            </w:r>
          </w:p>
          <w:p w:rsidR="007E6AFC" w:rsidRDefault="00067C20" w:rsidP="00EE67E4">
            <w:pPr>
              <w:jc w:val="both"/>
            </w:pPr>
            <w:r>
              <w:t>2021 год – 183545,4</w:t>
            </w:r>
            <w:r w:rsidR="007E6AFC">
              <w:t xml:space="preserve"> тыс. руб.</w:t>
            </w:r>
          </w:p>
          <w:p w:rsidR="00067C20" w:rsidRDefault="00067C20" w:rsidP="00EE67E4">
            <w:pPr>
              <w:jc w:val="both"/>
            </w:pPr>
            <w:r>
              <w:t>2022 год – 40876,8 тыс. руб.</w:t>
            </w:r>
          </w:p>
          <w:p w:rsidR="00EE67E4" w:rsidRDefault="00EE67E4" w:rsidP="00EE67E4">
            <w:pPr>
              <w:jc w:val="both"/>
            </w:pPr>
            <w:r w:rsidRPr="002E5EAA">
              <w:rPr>
                <w:b/>
              </w:rPr>
              <w:t>Фонд содействия реформированию жилищно-коммунального хозяйства –</w:t>
            </w:r>
            <w:r>
              <w:t xml:space="preserve"> </w:t>
            </w:r>
            <w:r w:rsidR="00067C20">
              <w:rPr>
                <w:b/>
              </w:rPr>
              <w:t>365957,9</w:t>
            </w:r>
            <w:r w:rsidRPr="009D1C6C">
              <w:rPr>
                <w:b/>
              </w:rPr>
              <w:t xml:space="preserve"> тыс. руб.</w:t>
            </w:r>
          </w:p>
          <w:p w:rsidR="00EE67E4" w:rsidRDefault="00EE67E4" w:rsidP="00EE67E4">
            <w:pPr>
              <w:jc w:val="both"/>
            </w:pPr>
            <w:r>
              <w:t>2013 год – 11449,5 тыс. руб.</w:t>
            </w:r>
          </w:p>
          <w:p w:rsidR="00EE67E4" w:rsidRDefault="00EE67E4" w:rsidP="00EE67E4">
            <w:pPr>
              <w:jc w:val="both"/>
            </w:pPr>
            <w:r>
              <w:t>2014 год –  42269,2 тыс. руб.</w:t>
            </w:r>
          </w:p>
          <w:p w:rsidR="00EE67E4" w:rsidRDefault="00EE67E4" w:rsidP="00EE67E4">
            <w:pPr>
              <w:jc w:val="both"/>
            </w:pPr>
            <w:r>
              <w:t>2015 год –  35759,4 тыс. руб.</w:t>
            </w:r>
          </w:p>
          <w:p w:rsidR="00EE67E4" w:rsidRDefault="00EE67E4" w:rsidP="00EE67E4">
            <w:pPr>
              <w:jc w:val="both"/>
            </w:pPr>
            <w:r>
              <w:t>2016 год –  37160,4 тыс. руб.</w:t>
            </w:r>
          </w:p>
          <w:p w:rsidR="00EE67E4" w:rsidRDefault="00EE67E4" w:rsidP="00EE67E4">
            <w:pPr>
              <w:jc w:val="both"/>
            </w:pPr>
            <w:r>
              <w:t>2017 год –  2397,9 тыс. руб.</w:t>
            </w:r>
          </w:p>
          <w:p w:rsidR="00EE67E4" w:rsidRDefault="00EE67E4" w:rsidP="00EE67E4">
            <w:pPr>
              <w:jc w:val="both"/>
            </w:pPr>
            <w:r>
              <w:t>2018 год –  0,0 тыс. руб.</w:t>
            </w:r>
          </w:p>
          <w:p w:rsidR="00EE67E4" w:rsidRDefault="003D7C9A" w:rsidP="00EE67E4">
            <w:pPr>
              <w:jc w:val="both"/>
            </w:pPr>
            <w:r>
              <w:t xml:space="preserve">2019 год –  54892,5 </w:t>
            </w:r>
            <w:r w:rsidR="00EE67E4">
              <w:t>тыс. руб.</w:t>
            </w:r>
          </w:p>
          <w:p w:rsidR="00EE67E4" w:rsidRDefault="00EE67E4" w:rsidP="00EE67E4">
            <w:pPr>
              <w:jc w:val="both"/>
            </w:pPr>
            <w:r>
              <w:t xml:space="preserve">2020 год –  </w:t>
            </w:r>
            <w:r w:rsidR="00067C20">
              <w:t>1</w:t>
            </w:r>
            <w:r>
              <w:t>0,0 тыс. руб.</w:t>
            </w:r>
          </w:p>
          <w:p w:rsidR="007E6AFC" w:rsidRDefault="007E6AFC" w:rsidP="00EE67E4">
            <w:pPr>
              <w:jc w:val="both"/>
            </w:pPr>
            <w:r>
              <w:t xml:space="preserve">2021 год – </w:t>
            </w:r>
            <w:r w:rsidR="00067C20">
              <w:t>150893,5</w:t>
            </w:r>
            <w:r>
              <w:t xml:space="preserve"> тыс. руб.</w:t>
            </w:r>
          </w:p>
          <w:p w:rsidR="00067C20" w:rsidRDefault="00067C20" w:rsidP="00EE67E4">
            <w:pPr>
              <w:jc w:val="both"/>
            </w:pPr>
            <w:r>
              <w:t>2022 год – 31125,5 тыс. руб.</w:t>
            </w:r>
          </w:p>
          <w:p w:rsidR="00EE67E4" w:rsidRDefault="00EE67E4" w:rsidP="00EE67E4">
            <w:pPr>
              <w:jc w:val="both"/>
            </w:pPr>
            <w:r w:rsidRPr="002E5EAA">
              <w:rPr>
                <w:b/>
              </w:rPr>
              <w:t>Областной бюджет –</w:t>
            </w:r>
            <w:r>
              <w:t xml:space="preserve"> </w:t>
            </w:r>
            <w:r w:rsidR="00067C20">
              <w:rPr>
                <w:b/>
              </w:rPr>
              <w:t>354681,0</w:t>
            </w:r>
            <w:r w:rsidRPr="002E5EAA">
              <w:rPr>
                <w:b/>
              </w:rPr>
              <w:t xml:space="preserve"> тыс. руб.</w:t>
            </w:r>
          </w:p>
          <w:p w:rsidR="00EE67E4" w:rsidRDefault="00EE67E4" w:rsidP="00EE67E4">
            <w:pPr>
              <w:jc w:val="both"/>
            </w:pPr>
            <w:r>
              <w:t>2013 год –  15899,8 тыс. руб.</w:t>
            </w:r>
          </w:p>
          <w:p w:rsidR="00EE67E4" w:rsidRDefault="00EE67E4" w:rsidP="00EE67E4">
            <w:pPr>
              <w:jc w:val="both"/>
            </w:pPr>
            <w:r>
              <w:t>2014 год –  43284,4 тыс. руб.</w:t>
            </w:r>
          </w:p>
          <w:p w:rsidR="00EE67E4" w:rsidRDefault="00EE67E4" w:rsidP="00EE67E4">
            <w:pPr>
              <w:jc w:val="both"/>
            </w:pPr>
            <w:r>
              <w:t>2015 год –  24740,7 тыс. руб.</w:t>
            </w:r>
          </w:p>
          <w:p w:rsidR="00EE67E4" w:rsidRDefault="00EE67E4" w:rsidP="00EE67E4">
            <w:pPr>
              <w:jc w:val="both"/>
            </w:pPr>
            <w:r>
              <w:t>2016 год –  10122,6 тыс. руб.</w:t>
            </w:r>
          </w:p>
          <w:p w:rsidR="00EE67E4" w:rsidRDefault="00EE67E4" w:rsidP="00EE67E4">
            <w:pPr>
              <w:jc w:val="both"/>
            </w:pPr>
            <w:r>
              <w:t>2017 год –  36398,0 тыс. руб.</w:t>
            </w:r>
          </w:p>
          <w:p w:rsidR="00EE67E4" w:rsidRDefault="00EE67E4" w:rsidP="00EE67E4">
            <w:pPr>
              <w:jc w:val="both"/>
            </w:pPr>
            <w:r>
              <w:t>2018 год –  111877,7 тыс. руб.</w:t>
            </w:r>
          </w:p>
          <w:p w:rsidR="00EE67E4" w:rsidRDefault="003D7C9A" w:rsidP="00EE67E4">
            <w:pPr>
              <w:jc w:val="both"/>
            </w:pPr>
            <w:r>
              <w:t>2019 год –  70477,7</w:t>
            </w:r>
            <w:r w:rsidR="00386E50">
              <w:t xml:space="preserve"> </w:t>
            </w:r>
            <w:r w:rsidR="00EE67E4">
              <w:t>тыс. руб.</w:t>
            </w:r>
          </w:p>
          <w:p w:rsidR="007E6AFC" w:rsidRDefault="007E6AFC" w:rsidP="00EE67E4">
            <w:pPr>
              <w:jc w:val="both"/>
            </w:pPr>
            <w:r>
              <w:t>2020 год –  0,0</w:t>
            </w:r>
            <w:r w:rsidR="00EE67E4">
              <w:t xml:space="preserve"> тыс. руб.</w:t>
            </w:r>
          </w:p>
          <w:p w:rsidR="007E6AFC" w:rsidRDefault="002F71B4" w:rsidP="00EE67E4">
            <w:pPr>
              <w:jc w:val="both"/>
            </w:pPr>
            <w:r>
              <w:t>2021 год – 32325,3</w:t>
            </w:r>
            <w:r w:rsidR="007E6AFC">
              <w:t xml:space="preserve"> тыс. руб.</w:t>
            </w:r>
          </w:p>
          <w:p w:rsidR="0057562B" w:rsidRDefault="0057562B" w:rsidP="00EE67E4">
            <w:pPr>
              <w:jc w:val="both"/>
            </w:pPr>
            <w:r>
              <w:t xml:space="preserve">2022 год </w:t>
            </w:r>
            <w:r w:rsidR="002F71B4">
              <w:t>–</w:t>
            </w:r>
            <w:r>
              <w:t xml:space="preserve"> </w:t>
            </w:r>
            <w:r w:rsidR="00067C20">
              <w:t>9</w:t>
            </w:r>
            <w:r w:rsidR="002F71B4">
              <w:t>554,8 тыс. руб.</w:t>
            </w:r>
          </w:p>
          <w:p w:rsidR="00EE67E4" w:rsidRDefault="00EE67E4" w:rsidP="00EE67E4">
            <w:pPr>
              <w:jc w:val="both"/>
            </w:pPr>
            <w:r w:rsidRPr="002E5EAA">
              <w:rPr>
                <w:b/>
              </w:rPr>
              <w:t>Местный бюджет –</w:t>
            </w:r>
            <w:r>
              <w:t xml:space="preserve">  </w:t>
            </w:r>
            <w:r w:rsidR="0057562B">
              <w:rPr>
                <w:b/>
              </w:rPr>
              <w:t>16212,6</w:t>
            </w:r>
            <w:r w:rsidRPr="002E5EAA">
              <w:rPr>
                <w:b/>
              </w:rPr>
              <w:t>тыс. руб.</w:t>
            </w:r>
          </w:p>
          <w:p w:rsidR="00EE67E4" w:rsidRDefault="00EE67E4" w:rsidP="00EE67E4">
            <w:pPr>
              <w:jc w:val="both"/>
            </w:pPr>
            <w:r>
              <w:t>2013 год –  0,0 тыс. руб.</w:t>
            </w:r>
          </w:p>
          <w:p w:rsidR="00EE67E4" w:rsidRDefault="00EE67E4" w:rsidP="00EE67E4">
            <w:pPr>
              <w:jc w:val="both"/>
            </w:pPr>
            <w:r>
              <w:t>2014 год –  6080,0 тыс. руб.</w:t>
            </w:r>
          </w:p>
          <w:p w:rsidR="00EE67E4" w:rsidRDefault="00EE67E4" w:rsidP="00EE67E4">
            <w:pPr>
              <w:jc w:val="both"/>
            </w:pPr>
            <w:r>
              <w:t>2015 год –  1838,8 тыс. руб.</w:t>
            </w:r>
          </w:p>
          <w:p w:rsidR="00EE67E4" w:rsidRDefault="00EE67E4" w:rsidP="00EE67E4">
            <w:pPr>
              <w:jc w:val="both"/>
            </w:pPr>
            <w:r>
              <w:t>2016 год –  3052,0 тыс. руб.</w:t>
            </w:r>
          </w:p>
          <w:p w:rsidR="00EE67E4" w:rsidRDefault="00EE67E4" w:rsidP="00EE67E4">
            <w:pPr>
              <w:jc w:val="both"/>
            </w:pPr>
            <w:r>
              <w:t>2017 год –  750,0 тыс. руб.</w:t>
            </w:r>
          </w:p>
          <w:p w:rsidR="00EE67E4" w:rsidRDefault="00775552" w:rsidP="00EE67E4">
            <w:pPr>
              <w:jc w:val="both"/>
            </w:pPr>
            <w:r>
              <w:t xml:space="preserve">2018 год –  </w:t>
            </w:r>
            <w:r w:rsidR="007E6AFC">
              <w:t>1504,9</w:t>
            </w:r>
            <w:r w:rsidR="00EE67E4">
              <w:t xml:space="preserve"> тыс. руб.</w:t>
            </w:r>
          </w:p>
          <w:p w:rsidR="00EE67E4" w:rsidRDefault="00DD1FBF" w:rsidP="00EE67E4">
            <w:pPr>
              <w:jc w:val="both"/>
            </w:pPr>
            <w:r>
              <w:t xml:space="preserve">2019 год –  </w:t>
            </w:r>
            <w:r w:rsidR="00DD5298">
              <w:t>1997,1</w:t>
            </w:r>
            <w:r w:rsidR="00EE67E4">
              <w:t xml:space="preserve"> тыс. руб.</w:t>
            </w:r>
          </w:p>
          <w:p w:rsidR="00EE67E4" w:rsidRDefault="0057562B" w:rsidP="007E6AFC">
            <w:pPr>
              <w:jc w:val="both"/>
            </w:pPr>
            <w:r>
              <w:t>2020 год –  466,7</w:t>
            </w:r>
            <w:r w:rsidR="00EE67E4">
              <w:t xml:space="preserve"> тыс. руб. </w:t>
            </w:r>
          </w:p>
          <w:p w:rsidR="007E6AFC" w:rsidRDefault="0057562B" w:rsidP="007E6AFC">
            <w:pPr>
              <w:jc w:val="both"/>
            </w:pPr>
            <w:r>
              <w:t>2021 год – 326,6</w:t>
            </w:r>
            <w:r w:rsidR="007E6AFC">
              <w:t xml:space="preserve"> тыс. руб.</w:t>
            </w:r>
          </w:p>
          <w:p w:rsidR="0057562B" w:rsidRPr="004933A4" w:rsidRDefault="0057562B" w:rsidP="007E6AFC">
            <w:pPr>
              <w:jc w:val="both"/>
            </w:pPr>
            <w:r>
              <w:t>2022 год – 196,5 тыс. руб.</w:t>
            </w:r>
          </w:p>
        </w:tc>
      </w:tr>
      <w:tr w:rsidR="00EE67E4" w:rsidRPr="004933A4" w:rsidTr="00CC44F9">
        <w:trPr>
          <w:trHeight w:val="4201"/>
        </w:trPr>
        <w:tc>
          <w:tcPr>
            <w:tcW w:w="2835" w:type="dxa"/>
          </w:tcPr>
          <w:p w:rsidR="00EE67E4" w:rsidRPr="004933A4" w:rsidRDefault="00EE67E4" w:rsidP="00EE67E4">
            <w:pPr>
              <w:ind w:left="132"/>
              <w:jc w:val="both"/>
            </w:pPr>
            <w:r w:rsidRPr="004933A4">
              <w:t>Ожидаемые конечные</w:t>
            </w:r>
            <w:r>
              <w:t xml:space="preserve"> результаты реализации Подпрограммы</w:t>
            </w:r>
          </w:p>
        </w:tc>
        <w:tc>
          <w:tcPr>
            <w:tcW w:w="6804" w:type="dxa"/>
          </w:tcPr>
          <w:p w:rsidR="00EE67E4" w:rsidRDefault="00EE67E4" w:rsidP="00EE67E4">
            <w:pPr>
              <w:jc w:val="both"/>
            </w:pPr>
            <w:r>
              <w:t>1.Улучшение качества жизни, создание благоприятных условий для проживания на территории городского поселения Зеленоборский Кандалакшского района.</w:t>
            </w:r>
          </w:p>
          <w:p w:rsidR="00EE67E4" w:rsidRDefault="00EE67E4" w:rsidP="00EE67E4">
            <w:pPr>
              <w:jc w:val="both"/>
            </w:pPr>
            <w:r>
              <w:t>2.Повышение уровня обеспеченности населения городского поселения Зеленоборский Кандалакшского района безопасным и комфортным жильем.</w:t>
            </w:r>
          </w:p>
          <w:p w:rsidR="00EE67E4" w:rsidRDefault="00EE67E4" w:rsidP="00EE67E4">
            <w:pPr>
              <w:jc w:val="both"/>
            </w:pPr>
            <w:r>
              <w:t xml:space="preserve">3.Переселение к 2017 году 372 граждан из 119 многоквартирных домов, признанных до 01.01.2012 в установленном порядке аварийными и подлежащими сносу </w:t>
            </w:r>
            <w:r w:rsidRPr="00BE5E3A">
              <w:t>или реконструкции</w:t>
            </w:r>
            <w:r>
              <w:t xml:space="preserve"> в связи с физическим износом в процессе их эксплуатации, общей площадью расселяемых жилых помещений 6116,7 кв.м.</w:t>
            </w:r>
          </w:p>
          <w:p w:rsidR="00EE67E4" w:rsidRDefault="00EE67E4" w:rsidP="00EE67E4">
            <w:pPr>
              <w:jc w:val="both"/>
            </w:pPr>
            <w:r>
              <w:t>4.Переселение к 2021 году 316 собственников и нанимателей помещений с семьями из 53 многоквартирных домов, признанных в период с 01.01.2012 до 01.01.2014 годов аварийными (или ветхими) и подлежащими сносу или реконструкции в связи с физическим износом в процессе их эксплуатации, общей площадью расселяемых жилых помещений  8254,8 кв.м.</w:t>
            </w:r>
          </w:p>
          <w:p w:rsidR="00EE67E4" w:rsidRPr="004933A4" w:rsidRDefault="00EE67E4" w:rsidP="00EE67E4">
            <w:pPr>
              <w:jc w:val="both"/>
            </w:pPr>
          </w:p>
        </w:tc>
      </w:tr>
    </w:tbl>
    <w:p w:rsidR="00EE67E4" w:rsidRPr="004933A4" w:rsidRDefault="00EE67E4" w:rsidP="00EE67E4">
      <w:pPr>
        <w:autoSpaceDE w:val="0"/>
        <w:autoSpaceDN w:val="0"/>
        <w:adjustRightInd w:val="0"/>
        <w:jc w:val="both"/>
      </w:pPr>
    </w:p>
    <w:p w:rsidR="00EE67E4" w:rsidRPr="004933A4" w:rsidRDefault="00EE67E4" w:rsidP="00EE67E4">
      <w:pPr>
        <w:pStyle w:val="ConsPlusNormal"/>
        <w:numPr>
          <w:ilvl w:val="0"/>
          <w:numId w:val="15"/>
        </w:numPr>
        <w:jc w:val="center"/>
        <w:rPr>
          <w:rFonts w:ascii="Times New Roman" w:hAnsi="Times New Roman" w:cs="Times New Roman"/>
          <w:sz w:val="24"/>
          <w:szCs w:val="24"/>
        </w:rPr>
      </w:pPr>
      <w:r>
        <w:rPr>
          <w:rFonts w:ascii="Times New Roman" w:hAnsi="Times New Roman" w:cs="Times New Roman"/>
          <w:b/>
          <w:sz w:val="24"/>
          <w:szCs w:val="24"/>
        </w:rPr>
        <w:t>Характеристика</w:t>
      </w:r>
      <w:r w:rsidRPr="004933A4">
        <w:rPr>
          <w:rFonts w:ascii="Times New Roman" w:hAnsi="Times New Roman" w:cs="Times New Roman"/>
          <w:b/>
          <w:sz w:val="24"/>
          <w:szCs w:val="24"/>
        </w:rPr>
        <w:t xml:space="preserve"> проблемы и обоснование ее решения программным методом</w:t>
      </w:r>
      <w:r w:rsidRPr="004933A4">
        <w:rPr>
          <w:rFonts w:ascii="Times New Roman" w:hAnsi="Times New Roman" w:cs="Times New Roman"/>
          <w:sz w:val="24"/>
          <w:szCs w:val="24"/>
        </w:rPr>
        <w:t>.</w:t>
      </w:r>
    </w:p>
    <w:p w:rsidR="00EE67E4" w:rsidRPr="004933A4" w:rsidRDefault="00EE67E4" w:rsidP="00EE67E4">
      <w:pPr>
        <w:pStyle w:val="ConsPlusNormal"/>
        <w:ind w:left="1288" w:firstLine="0"/>
        <w:rPr>
          <w:rFonts w:ascii="Times New Roman" w:hAnsi="Times New Roman" w:cs="Times New Roman"/>
          <w:sz w:val="24"/>
          <w:szCs w:val="24"/>
        </w:rPr>
      </w:pPr>
    </w:p>
    <w:p w:rsidR="00EE67E4" w:rsidRPr="004933A4" w:rsidRDefault="00EE67E4" w:rsidP="00EE67E4">
      <w:pPr>
        <w:autoSpaceDE w:val="0"/>
        <w:autoSpaceDN w:val="0"/>
        <w:adjustRightInd w:val="0"/>
        <w:spacing w:line="276" w:lineRule="auto"/>
        <w:ind w:firstLine="539"/>
        <w:jc w:val="both"/>
      </w:pPr>
      <w:r w:rsidRPr="004933A4">
        <w:t xml:space="preserve">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w:t>
      </w:r>
      <w:r>
        <w:t xml:space="preserve">важнейших задач городского </w:t>
      </w:r>
      <w:r w:rsidRPr="004933A4">
        <w:t xml:space="preserve"> поселени</w:t>
      </w:r>
      <w:r>
        <w:t>я</w:t>
      </w:r>
      <w:r w:rsidRPr="004933A4">
        <w:t xml:space="preserve"> Зелен</w:t>
      </w:r>
      <w:r>
        <w:t xml:space="preserve">оборский Кандалакшского района   </w:t>
      </w:r>
      <w:r w:rsidRPr="004933A4">
        <w:t>Мурманской области.</w:t>
      </w:r>
      <w:r w:rsidRPr="004933A4">
        <w:rPr>
          <w:sz w:val="28"/>
          <w:szCs w:val="28"/>
        </w:rPr>
        <w:t xml:space="preserve"> </w:t>
      </w:r>
      <w:r w:rsidRPr="004933A4">
        <w:t xml:space="preserve">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w:t>
      </w:r>
      <w:r>
        <w:t>не соответствует его качеству</w:t>
      </w:r>
      <w:r w:rsidRPr="004933A4">
        <w:t>.</w:t>
      </w:r>
    </w:p>
    <w:p w:rsidR="00EE67E4" w:rsidRDefault="00EE67E4" w:rsidP="00EE67E4">
      <w:pPr>
        <w:autoSpaceDE w:val="0"/>
        <w:autoSpaceDN w:val="0"/>
        <w:adjustRightInd w:val="0"/>
        <w:spacing w:line="276" w:lineRule="auto"/>
        <w:ind w:firstLine="539"/>
        <w:jc w:val="both"/>
      </w:pPr>
      <w:r w:rsidRPr="005A2CF1">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облик городского поселения, сдерживает развитие социальной и инженерной инфраструктур, снижает инвестиционную привлекательность муниципального образования.</w:t>
      </w:r>
    </w:p>
    <w:p w:rsidR="00EE67E4" w:rsidRDefault="00EE67E4" w:rsidP="00EE67E4">
      <w:pPr>
        <w:autoSpaceDE w:val="0"/>
        <w:autoSpaceDN w:val="0"/>
        <w:adjustRightInd w:val="0"/>
        <w:spacing w:line="276" w:lineRule="auto"/>
        <w:ind w:firstLine="539"/>
        <w:jc w:val="both"/>
      </w:pPr>
      <w:r>
        <w:t>Главной проблемой, на решение которой направлена данная Подпрограмма, является:</w:t>
      </w:r>
    </w:p>
    <w:p w:rsidR="00EE67E4" w:rsidRDefault="00EE67E4" w:rsidP="00EE67E4">
      <w:pPr>
        <w:autoSpaceDE w:val="0"/>
        <w:autoSpaceDN w:val="0"/>
        <w:adjustRightInd w:val="0"/>
        <w:spacing w:line="276" w:lineRule="auto"/>
        <w:ind w:firstLine="539"/>
        <w:jc w:val="both"/>
      </w:pPr>
      <w:r>
        <w:t>- наличие ветхого и аварийного жилищного фонда, подлежащего сносу.</w:t>
      </w:r>
    </w:p>
    <w:p w:rsidR="00EE67E4" w:rsidRDefault="00EE67E4" w:rsidP="00EE67E4">
      <w:pPr>
        <w:autoSpaceDE w:val="0"/>
        <w:autoSpaceDN w:val="0"/>
        <w:adjustRightInd w:val="0"/>
        <w:spacing w:line="276" w:lineRule="auto"/>
        <w:ind w:firstLine="539"/>
        <w:jc w:val="both"/>
      </w:pPr>
      <w:r>
        <w:t>В последние два года жилищное строительство в городском поселении Зеленоборский Кандалакшского района фактически ориентировано на социальный заказ муниципального образования. Этот факт обусловлен началом реализации с 2010 года адресных программ по расселению аварийного жилищного фонда Мурманской области, в рамках которых строятся многоквартирные дома малой этажности.</w:t>
      </w:r>
    </w:p>
    <w:p w:rsidR="00EE67E4" w:rsidRDefault="00EE67E4" w:rsidP="00EE67E4">
      <w:pPr>
        <w:autoSpaceDE w:val="0"/>
        <w:autoSpaceDN w:val="0"/>
        <w:adjustRightInd w:val="0"/>
        <w:spacing w:line="276" w:lineRule="auto"/>
        <w:ind w:firstLine="539"/>
        <w:jc w:val="both"/>
      </w:pPr>
      <w:r>
        <w:t>В рамках реализации муниципальной программы «Адресная программа Мурманской области по переселению граждан из аварийного жилищного фонда с учетом необходимости жилищного строительства на 2011-2013 годы»,</w:t>
      </w:r>
      <w:r w:rsidRPr="00817F6F">
        <w:t xml:space="preserve"> </w:t>
      </w:r>
      <w:r>
        <w:t>«Адресная программа Мурманской области по переселению граждан из аварийного жилищного фонда с учетом необходимости жилищного строительства на 2012-2013 годы» были достигнуты следующие результаты:</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Построе</w:t>
      </w:r>
      <w:r w:rsidRPr="007D6191">
        <w:rPr>
          <w:sz w:val="24"/>
          <w:szCs w:val="24"/>
        </w:rPr>
        <w:t xml:space="preserve">но </w:t>
      </w:r>
      <w:r>
        <w:rPr>
          <w:sz w:val="24"/>
          <w:szCs w:val="24"/>
        </w:rPr>
        <w:t>два жилых дома общей площадью 2219,9 кв.м.;</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Расселен 21 аварийный дом;</w:t>
      </w:r>
    </w:p>
    <w:p w:rsidR="00EE67E4" w:rsidRDefault="00EE67E4" w:rsidP="00EE67E4">
      <w:pPr>
        <w:pStyle w:val="af2"/>
        <w:numPr>
          <w:ilvl w:val="0"/>
          <w:numId w:val="25"/>
        </w:numPr>
        <w:autoSpaceDE w:val="0"/>
        <w:autoSpaceDN w:val="0"/>
        <w:adjustRightInd w:val="0"/>
        <w:spacing w:line="276" w:lineRule="auto"/>
        <w:jc w:val="both"/>
        <w:rPr>
          <w:sz w:val="24"/>
          <w:szCs w:val="24"/>
        </w:rPr>
      </w:pPr>
      <w:r>
        <w:rPr>
          <w:sz w:val="24"/>
          <w:szCs w:val="24"/>
        </w:rPr>
        <w:t>Количество расселенных граждан 44 .</w:t>
      </w:r>
    </w:p>
    <w:p w:rsidR="00EE67E4" w:rsidRDefault="00EE67E4" w:rsidP="00EE67E4">
      <w:pPr>
        <w:autoSpaceDE w:val="0"/>
        <w:autoSpaceDN w:val="0"/>
        <w:adjustRightInd w:val="0"/>
        <w:spacing w:line="276" w:lineRule="auto"/>
        <w:ind w:firstLine="539"/>
        <w:jc w:val="both"/>
      </w:pPr>
      <w:r w:rsidRPr="007D6191">
        <w:t>Признание в установленном порядке многоквартирного дома ветхим и аварийным требует от администрации городского поселения Зеленоборский Кандалакшского района выполнения комплекса мероприятий:</w:t>
      </w:r>
    </w:p>
    <w:p w:rsidR="00EE67E4" w:rsidRDefault="00EE67E4" w:rsidP="00EE67E4">
      <w:pPr>
        <w:autoSpaceDE w:val="0"/>
        <w:autoSpaceDN w:val="0"/>
        <w:adjustRightInd w:val="0"/>
        <w:spacing w:line="276" w:lineRule="auto"/>
        <w:ind w:firstLine="539"/>
        <w:jc w:val="both"/>
      </w:pPr>
      <w:r w:rsidRPr="00BE5E3A">
        <w:t>- проведение технической экспертизы для признания многоквартирного дома ветхим и аварийным;</w:t>
      </w:r>
    </w:p>
    <w:p w:rsidR="00EE67E4" w:rsidRPr="007D6191" w:rsidRDefault="00EE67E4" w:rsidP="00EE67E4">
      <w:pPr>
        <w:autoSpaceDE w:val="0"/>
        <w:autoSpaceDN w:val="0"/>
        <w:adjustRightInd w:val="0"/>
        <w:spacing w:line="276" w:lineRule="auto"/>
        <w:ind w:firstLine="539"/>
        <w:jc w:val="both"/>
      </w:pPr>
      <w:r>
        <w:t>- предоставление квартир гражданам, имеющим по договору социального найма жилые помещения в многоквартирных домах, подлежащих сносу.</w:t>
      </w:r>
    </w:p>
    <w:p w:rsidR="00EE67E4" w:rsidRPr="004933A4" w:rsidRDefault="00EE67E4" w:rsidP="00EE67E4">
      <w:pPr>
        <w:autoSpaceDE w:val="0"/>
        <w:autoSpaceDN w:val="0"/>
        <w:adjustRightInd w:val="0"/>
        <w:jc w:val="center"/>
        <w:outlineLvl w:val="1"/>
      </w:pPr>
    </w:p>
    <w:p w:rsidR="00EE67E4" w:rsidRPr="004933A4" w:rsidRDefault="00EE67E4" w:rsidP="00EE67E4">
      <w:pPr>
        <w:numPr>
          <w:ilvl w:val="0"/>
          <w:numId w:val="16"/>
        </w:numPr>
        <w:autoSpaceDE w:val="0"/>
        <w:autoSpaceDN w:val="0"/>
        <w:adjustRightInd w:val="0"/>
        <w:jc w:val="center"/>
        <w:rPr>
          <w:b/>
        </w:rPr>
      </w:pPr>
      <w:r>
        <w:rPr>
          <w:b/>
        </w:rPr>
        <w:t>Цели, задачи</w:t>
      </w:r>
      <w:r w:rsidRPr="004933A4">
        <w:rPr>
          <w:b/>
        </w:rPr>
        <w:t xml:space="preserve"> реализации Подпрограммы</w:t>
      </w:r>
    </w:p>
    <w:p w:rsidR="00EE67E4" w:rsidRPr="004933A4" w:rsidRDefault="00EE67E4" w:rsidP="00EE67E4">
      <w:pPr>
        <w:autoSpaceDE w:val="0"/>
        <w:autoSpaceDN w:val="0"/>
        <w:adjustRightInd w:val="0"/>
        <w:ind w:firstLine="540"/>
        <w:jc w:val="both"/>
      </w:pPr>
    </w:p>
    <w:p w:rsidR="00EE67E4" w:rsidRDefault="00EE67E4" w:rsidP="00EE67E4">
      <w:pPr>
        <w:autoSpaceDE w:val="0"/>
        <w:autoSpaceDN w:val="0"/>
        <w:adjustRightInd w:val="0"/>
        <w:spacing w:line="276" w:lineRule="auto"/>
        <w:ind w:firstLine="539"/>
        <w:jc w:val="both"/>
      </w:pPr>
      <w:r>
        <w:t>Основной целью Подпрограммы является создание безопасных и благоприятных условий проживания граждан  на территории городского поселения Зеленоборский Кандалакшского района.</w:t>
      </w:r>
    </w:p>
    <w:p w:rsidR="00EE67E4" w:rsidRPr="004933A4" w:rsidRDefault="00EE67E4" w:rsidP="00EE67E4">
      <w:pPr>
        <w:autoSpaceDE w:val="0"/>
        <w:autoSpaceDN w:val="0"/>
        <w:adjustRightInd w:val="0"/>
        <w:ind w:firstLine="539"/>
        <w:jc w:val="both"/>
      </w:pPr>
      <w:r w:rsidRPr="004933A4">
        <w:t xml:space="preserve">Для </w:t>
      </w:r>
      <w:r w:rsidRPr="00811C9A">
        <w:t>достижения</w:t>
      </w:r>
      <w:r w:rsidRPr="004933A4">
        <w:t xml:space="preserve"> указанных целей в рамках Подпрограммы должны быть решены следующие задачи:</w:t>
      </w:r>
    </w:p>
    <w:p w:rsidR="00EE67E4" w:rsidRPr="004D72D5" w:rsidRDefault="00EE67E4" w:rsidP="00EE67E4">
      <w:pPr>
        <w:numPr>
          <w:ilvl w:val="0"/>
          <w:numId w:val="8"/>
        </w:numPr>
        <w:spacing w:before="100" w:beforeAutospacing="1" w:after="100" w:afterAutospacing="1" w:line="276" w:lineRule="auto"/>
        <w:ind w:left="714" w:hanging="357"/>
        <w:jc w:val="both"/>
      </w:pPr>
      <w:r w:rsidRPr="004D72D5">
        <w:t>переселение граждан из аварийного жилищного фонда, признанного до 01.01.2014 года в установленном порядке аварийным и подлежащим сносу, в целях создания им безопасных и благоприятных условий для проживания;</w:t>
      </w:r>
    </w:p>
    <w:p w:rsidR="00EE67E4" w:rsidRPr="004933A4" w:rsidRDefault="00EE67E4" w:rsidP="00FB7EA9">
      <w:pPr>
        <w:numPr>
          <w:ilvl w:val="0"/>
          <w:numId w:val="8"/>
        </w:numPr>
        <w:spacing w:before="100" w:beforeAutospacing="1" w:after="100" w:afterAutospacing="1" w:line="276" w:lineRule="auto"/>
        <w:ind w:left="714" w:hanging="357"/>
        <w:jc w:val="both"/>
      </w:pPr>
      <w:r w:rsidRPr="004D72D5">
        <w:t>осуществления сноса расселенных домов, признанных аварийными до 01.01.2014 в установленном порядке и подлежащим сносу.</w:t>
      </w:r>
    </w:p>
    <w:p w:rsidR="00EE67E4" w:rsidRPr="004933A4" w:rsidRDefault="00EE67E4" w:rsidP="00EE67E4">
      <w:pPr>
        <w:pStyle w:val="af2"/>
        <w:numPr>
          <w:ilvl w:val="0"/>
          <w:numId w:val="16"/>
        </w:numPr>
        <w:autoSpaceDE w:val="0"/>
        <w:autoSpaceDN w:val="0"/>
        <w:adjustRightInd w:val="0"/>
        <w:contextualSpacing/>
        <w:jc w:val="center"/>
        <w:rPr>
          <w:b/>
          <w:sz w:val="24"/>
          <w:szCs w:val="24"/>
        </w:rPr>
      </w:pPr>
      <w:r w:rsidRPr="004933A4">
        <w:rPr>
          <w:b/>
          <w:sz w:val="24"/>
          <w:szCs w:val="24"/>
        </w:rPr>
        <w:t>Ресурсное обеспечение Подпрограммы</w:t>
      </w:r>
    </w:p>
    <w:p w:rsidR="00EE67E4" w:rsidRPr="004933A4" w:rsidRDefault="00EE67E4" w:rsidP="00EE67E4">
      <w:pPr>
        <w:autoSpaceDE w:val="0"/>
        <w:autoSpaceDN w:val="0"/>
        <w:adjustRightInd w:val="0"/>
        <w:jc w:val="center"/>
        <w:outlineLvl w:val="1"/>
      </w:pPr>
    </w:p>
    <w:p w:rsidR="00EE67E4" w:rsidRDefault="00EE67E4" w:rsidP="00EE67E4">
      <w:pPr>
        <w:autoSpaceDE w:val="0"/>
        <w:autoSpaceDN w:val="0"/>
        <w:adjustRightInd w:val="0"/>
        <w:spacing w:line="276" w:lineRule="auto"/>
        <w:ind w:firstLine="567"/>
      </w:pPr>
      <w:r>
        <w:t>Объем бюджетных ассигнований на реализацию П</w:t>
      </w:r>
      <w:r w:rsidR="00775552">
        <w:t>о</w:t>
      </w:r>
      <w:r w:rsidR="0057562B">
        <w:t>дпрограммы составляет – 736851,5</w:t>
      </w:r>
      <w:r>
        <w:t xml:space="preserve"> тыс. руб., в том числе:</w:t>
      </w:r>
    </w:p>
    <w:p w:rsidR="00CC44F9" w:rsidRDefault="00EE67E4" w:rsidP="00EE67E4">
      <w:pPr>
        <w:autoSpaceDE w:val="0"/>
        <w:autoSpaceDN w:val="0"/>
        <w:adjustRightInd w:val="0"/>
        <w:spacing w:line="276" w:lineRule="auto"/>
        <w:ind w:firstLine="567"/>
        <w:sectPr w:rsidR="00CC44F9" w:rsidSect="00EE67E4">
          <w:headerReference w:type="default" r:id="rId26"/>
          <w:pgSz w:w="11906" w:h="16838"/>
          <w:pgMar w:top="1134" w:right="851" w:bottom="1134" w:left="1418" w:header="0" w:footer="0" w:gutter="0"/>
          <w:pgNumType w:start="0"/>
          <w:cols w:space="708"/>
          <w:docGrid w:linePitch="360"/>
        </w:sectPr>
      </w:pPr>
      <w:r>
        <w:t>-  фонд содействия реформированию жилищно-ко</w:t>
      </w:r>
      <w:r w:rsidR="0057562B">
        <w:t>ммунального хозяйства – 365957,9</w:t>
      </w:r>
      <w:r>
        <w:t xml:space="preserve"> тыс. руб.;</w:t>
      </w:r>
    </w:p>
    <w:p w:rsidR="00EE67E4" w:rsidRDefault="00EE67E4" w:rsidP="00EE67E4">
      <w:pPr>
        <w:autoSpaceDE w:val="0"/>
        <w:autoSpaceDN w:val="0"/>
        <w:adjustRightInd w:val="0"/>
        <w:spacing w:line="276" w:lineRule="auto"/>
        <w:ind w:firstLine="567"/>
      </w:pPr>
    </w:p>
    <w:p w:rsidR="00EE67E4" w:rsidRDefault="00EE67E4" w:rsidP="00EE67E4">
      <w:pPr>
        <w:autoSpaceDE w:val="0"/>
        <w:autoSpaceDN w:val="0"/>
        <w:adjustRightInd w:val="0"/>
        <w:spacing w:line="276" w:lineRule="auto"/>
        <w:ind w:firstLine="567"/>
      </w:pPr>
    </w:p>
    <w:p w:rsidR="00EE67E4" w:rsidRDefault="0057562B" w:rsidP="00EE67E4">
      <w:pPr>
        <w:autoSpaceDE w:val="0"/>
        <w:autoSpaceDN w:val="0"/>
        <w:adjustRightInd w:val="0"/>
        <w:spacing w:line="276" w:lineRule="auto"/>
        <w:ind w:firstLine="567"/>
      </w:pPr>
      <w:r>
        <w:t>- областной бюджет  - 354681,0</w:t>
      </w:r>
      <w:r w:rsidR="00EE67E4">
        <w:t xml:space="preserve"> тыс. руб.;</w:t>
      </w:r>
    </w:p>
    <w:p w:rsidR="00EE67E4" w:rsidRDefault="00DD1FBF" w:rsidP="00EE67E4">
      <w:pPr>
        <w:autoSpaceDE w:val="0"/>
        <w:autoSpaceDN w:val="0"/>
        <w:adjustRightInd w:val="0"/>
        <w:spacing w:line="276" w:lineRule="auto"/>
        <w:ind w:firstLine="567"/>
      </w:pPr>
      <w:r>
        <w:t xml:space="preserve">- местный бюджет – </w:t>
      </w:r>
      <w:r w:rsidR="0057562B">
        <w:t>16212,6</w:t>
      </w:r>
      <w:r w:rsidR="00EE67E4">
        <w:t xml:space="preserve"> тыс. руб.</w:t>
      </w:r>
    </w:p>
    <w:p w:rsidR="00EE67E4" w:rsidRPr="0011061E" w:rsidRDefault="00EE67E4" w:rsidP="00EE67E4"/>
    <w:p w:rsidR="00EE67E4" w:rsidRPr="0011061E" w:rsidRDefault="00EE67E4" w:rsidP="00EE67E4"/>
    <w:p w:rsidR="00EE67E4" w:rsidRDefault="00EE67E4" w:rsidP="00EE67E4"/>
    <w:tbl>
      <w:tblPr>
        <w:tblStyle w:val="a4"/>
        <w:tblW w:w="15169" w:type="dxa"/>
        <w:tblInd w:w="-318" w:type="dxa"/>
        <w:tblLayout w:type="fixed"/>
        <w:tblLook w:val="04A0" w:firstRow="1" w:lastRow="0" w:firstColumn="1" w:lastColumn="0" w:noHBand="0" w:noVBand="1"/>
      </w:tblPr>
      <w:tblGrid>
        <w:gridCol w:w="1277"/>
        <w:gridCol w:w="1276"/>
        <w:gridCol w:w="1275"/>
        <w:gridCol w:w="1134"/>
        <w:gridCol w:w="1134"/>
        <w:gridCol w:w="1276"/>
        <w:gridCol w:w="1276"/>
        <w:gridCol w:w="1276"/>
        <w:gridCol w:w="1417"/>
        <w:gridCol w:w="1276"/>
        <w:gridCol w:w="1276"/>
        <w:gridCol w:w="1276"/>
      </w:tblGrid>
      <w:tr w:rsidR="007E4FF0" w:rsidTr="007E4FF0">
        <w:tc>
          <w:tcPr>
            <w:tcW w:w="1277" w:type="dxa"/>
          </w:tcPr>
          <w:p w:rsidR="007E4FF0" w:rsidRDefault="007E4FF0" w:rsidP="00EE67E4">
            <w:r>
              <w:t>Источник финансирования</w:t>
            </w:r>
          </w:p>
        </w:tc>
        <w:tc>
          <w:tcPr>
            <w:tcW w:w="1276" w:type="dxa"/>
          </w:tcPr>
          <w:p w:rsidR="007E4FF0" w:rsidRPr="00CD3513" w:rsidRDefault="007E4FF0" w:rsidP="00EE67E4">
            <w:pPr>
              <w:jc w:val="center"/>
              <w:rPr>
                <w:b/>
              </w:rPr>
            </w:pPr>
            <w:r>
              <w:rPr>
                <w:b/>
              </w:rPr>
              <w:t>Всего</w:t>
            </w:r>
          </w:p>
        </w:tc>
        <w:tc>
          <w:tcPr>
            <w:tcW w:w="1275" w:type="dxa"/>
          </w:tcPr>
          <w:p w:rsidR="007E4FF0" w:rsidRPr="00CD3513" w:rsidRDefault="007E4FF0" w:rsidP="00EE67E4">
            <w:pPr>
              <w:jc w:val="center"/>
              <w:rPr>
                <w:b/>
              </w:rPr>
            </w:pPr>
            <w:r w:rsidRPr="00CD3513">
              <w:rPr>
                <w:b/>
              </w:rPr>
              <w:t>2013</w:t>
            </w:r>
          </w:p>
        </w:tc>
        <w:tc>
          <w:tcPr>
            <w:tcW w:w="1134" w:type="dxa"/>
          </w:tcPr>
          <w:p w:rsidR="007E4FF0" w:rsidRPr="00CD3513" w:rsidRDefault="007E4FF0" w:rsidP="00EE67E4">
            <w:pPr>
              <w:jc w:val="center"/>
              <w:rPr>
                <w:b/>
              </w:rPr>
            </w:pPr>
            <w:r w:rsidRPr="00CD3513">
              <w:rPr>
                <w:b/>
              </w:rPr>
              <w:t>2014</w:t>
            </w:r>
          </w:p>
        </w:tc>
        <w:tc>
          <w:tcPr>
            <w:tcW w:w="1134" w:type="dxa"/>
          </w:tcPr>
          <w:p w:rsidR="007E4FF0" w:rsidRPr="00CD3513" w:rsidRDefault="007E4FF0" w:rsidP="00EE67E4">
            <w:pPr>
              <w:jc w:val="center"/>
              <w:rPr>
                <w:b/>
              </w:rPr>
            </w:pPr>
            <w:r w:rsidRPr="00CD3513">
              <w:rPr>
                <w:b/>
              </w:rPr>
              <w:t>2015</w:t>
            </w:r>
          </w:p>
        </w:tc>
        <w:tc>
          <w:tcPr>
            <w:tcW w:w="1276" w:type="dxa"/>
          </w:tcPr>
          <w:p w:rsidR="007E4FF0" w:rsidRPr="00CD3513" w:rsidRDefault="007E4FF0" w:rsidP="00EE67E4">
            <w:pPr>
              <w:jc w:val="center"/>
              <w:rPr>
                <w:b/>
              </w:rPr>
            </w:pPr>
            <w:r w:rsidRPr="00CD3513">
              <w:rPr>
                <w:b/>
              </w:rPr>
              <w:t>2016</w:t>
            </w:r>
          </w:p>
        </w:tc>
        <w:tc>
          <w:tcPr>
            <w:tcW w:w="1276" w:type="dxa"/>
          </w:tcPr>
          <w:p w:rsidR="007E4FF0" w:rsidRPr="00CD3513" w:rsidRDefault="007E4FF0" w:rsidP="00EE67E4">
            <w:pPr>
              <w:jc w:val="center"/>
              <w:rPr>
                <w:b/>
              </w:rPr>
            </w:pPr>
            <w:r w:rsidRPr="00CD3513">
              <w:rPr>
                <w:b/>
              </w:rPr>
              <w:t>2017</w:t>
            </w:r>
          </w:p>
        </w:tc>
        <w:tc>
          <w:tcPr>
            <w:tcW w:w="1276" w:type="dxa"/>
          </w:tcPr>
          <w:p w:rsidR="007E4FF0" w:rsidRPr="00CD3513" w:rsidRDefault="007E4FF0" w:rsidP="00EE67E4">
            <w:pPr>
              <w:jc w:val="center"/>
              <w:rPr>
                <w:b/>
              </w:rPr>
            </w:pPr>
            <w:r w:rsidRPr="00CD3513">
              <w:rPr>
                <w:b/>
              </w:rPr>
              <w:t>2018</w:t>
            </w:r>
          </w:p>
        </w:tc>
        <w:tc>
          <w:tcPr>
            <w:tcW w:w="1417" w:type="dxa"/>
          </w:tcPr>
          <w:p w:rsidR="007E4FF0" w:rsidRPr="00CD3513" w:rsidRDefault="007E4FF0" w:rsidP="00EE67E4">
            <w:pPr>
              <w:jc w:val="center"/>
              <w:rPr>
                <w:b/>
              </w:rPr>
            </w:pPr>
            <w:r w:rsidRPr="00CD3513">
              <w:rPr>
                <w:b/>
              </w:rPr>
              <w:t>2019</w:t>
            </w:r>
          </w:p>
        </w:tc>
        <w:tc>
          <w:tcPr>
            <w:tcW w:w="1276" w:type="dxa"/>
          </w:tcPr>
          <w:p w:rsidR="007E4FF0" w:rsidRPr="00CD3513" w:rsidRDefault="007E4FF0" w:rsidP="00EE67E4">
            <w:pPr>
              <w:jc w:val="center"/>
              <w:rPr>
                <w:b/>
              </w:rPr>
            </w:pPr>
            <w:r w:rsidRPr="00CD3513">
              <w:rPr>
                <w:b/>
              </w:rPr>
              <w:t>2020</w:t>
            </w:r>
          </w:p>
        </w:tc>
        <w:tc>
          <w:tcPr>
            <w:tcW w:w="1276" w:type="dxa"/>
          </w:tcPr>
          <w:p w:rsidR="007E4FF0" w:rsidRPr="00CD3513" w:rsidRDefault="007E4FF0" w:rsidP="00EE67E4">
            <w:pPr>
              <w:jc w:val="center"/>
              <w:rPr>
                <w:b/>
              </w:rPr>
            </w:pPr>
            <w:r>
              <w:rPr>
                <w:b/>
              </w:rPr>
              <w:t xml:space="preserve">2021 </w:t>
            </w:r>
          </w:p>
        </w:tc>
        <w:tc>
          <w:tcPr>
            <w:tcW w:w="1276" w:type="dxa"/>
          </w:tcPr>
          <w:p w:rsidR="007E4FF0" w:rsidRDefault="007E4FF0" w:rsidP="00EE67E4">
            <w:pPr>
              <w:jc w:val="center"/>
              <w:rPr>
                <w:b/>
              </w:rPr>
            </w:pPr>
            <w:r>
              <w:rPr>
                <w:b/>
              </w:rPr>
              <w:t>2022</w:t>
            </w:r>
          </w:p>
        </w:tc>
      </w:tr>
      <w:tr w:rsidR="007E4FF0" w:rsidTr="007E4FF0">
        <w:tc>
          <w:tcPr>
            <w:tcW w:w="1277" w:type="dxa"/>
          </w:tcPr>
          <w:p w:rsidR="007E4FF0" w:rsidRDefault="007E4FF0" w:rsidP="00EE67E4">
            <w:r>
              <w:t>Всего финансовых источников,         в т.ч.</w:t>
            </w:r>
          </w:p>
        </w:tc>
        <w:tc>
          <w:tcPr>
            <w:tcW w:w="1276" w:type="dxa"/>
          </w:tcPr>
          <w:p w:rsidR="007E4FF0" w:rsidRDefault="007E4FF0" w:rsidP="00DD1FBF">
            <w:pPr>
              <w:jc w:val="center"/>
            </w:pPr>
          </w:p>
          <w:p w:rsidR="007E4FF0" w:rsidRDefault="007E4FF0" w:rsidP="00DD1FBF">
            <w:pPr>
              <w:jc w:val="center"/>
            </w:pPr>
          </w:p>
          <w:p w:rsidR="007E4FF0" w:rsidRPr="009864D7" w:rsidRDefault="0057562B" w:rsidP="00DD5298">
            <w:pPr>
              <w:jc w:val="center"/>
            </w:pPr>
            <w:r>
              <w:t>736851,5</w:t>
            </w:r>
          </w:p>
        </w:tc>
        <w:tc>
          <w:tcPr>
            <w:tcW w:w="1275" w:type="dxa"/>
          </w:tcPr>
          <w:p w:rsidR="007E4FF0" w:rsidRDefault="007E4FF0" w:rsidP="00DD1FBF">
            <w:pPr>
              <w:jc w:val="center"/>
            </w:pPr>
          </w:p>
          <w:p w:rsidR="007E4FF0" w:rsidRDefault="007E4FF0" w:rsidP="00DD1FBF">
            <w:pPr>
              <w:jc w:val="center"/>
            </w:pPr>
          </w:p>
          <w:p w:rsidR="007E4FF0" w:rsidRPr="009864D7" w:rsidRDefault="007E4FF0" w:rsidP="00DD1FBF">
            <w:pPr>
              <w:jc w:val="center"/>
            </w:pPr>
            <w:r>
              <w:t>27349,3</w:t>
            </w:r>
          </w:p>
        </w:tc>
        <w:tc>
          <w:tcPr>
            <w:tcW w:w="1134" w:type="dxa"/>
          </w:tcPr>
          <w:p w:rsidR="007E4FF0" w:rsidRDefault="007E4FF0" w:rsidP="00DD1FBF">
            <w:pPr>
              <w:jc w:val="center"/>
            </w:pPr>
          </w:p>
          <w:p w:rsidR="007E4FF0" w:rsidRDefault="007E4FF0" w:rsidP="00DD1FBF">
            <w:pPr>
              <w:jc w:val="center"/>
            </w:pPr>
          </w:p>
          <w:p w:rsidR="007E4FF0" w:rsidRPr="009864D7" w:rsidRDefault="007E4FF0" w:rsidP="00DD1FBF">
            <w:pPr>
              <w:jc w:val="center"/>
            </w:pPr>
            <w:r>
              <w:t>91633,6</w:t>
            </w:r>
          </w:p>
        </w:tc>
        <w:tc>
          <w:tcPr>
            <w:tcW w:w="1134"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62338,9</w:t>
            </w:r>
          </w:p>
        </w:tc>
        <w:tc>
          <w:tcPr>
            <w:tcW w:w="1276"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50335,0</w:t>
            </w:r>
          </w:p>
        </w:tc>
        <w:tc>
          <w:tcPr>
            <w:tcW w:w="1276"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39545,9</w:t>
            </w:r>
          </w:p>
        </w:tc>
        <w:tc>
          <w:tcPr>
            <w:tcW w:w="1276"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113382,6</w:t>
            </w:r>
          </w:p>
        </w:tc>
        <w:tc>
          <w:tcPr>
            <w:tcW w:w="1417" w:type="dxa"/>
          </w:tcPr>
          <w:p w:rsidR="007E4FF0" w:rsidRDefault="007E4FF0" w:rsidP="00DD1FBF">
            <w:pPr>
              <w:jc w:val="center"/>
            </w:pPr>
          </w:p>
          <w:p w:rsidR="007E4FF0" w:rsidRDefault="007E4FF0" w:rsidP="00DD1FBF">
            <w:pPr>
              <w:jc w:val="center"/>
            </w:pPr>
          </w:p>
          <w:p w:rsidR="007E4FF0" w:rsidRPr="00CD3513" w:rsidRDefault="007E4FF0" w:rsidP="00DD5298">
            <w:pPr>
              <w:jc w:val="center"/>
            </w:pPr>
            <w:r>
              <w:t>127367,3</w:t>
            </w:r>
          </w:p>
        </w:tc>
        <w:tc>
          <w:tcPr>
            <w:tcW w:w="1276" w:type="dxa"/>
          </w:tcPr>
          <w:p w:rsidR="007E4FF0" w:rsidRDefault="007E4FF0" w:rsidP="00DD1FBF">
            <w:pPr>
              <w:jc w:val="center"/>
            </w:pPr>
          </w:p>
          <w:p w:rsidR="007E4FF0" w:rsidRDefault="007E4FF0" w:rsidP="00DD1FBF">
            <w:pPr>
              <w:jc w:val="center"/>
            </w:pPr>
          </w:p>
          <w:p w:rsidR="007E4FF0" w:rsidRPr="00CD3513" w:rsidRDefault="007E4FF0" w:rsidP="00DD1FBF">
            <w:pPr>
              <w:jc w:val="center"/>
            </w:pPr>
            <w:r>
              <w:t>476,7</w:t>
            </w:r>
          </w:p>
        </w:tc>
        <w:tc>
          <w:tcPr>
            <w:tcW w:w="1276" w:type="dxa"/>
          </w:tcPr>
          <w:p w:rsidR="007E4FF0" w:rsidRDefault="007E4FF0" w:rsidP="00DD1FBF">
            <w:pPr>
              <w:jc w:val="center"/>
            </w:pPr>
          </w:p>
          <w:p w:rsidR="007E4FF0" w:rsidRDefault="007E4FF0" w:rsidP="00DD1FBF">
            <w:pPr>
              <w:jc w:val="center"/>
            </w:pPr>
          </w:p>
          <w:p w:rsidR="007E4FF0" w:rsidRPr="00EC10DC" w:rsidRDefault="00BE0964" w:rsidP="00DD1FBF">
            <w:pPr>
              <w:jc w:val="center"/>
            </w:pPr>
            <w:r>
              <w:t>183545,4</w:t>
            </w:r>
          </w:p>
        </w:tc>
        <w:tc>
          <w:tcPr>
            <w:tcW w:w="1276" w:type="dxa"/>
          </w:tcPr>
          <w:p w:rsidR="0057562B" w:rsidRDefault="0057562B" w:rsidP="00DD1FBF">
            <w:pPr>
              <w:jc w:val="center"/>
            </w:pPr>
          </w:p>
          <w:p w:rsidR="0057562B" w:rsidRDefault="0057562B" w:rsidP="0057562B"/>
          <w:p w:rsidR="007E4FF0" w:rsidRPr="0057562B" w:rsidRDefault="0057562B" w:rsidP="0057562B">
            <w:pPr>
              <w:jc w:val="center"/>
            </w:pPr>
            <w:r>
              <w:t>40876,8</w:t>
            </w:r>
          </w:p>
        </w:tc>
      </w:tr>
      <w:tr w:rsidR="007E4FF0" w:rsidTr="007E4FF0">
        <w:tc>
          <w:tcPr>
            <w:tcW w:w="1277" w:type="dxa"/>
          </w:tcPr>
          <w:p w:rsidR="007E4FF0" w:rsidRDefault="007E4FF0" w:rsidP="00EE67E4">
            <w:r>
              <w:t>Фонд содействия реформированию ЖКХ</w:t>
            </w:r>
          </w:p>
        </w:tc>
        <w:tc>
          <w:tcPr>
            <w:tcW w:w="1276" w:type="dxa"/>
          </w:tcPr>
          <w:p w:rsidR="007E4FF0" w:rsidRDefault="007E4FF0" w:rsidP="00DD1FBF">
            <w:pPr>
              <w:jc w:val="center"/>
            </w:pPr>
          </w:p>
          <w:p w:rsidR="007E4FF0" w:rsidRPr="009864D7" w:rsidRDefault="0057562B" w:rsidP="00DD1FBF">
            <w:pPr>
              <w:jc w:val="center"/>
            </w:pPr>
            <w:r>
              <w:t>365957,9</w:t>
            </w:r>
          </w:p>
        </w:tc>
        <w:tc>
          <w:tcPr>
            <w:tcW w:w="1275" w:type="dxa"/>
          </w:tcPr>
          <w:p w:rsidR="007E4FF0" w:rsidRDefault="007E4FF0" w:rsidP="00DD1FBF">
            <w:pPr>
              <w:jc w:val="center"/>
            </w:pPr>
          </w:p>
          <w:p w:rsidR="007E4FF0" w:rsidRPr="00CD3513" w:rsidRDefault="007E4FF0" w:rsidP="00DD1FBF">
            <w:pPr>
              <w:jc w:val="center"/>
            </w:pPr>
            <w:r>
              <w:t>11449,5</w:t>
            </w:r>
          </w:p>
        </w:tc>
        <w:tc>
          <w:tcPr>
            <w:tcW w:w="1134" w:type="dxa"/>
          </w:tcPr>
          <w:p w:rsidR="007E4FF0" w:rsidRDefault="007E4FF0" w:rsidP="00DD1FBF">
            <w:pPr>
              <w:jc w:val="center"/>
            </w:pPr>
          </w:p>
          <w:p w:rsidR="007E4FF0" w:rsidRPr="00CD3513" w:rsidRDefault="007E4FF0" w:rsidP="00DD1FBF">
            <w:pPr>
              <w:jc w:val="center"/>
            </w:pPr>
            <w:r>
              <w:t>42269,2</w:t>
            </w:r>
          </w:p>
        </w:tc>
        <w:tc>
          <w:tcPr>
            <w:tcW w:w="1134" w:type="dxa"/>
          </w:tcPr>
          <w:p w:rsidR="007E4FF0" w:rsidRDefault="007E4FF0" w:rsidP="00DD1FBF">
            <w:pPr>
              <w:jc w:val="center"/>
            </w:pPr>
          </w:p>
          <w:p w:rsidR="007E4FF0" w:rsidRPr="00CD3513" w:rsidRDefault="007E4FF0" w:rsidP="00DD1FBF">
            <w:pPr>
              <w:jc w:val="center"/>
            </w:pPr>
            <w:r>
              <w:t>35759,4</w:t>
            </w:r>
          </w:p>
        </w:tc>
        <w:tc>
          <w:tcPr>
            <w:tcW w:w="1276" w:type="dxa"/>
          </w:tcPr>
          <w:p w:rsidR="007E4FF0" w:rsidRDefault="007E4FF0" w:rsidP="00DD1FBF">
            <w:pPr>
              <w:jc w:val="center"/>
            </w:pPr>
          </w:p>
          <w:p w:rsidR="007E4FF0" w:rsidRPr="00CD3513" w:rsidRDefault="007E4FF0" w:rsidP="00DD1FBF">
            <w:pPr>
              <w:jc w:val="center"/>
            </w:pPr>
            <w:r>
              <w:t>37160,4</w:t>
            </w:r>
          </w:p>
        </w:tc>
        <w:tc>
          <w:tcPr>
            <w:tcW w:w="1276" w:type="dxa"/>
          </w:tcPr>
          <w:p w:rsidR="007E4FF0" w:rsidRDefault="007E4FF0" w:rsidP="00DD1FBF">
            <w:pPr>
              <w:jc w:val="center"/>
            </w:pPr>
          </w:p>
          <w:p w:rsidR="007E4FF0" w:rsidRPr="00CD3513" w:rsidRDefault="007E4FF0" w:rsidP="00DD1FBF">
            <w:pPr>
              <w:jc w:val="center"/>
            </w:pPr>
            <w:r>
              <w:t>2397,9</w:t>
            </w:r>
          </w:p>
        </w:tc>
        <w:tc>
          <w:tcPr>
            <w:tcW w:w="1276" w:type="dxa"/>
          </w:tcPr>
          <w:p w:rsidR="007E4FF0" w:rsidRDefault="007E4FF0" w:rsidP="00DD1FBF">
            <w:pPr>
              <w:jc w:val="center"/>
            </w:pPr>
          </w:p>
          <w:p w:rsidR="007E4FF0" w:rsidRPr="00CD3513" w:rsidRDefault="007E4FF0" w:rsidP="00DD1FBF">
            <w:pPr>
              <w:jc w:val="center"/>
            </w:pPr>
            <w:r>
              <w:t>0,0</w:t>
            </w:r>
          </w:p>
        </w:tc>
        <w:tc>
          <w:tcPr>
            <w:tcW w:w="1417" w:type="dxa"/>
          </w:tcPr>
          <w:p w:rsidR="007E4FF0" w:rsidRDefault="007E4FF0" w:rsidP="00DD1FBF">
            <w:pPr>
              <w:jc w:val="center"/>
            </w:pPr>
          </w:p>
          <w:p w:rsidR="007E4FF0" w:rsidRPr="00CD3513" w:rsidRDefault="007E4FF0" w:rsidP="00DD1FBF">
            <w:pPr>
              <w:jc w:val="center"/>
            </w:pPr>
            <w:r>
              <w:t>54892,5</w:t>
            </w:r>
          </w:p>
        </w:tc>
        <w:tc>
          <w:tcPr>
            <w:tcW w:w="1276" w:type="dxa"/>
          </w:tcPr>
          <w:p w:rsidR="007E4FF0" w:rsidRDefault="007E4FF0" w:rsidP="00DD1FBF">
            <w:pPr>
              <w:jc w:val="center"/>
            </w:pPr>
          </w:p>
          <w:p w:rsidR="007E4FF0" w:rsidRPr="00CD3513" w:rsidRDefault="00BE0964" w:rsidP="00DD1FBF">
            <w:pPr>
              <w:jc w:val="center"/>
            </w:pPr>
            <w:r>
              <w:t>1</w:t>
            </w:r>
            <w:r w:rsidR="007E4FF0">
              <w:t>0,0</w:t>
            </w:r>
          </w:p>
        </w:tc>
        <w:tc>
          <w:tcPr>
            <w:tcW w:w="1276" w:type="dxa"/>
          </w:tcPr>
          <w:p w:rsidR="007E4FF0" w:rsidRDefault="007E4FF0" w:rsidP="00DD1FBF">
            <w:pPr>
              <w:jc w:val="center"/>
            </w:pPr>
          </w:p>
          <w:p w:rsidR="007E4FF0" w:rsidRPr="00EC10DC" w:rsidRDefault="00BE0964" w:rsidP="00DD1FBF">
            <w:pPr>
              <w:jc w:val="center"/>
            </w:pPr>
            <w:r>
              <w:t>150893,5</w:t>
            </w:r>
          </w:p>
        </w:tc>
        <w:tc>
          <w:tcPr>
            <w:tcW w:w="1276" w:type="dxa"/>
          </w:tcPr>
          <w:p w:rsidR="00BE0964" w:rsidRDefault="00BE0964" w:rsidP="00DD1FBF">
            <w:pPr>
              <w:jc w:val="center"/>
            </w:pPr>
          </w:p>
          <w:p w:rsidR="007E4FF0" w:rsidRPr="00BE0964" w:rsidRDefault="00BE0964" w:rsidP="00BE0964">
            <w:pPr>
              <w:jc w:val="center"/>
            </w:pPr>
            <w:r>
              <w:t>31125,5</w:t>
            </w:r>
          </w:p>
        </w:tc>
      </w:tr>
      <w:tr w:rsidR="007E4FF0" w:rsidTr="007E4FF0">
        <w:trPr>
          <w:trHeight w:val="750"/>
        </w:trPr>
        <w:tc>
          <w:tcPr>
            <w:tcW w:w="1277" w:type="dxa"/>
          </w:tcPr>
          <w:p w:rsidR="007E4FF0" w:rsidRDefault="007E4FF0" w:rsidP="00EE67E4">
            <w:r>
              <w:t>Областной бюджет</w:t>
            </w:r>
          </w:p>
        </w:tc>
        <w:tc>
          <w:tcPr>
            <w:tcW w:w="1276" w:type="dxa"/>
          </w:tcPr>
          <w:p w:rsidR="007E4FF0" w:rsidRDefault="007E4FF0" w:rsidP="00DD1FBF">
            <w:pPr>
              <w:jc w:val="center"/>
            </w:pPr>
          </w:p>
          <w:p w:rsidR="007E4FF0" w:rsidRPr="009864D7" w:rsidRDefault="007E4FF0" w:rsidP="00DD1FBF">
            <w:pPr>
              <w:jc w:val="center"/>
            </w:pPr>
            <w:r>
              <w:t>3</w:t>
            </w:r>
            <w:r w:rsidR="0057562B">
              <w:t>54681,0</w:t>
            </w:r>
          </w:p>
        </w:tc>
        <w:tc>
          <w:tcPr>
            <w:tcW w:w="1275" w:type="dxa"/>
          </w:tcPr>
          <w:p w:rsidR="007E4FF0" w:rsidRDefault="007E4FF0" w:rsidP="00DD1FBF">
            <w:pPr>
              <w:jc w:val="center"/>
            </w:pPr>
          </w:p>
          <w:p w:rsidR="007E4FF0" w:rsidRPr="00CD3513" w:rsidRDefault="007E4FF0" w:rsidP="00DD1FBF">
            <w:pPr>
              <w:jc w:val="center"/>
            </w:pPr>
            <w:r>
              <w:t>15899,8</w:t>
            </w:r>
          </w:p>
        </w:tc>
        <w:tc>
          <w:tcPr>
            <w:tcW w:w="1134" w:type="dxa"/>
          </w:tcPr>
          <w:p w:rsidR="007E4FF0" w:rsidRDefault="007E4FF0" w:rsidP="00DD1FBF">
            <w:pPr>
              <w:jc w:val="center"/>
            </w:pPr>
          </w:p>
          <w:p w:rsidR="007E4FF0" w:rsidRPr="00CD3513" w:rsidRDefault="007E4FF0" w:rsidP="00DD1FBF">
            <w:pPr>
              <w:jc w:val="center"/>
            </w:pPr>
            <w:r>
              <w:t>43284,4</w:t>
            </w:r>
          </w:p>
        </w:tc>
        <w:tc>
          <w:tcPr>
            <w:tcW w:w="1134" w:type="dxa"/>
          </w:tcPr>
          <w:p w:rsidR="007E4FF0" w:rsidRDefault="007E4FF0" w:rsidP="00DD1FBF">
            <w:pPr>
              <w:jc w:val="center"/>
            </w:pPr>
          </w:p>
          <w:p w:rsidR="007E4FF0" w:rsidRPr="00CD3513" w:rsidRDefault="007E4FF0" w:rsidP="00DD1FBF">
            <w:pPr>
              <w:jc w:val="center"/>
            </w:pPr>
            <w:r>
              <w:t>24740,7</w:t>
            </w:r>
          </w:p>
        </w:tc>
        <w:tc>
          <w:tcPr>
            <w:tcW w:w="1276" w:type="dxa"/>
          </w:tcPr>
          <w:p w:rsidR="007E4FF0" w:rsidRDefault="007E4FF0" w:rsidP="00DD1FBF">
            <w:pPr>
              <w:jc w:val="center"/>
            </w:pPr>
          </w:p>
          <w:p w:rsidR="007E4FF0" w:rsidRPr="00CD3513" w:rsidRDefault="007E4FF0" w:rsidP="00DD1FBF">
            <w:pPr>
              <w:jc w:val="center"/>
            </w:pPr>
            <w:r>
              <w:t>10122,6</w:t>
            </w:r>
          </w:p>
        </w:tc>
        <w:tc>
          <w:tcPr>
            <w:tcW w:w="1276" w:type="dxa"/>
          </w:tcPr>
          <w:p w:rsidR="007E4FF0" w:rsidRDefault="007E4FF0" w:rsidP="00DD1FBF">
            <w:pPr>
              <w:jc w:val="center"/>
            </w:pPr>
          </w:p>
          <w:p w:rsidR="007E4FF0" w:rsidRPr="00CD3513" w:rsidRDefault="007E4FF0" w:rsidP="00DD1FBF">
            <w:pPr>
              <w:jc w:val="center"/>
            </w:pPr>
            <w:r>
              <w:t>36398,0</w:t>
            </w:r>
          </w:p>
        </w:tc>
        <w:tc>
          <w:tcPr>
            <w:tcW w:w="1276" w:type="dxa"/>
          </w:tcPr>
          <w:p w:rsidR="007E4FF0" w:rsidRDefault="007E4FF0" w:rsidP="00DD1FBF">
            <w:pPr>
              <w:jc w:val="center"/>
            </w:pPr>
          </w:p>
          <w:p w:rsidR="007E4FF0" w:rsidRPr="00CD3513" w:rsidRDefault="007E4FF0" w:rsidP="00DD1FBF">
            <w:pPr>
              <w:jc w:val="center"/>
            </w:pPr>
            <w:r>
              <w:t>111877,7</w:t>
            </w:r>
          </w:p>
        </w:tc>
        <w:tc>
          <w:tcPr>
            <w:tcW w:w="1417" w:type="dxa"/>
          </w:tcPr>
          <w:p w:rsidR="007E4FF0" w:rsidRDefault="007E4FF0" w:rsidP="00DD1FBF">
            <w:pPr>
              <w:jc w:val="center"/>
            </w:pPr>
          </w:p>
          <w:p w:rsidR="007E4FF0" w:rsidRPr="00CD3513" w:rsidRDefault="007E4FF0" w:rsidP="00DD1FBF">
            <w:pPr>
              <w:jc w:val="center"/>
            </w:pPr>
            <w:r>
              <w:t>70477,7</w:t>
            </w:r>
          </w:p>
        </w:tc>
        <w:tc>
          <w:tcPr>
            <w:tcW w:w="1276" w:type="dxa"/>
          </w:tcPr>
          <w:p w:rsidR="007E4FF0" w:rsidRDefault="007E4FF0" w:rsidP="00DD1FBF">
            <w:pPr>
              <w:jc w:val="center"/>
            </w:pPr>
          </w:p>
          <w:p w:rsidR="007E4FF0" w:rsidRPr="00CD3513" w:rsidRDefault="007E4FF0" w:rsidP="00DD1FBF">
            <w:pPr>
              <w:jc w:val="center"/>
            </w:pPr>
            <w:r>
              <w:t>0,0</w:t>
            </w:r>
          </w:p>
        </w:tc>
        <w:tc>
          <w:tcPr>
            <w:tcW w:w="1276" w:type="dxa"/>
          </w:tcPr>
          <w:p w:rsidR="007E4FF0" w:rsidRDefault="007E4FF0" w:rsidP="00DD1FBF">
            <w:pPr>
              <w:jc w:val="center"/>
            </w:pPr>
          </w:p>
          <w:p w:rsidR="007E4FF0" w:rsidRPr="00EC10DC" w:rsidRDefault="007E4FF0" w:rsidP="00DD1FBF">
            <w:pPr>
              <w:jc w:val="center"/>
            </w:pPr>
            <w:r>
              <w:t>32325,3</w:t>
            </w:r>
          </w:p>
        </w:tc>
        <w:tc>
          <w:tcPr>
            <w:tcW w:w="1276" w:type="dxa"/>
          </w:tcPr>
          <w:p w:rsidR="007E4FF0" w:rsidRDefault="007E4FF0" w:rsidP="00DD1FBF">
            <w:pPr>
              <w:jc w:val="center"/>
            </w:pPr>
          </w:p>
          <w:p w:rsidR="007E4FF0" w:rsidRPr="007E4FF0" w:rsidRDefault="007E4FF0" w:rsidP="007E4FF0">
            <w:pPr>
              <w:jc w:val="center"/>
            </w:pPr>
            <w:r>
              <w:t>9554,8</w:t>
            </w:r>
          </w:p>
        </w:tc>
      </w:tr>
      <w:tr w:rsidR="007E4FF0" w:rsidTr="007E4FF0">
        <w:trPr>
          <w:trHeight w:val="847"/>
        </w:trPr>
        <w:tc>
          <w:tcPr>
            <w:tcW w:w="1277" w:type="dxa"/>
          </w:tcPr>
          <w:p w:rsidR="007E4FF0" w:rsidRDefault="007E4FF0" w:rsidP="00EE67E4">
            <w:r>
              <w:t>Местный бюджет</w:t>
            </w:r>
          </w:p>
        </w:tc>
        <w:tc>
          <w:tcPr>
            <w:tcW w:w="1276" w:type="dxa"/>
          </w:tcPr>
          <w:p w:rsidR="007E4FF0" w:rsidRDefault="007E4FF0" w:rsidP="00DD1FBF">
            <w:pPr>
              <w:jc w:val="center"/>
            </w:pPr>
          </w:p>
          <w:p w:rsidR="007E4FF0" w:rsidRPr="00CD3513" w:rsidRDefault="007E4FF0" w:rsidP="00DD1FBF">
            <w:pPr>
              <w:jc w:val="center"/>
            </w:pPr>
            <w:r>
              <w:t>1</w:t>
            </w:r>
            <w:r w:rsidR="0057562B">
              <w:t>6212,6</w:t>
            </w:r>
          </w:p>
        </w:tc>
        <w:tc>
          <w:tcPr>
            <w:tcW w:w="1275" w:type="dxa"/>
          </w:tcPr>
          <w:p w:rsidR="007E4FF0" w:rsidRDefault="007E4FF0" w:rsidP="00DD1FBF">
            <w:pPr>
              <w:jc w:val="center"/>
            </w:pPr>
          </w:p>
          <w:p w:rsidR="007E4FF0" w:rsidRPr="00CD3513" w:rsidRDefault="007E4FF0" w:rsidP="00DD1FBF">
            <w:pPr>
              <w:jc w:val="center"/>
            </w:pPr>
            <w:r>
              <w:t>0,0</w:t>
            </w:r>
          </w:p>
        </w:tc>
        <w:tc>
          <w:tcPr>
            <w:tcW w:w="1134" w:type="dxa"/>
          </w:tcPr>
          <w:p w:rsidR="007E4FF0" w:rsidRDefault="007E4FF0" w:rsidP="00DD1FBF">
            <w:pPr>
              <w:jc w:val="center"/>
            </w:pPr>
          </w:p>
          <w:p w:rsidR="007E4FF0" w:rsidRPr="00CD3513" w:rsidRDefault="007E4FF0" w:rsidP="00DD1FBF">
            <w:pPr>
              <w:jc w:val="center"/>
            </w:pPr>
            <w:r>
              <w:t>6080,0</w:t>
            </w:r>
          </w:p>
        </w:tc>
        <w:tc>
          <w:tcPr>
            <w:tcW w:w="1134" w:type="dxa"/>
          </w:tcPr>
          <w:p w:rsidR="007E4FF0" w:rsidRDefault="007E4FF0" w:rsidP="00DD1FBF">
            <w:pPr>
              <w:jc w:val="center"/>
            </w:pPr>
          </w:p>
          <w:p w:rsidR="007E4FF0" w:rsidRPr="00CD3513" w:rsidRDefault="007E4FF0" w:rsidP="00DD1FBF">
            <w:pPr>
              <w:jc w:val="center"/>
            </w:pPr>
            <w:r>
              <w:t>1838,8</w:t>
            </w:r>
          </w:p>
        </w:tc>
        <w:tc>
          <w:tcPr>
            <w:tcW w:w="1276" w:type="dxa"/>
          </w:tcPr>
          <w:p w:rsidR="007E4FF0" w:rsidRDefault="007E4FF0" w:rsidP="00DD1FBF">
            <w:pPr>
              <w:jc w:val="center"/>
            </w:pPr>
          </w:p>
          <w:p w:rsidR="007E4FF0" w:rsidRPr="00CD3513" w:rsidRDefault="007E4FF0" w:rsidP="00DD1FBF">
            <w:pPr>
              <w:jc w:val="center"/>
            </w:pPr>
            <w:r>
              <w:t>3052,0</w:t>
            </w:r>
          </w:p>
        </w:tc>
        <w:tc>
          <w:tcPr>
            <w:tcW w:w="1276" w:type="dxa"/>
          </w:tcPr>
          <w:p w:rsidR="007E4FF0" w:rsidRDefault="007E4FF0" w:rsidP="00DD1FBF">
            <w:pPr>
              <w:jc w:val="center"/>
            </w:pPr>
          </w:p>
          <w:p w:rsidR="007E4FF0" w:rsidRPr="00CD3513" w:rsidRDefault="007E4FF0" w:rsidP="00DD1FBF">
            <w:pPr>
              <w:jc w:val="center"/>
            </w:pPr>
            <w:r>
              <w:t>750,0</w:t>
            </w:r>
          </w:p>
        </w:tc>
        <w:tc>
          <w:tcPr>
            <w:tcW w:w="1276" w:type="dxa"/>
          </w:tcPr>
          <w:p w:rsidR="007E4FF0" w:rsidRDefault="007E4FF0" w:rsidP="00DD1FBF">
            <w:pPr>
              <w:jc w:val="center"/>
            </w:pPr>
          </w:p>
          <w:p w:rsidR="007E4FF0" w:rsidRPr="00CD3513" w:rsidRDefault="007E4FF0" w:rsidP="00DD1FBF">
            <w:pPr>
              <w:jc w:val="center"/>
            </w:pPr>
            <w:r>
              <w:t>1504,9</w:t>
            </w:r>
          </w:p>
        </w:tc>
        <w:tc>
          <w:tcPr>
            <w:tcW w:w="1417" w:type="dxa"/>
          </w:tcPr>
          <w:p w:rsidR="007E4FF0" w:rsidRDefault="007E4FF0" w:rsidP="00DD1FBF">
            <w:pPr>
              <w:jc w:val="center"/>
            </w:pPr>
          </w:p>
          <w:p w:rsidR="007E4FF0" w:rsidRPr="00CD3513" w:rsidRDefault="007E4FF0" w:rsidP="00DD1FBF">
            <w:pPr>
              <w:jc w:val="center"/>
            </w:pPr>
            <w:r>
              <w:t>1997,1</w:t>
            </w:r>
          </w:p>
        </w:tc>
        <w:tc>
          <w:tcPr>
            <w:tcW w:w="1276" w:type="dxa"/>
          </w:tcPr>
          <w:p w:rsidR="007E4FF0" w:rsidRDefault="007E4FF0" w:rsidP="00DD1FBF">
            <w:pPr>
              <w:jc w:val="center"/>
            </w:pPr>
          </w:p>
          <w:p w:rsidR="007E4FF0" w:rsidRPr="00CD3513" w:rsidRDefault="00BE0964" w:rsidP="00DD1FBF">
            <w:pPr>
              <w:jc w:val="center"/>
            </w:pPr>
            <w:r>
              <w:t>46</w:t>
            </w:r>
            <w:r w:rsidR="007E4FF0">
              <w:t>6,7</w:t>
            </w:r>
          </w:p>
        </w:tc>
        <w:tc>
          <w:tcPr>
            <w:tcW w:w="1276" w:type="dxa"/>
          </w:tcPr>
          <w:p w:rsidR="007E4FF0" w:rsidRDefault="007E4FF0" w:rsidP="00DD1FBF">
            <w:pPr>
              <w:jc w:val="center"/>
            </w:pPr>
          </w:p>
          <w:p w:rsidR="007E4FF0" w:rsidRPr="00EC10DC" w:rsidRDefault="00BE0964" w:rsidP="00DD1FBF">
            <w:pPr>
              <w:jc w:val="center"/>
            </w:pPr>
            <w:r>
              <w:t>326,</w:t>
            </w:r>
            <w:r w:rsidR="0057562B">
              <w:t>6</w:t>
            </w:r>
          </w:p>
        </w:tc>
        <w:tc>
          <w:tcPr>
            <w:tcW w:w="1276" w:type="dxa"/>
          </w:tcPr>
          <w:p w:rsidR="00BE0964" w:rsidRDefault="00BE0964" w:rsidP="00DD1FBF">
            <w:pPr>
              <w:jc w:val="center"/>
            </w:pPr>
          </w:p>
          <w:p w:rsidR="007E4FF0" w:rsidRPr="00BE0964" w:rsidRDefault="00BE0964" w:rsidP="00BE0964">
            <w:pPr>
              <w:jc w:val="center"/>
            </w:pPr>
            <w:r>
              <w:t>196,5</w:t>
            </w:r>
          </w:p>
        </w:tc>
      </w:tr>
    </w:tbl>
    <w:p w:rsidR="00EE67E4" w:rsidRDefault="00EE67E4" w:rsidP="00EE67E4"/>
    <w:p w:rsidR="00EE67E4" w:rsidRDefault="00EE67E4" w:rsidP="00EE67E4">
      <w:pPr>
        <w:sectPr w:rsidR="00EE67E4" w:rsidSect="00CC44F9">
          <w:pgSz w:w="16838" w:h="11906" w:orient="landscape"/>
          <w:pgMar w:top="851" w:right="1134" w:bottom="1418" w:left="1134" w:header="0" w:footer="0" w:gutter="0"/>
          <w:pgNumType w:start="0"/>
          <w:cols w:space="708"/>
          <w:docGrid w:linePitch="360"/>
        </w:sectPr>
      </w:pPr>
    </w:p>
    <w:p w:rsidR="00EE67E4" w:rsidRPr="004933A4" w:rsidRDefault="00EE67E4" w:rsidP="00EE67E4">
      <w:pPr>
        <w:autoSpaceDE w:val="0"/>
        <w:autoSpaceDN w:val="0"/>
        <w:adjustRightInd w:val="0"/>
        <w:spacing w:line="276" w:lineRule="auto"/>
        <w:jc w:val="both"/>
      </w:pPr>
    </w:p>
    <w:p w:rsidR="00EE67E4" w:rsidRPr="004933A4" w:rsidRDefault="00EE67E4" w:rsidP="00EE67E4">
      <w:pPr>
        <w:autoSpaceDE w:val="0"/>
        <w:autoSpaceDN w:val="0"/>
        <w:adjustRightInd w:val="0"/>
        <w:ind w:firstLine="540"/>
        <w:jc w:val="both"/>
      </w:pPr>
    </w:p>
    <w:p w:rsidR="00EE67E4" w:rsidRPr="004933A4" w:rsidRDefault="00EE67E4" w:rsidP="00EE67E4">
      <w:pPr>
        <w:pStyle w:val="af2"/>
        <w:numPr>
          <w:ilvl w:val="0"/>
          <w:numId w:val="16"/>
        </w:numPr>
        <w:autoSpaceDE w:val="0"/>
        <w:autoSpaceDN w:val="0"/>
        <w:adjustRightInd w:val="0"/>
        <w:contextualSpacing/>
        <w:jc w:val="center"/>
        <w:rPr>
          <w:b/>
          <w:bCs/>
          <w:sz w:val="24"/>
          <w:szCs w:val="24"/>
        </w:rPr>
      </w:pPr>
      <w:r>
        <w:rPr>
          <w:b/>
          <w:bCs/>
          <w:sz w:val="24"/>
          <w:szCs w:val="24"/>
        </w:rPr>
        <w:t>Перечень основных программных мероприятий.</w:t>
      </w:r>
    </w:p>
    <w:p w:rsidR="00EE67E4" w:rsidRPr="004933A4" w:rsidRDefault="00EE67E4" w:rsidP="00EE67E4">
      <w:pPr>
        <w:autoSpaceDE w:val="0"/>
        <w:autoSpaceDN w:val="0"/>
        <w:adjustRightInd w:val="0"/>
        <w:ind w:firstLine="540"/>
        <w:jc w:val="both"/>
      </w:pPr>
    </w:p>
    <w:p w:rsidR="00EE67E4" w:rsidRDefault="00EE67E4" w:rsidP="00EE67E4">
      <w:pPr>
        <w:autoSpaceDE w:val="0"/>
        <w:autoSpaceDN w:val="0"/>
        <w:adjustRightInd w:val="0"/>
        <w:ind w:firstLine="540"/>
        <w:jc w:val="both"/>
      </w:pPr>
      <w:r w:rsidRPr="004933A4">
        <w:t>Выполнение Подпрограммы определяется в абсолютных и относительных показателях по городскому поселению Зеленоборский Кандалакшского района Мурманской области, участвующей в Подпрограмме</w:t>
      </w:r>
      <w:r>
        <w:t xml:space="preserve"> (Приложение №1</w:t>
      </w:r>
      <w:r w:rsidRPr="004933A4">
        <w:t>).</w:t>
      </w:r>
    </w:p>
    <w:p w:rsidR="00EE67E4" w:rsidRDefault="00EE67E4" w:rsidP="00EE67E4">
      <w:pPr>
        <w:autoSpaceDE w:val="0"/>
        <w:autoSpaceDN w:val="0"/>
        <w:adjustRightInd w:val="0"/>
        <w:ind w:firstLine="540"/>
        <w:jc w:val="both"/>
      </w:pPr>
      <w:r>
        <w:t>Настоящая подпрограмма регулирует отношения и содержит критерии и мероприятия по переселению граждан, в домах, признанных в период с 01.01.2012 до 01.01.2014 в установленном порядке аварийными и подлежащими сносу в связи с физическим износом в процессе эксплуатации.</w:t>
      </w:r>
    </w:p>
    <w:p w:rsidR="00EE67E4" w:rsidRDefault="00EE67E4" w:rsidP="00EE67E4">
      <w:pPr>
        <w:autoSpaceDE w:val="0"/>
        <w:autoSpaceDN w:val="0"/>
        <w:adjustRightInd w:val="0"/>
        <w:ind w:firstLine="540"/>
        <w:jc w:val="both"/>
      </w:pPr>
      <w:r>
        <w:t>Перечень жилых помещений (домов), признанных с 01.01.2012 до 01.01.2014 года в установленном порядке аварийными и подлежащими сносу в связи с физическим износом в процессе эксплуатации приведен в Приложении № 2.</w:t>
      </w:r>
    </w:p>
    <w:p w:rsidR="00EE67E4" w:rsidRDefault="00EE67E4" w:rsidP="00EE67E4">
      <w:pPr>
        <w:autoSpaceDE w:val="0"/>
        <w:autoSpaceDN w:val="0"/>
        <w:adjustRightInd w:val="0"/>
        <w:ind w:firstLine="540"/>
        <w:jc w:val="both"/>
      </w:pPr>
      <w:r>
        <w:t>Способы реализации мероприятий по переселению граждан:</w:t>
      </w:r>
    </w:p>
    <w:p w:rsidR="00EE67E4" w:rsidRDefault="00EE67E4" w:rsidP="00EE67E4">
      <w:pPr>
        <w:autoSpaceDE w:val="0"/>
        <w:autoSpaceDN w:val="0"/>
        <w:adjustRightInd w:val="0"/>
        <w:ind w:firstLine="540"/>
        <w:jc w:val="both"/>
      </w:pPr>
      <w:r>
        <w:t>- выплата выкупной стоимости собственникам жилых помещений, взамен изымаемых помещений;</w:t>
      </w:r>
    </w:p>
    <w:p w:rsidR="00EE67E4" w:rsidRDefault="00EE67E4" w:rsidP="00EE67E4">
      <w:pPr>
        <w:autoSpaceDE w:val="0"/>
        <w:autoSpaceDN w:val="0"/>
        <w:adjustRightInd w:val="0"/>
        <w:ind w:firstLine="540"/>
        <w:jc w:val="both"/>
      </w:pPr>
      <w:r>
        <w:t>- предоставление нанимателям муниципальных помещений, собственникам взамен изымаемых помещений, жилья:</w:t>
      </w:r>
    </w:p>
    <w:p w:rsidR="00EE67E4" w:rsidRDefault="00EE67E4" w:rsidP="00EE67E4">
      <w:pPr>
        <w:autoSpaceDE w:val="0"/>
        <w:autoSpaceDN w:val="0"/>
        <w:adjustRightInd w:val="0"/>
        <w:ind w:firstLine="540"/>
        <w:jc w:val="both"/>
      </w:pPr>
      <w:r>
        <w:t>а) приобретение на вторичном рынке жилья;</w:t>
      </w:r>
    </w:p>
    <w:p w:rsidR="00EE67E4" w:rsidRDefault="00EE67E4" w:rsidP="00EE67E4">
      <w:pPr>
        <w:autoSpaceDE w:val="0"/>
        <w:autoSpaceDN w:val="0"/>
        <w:adjustRightInd w:val="0"/>
        <w:ind w:firstLine="540"/>
        <w:jc w:val="both"/>
      </w:pPr>
      <w:r>
        <w:t>б) приобретенного во вновь построенных жилых домах (у лиц, являющихся и не являющихся застройщиками);</w:t>
      </w:r>
    </w:p>
    <w:p w:rsidR="00EE67E4" w:rsidRDefault="00EE67E4" w:rsidP="00EE67E4">
      <w:pPr>
        <w:autoSpaceDE w:val="0"/>
        <w:autoSpaceDN w:val="0"/>
        <w:adjustRightInd w:val="0"/>
        <w:ind w:firstLine="540"/>
        <w:jc w:val="both"/>
      </w:pPr>
      <w:r>
        <w:t>в) находящегося в собственности муниципального образования по иным основаниям.</w:t>
      </w:r>
    </w:p>
    <w:p w:rsidR="00EE67E4" w:rsidRDefault="00EE67E4" w:rsidP="00EE67E4">
      <w:pPr>
        <w:autoSpaceDE w:val="0"/>
        <w:autoSpaceDN w:val="0"/>
        <w:adjustRightInd w:val="0"/>
        <w:ind w:firstLine="540"/>
        <w:jc w:val="both"/>
      </w:pPr>
      <w:r>
        <w:t>Для реализации мероприятий лица, осуществляющие реализацию мероприятий по переселению, вправе:</w:t>
      </w:r>
    </w:p>
    <w:p w:rsidR="00EE67E4" w:rsidRDefault="00EE67E4" w:rsidP="00EE67E4">
      <w:pPr>
        <w:autoSpaceDE w:val="0"/>
        <w:autoSpaceDN w:val="0"/>
        <w:adjustRightInd w:val="0"/>
        <w:ind w:firstLine="540"/>
        <w:jc w:val="both"/>
      </w:pPr>
      <w:r>
        <w:t>- приобретать жилые помещения на вторичном рынке жилья;</w:t>
      </w:r>
    </w:p>
    <w:p w:rsidR="00EE67E4" w:rsidRDefault="00EE67E4" w:rsidP="00EE67E4">
      <w:pPr>
        <w:autoSpaceDE w:val="0"/>
        <w:autoSpaceDN w:val="0"/>
        <w:adjustRightInd w:val="0"/>
        <w:ind w:firstLine="540"/>
        <w:jc w:val="both"/>
      </w:pPr>
      <w:r>
        <w:t>- ремонтировать муниципальные жилые помещения;</w:t>
      </w:r>
    </w:p>
    <w:p w:rsidR="00EE67E4" w:rsidRDefault="00EE67E4" w:rsidP="00EE67E4">
      <w:pPr>
        <w:autoSpaceDE w:val="0"/>
        <w:autoSpaceDN w:val="0"/>
        <w:adjustRightInd w:val="0"/>
        <w:ind w:firstLine="540"/>
        <w:jc w:val="both"/>
      </w:pPr>
      <w:r>
        <w:t>- приобретать жилые помещения во вновь построенных жилых домах;</w:t>
      </w:r>
    </w:p>
    <w:p w:rsidR="00EE67E4" w:rsidRDefault="00EE67E4" w:rsidP="00EE67E4">
      <w:pPr>
        <w:autoSpaceDE w:val="0"/>
        <w:autoSpaceDN w:val="0"/>
        <w:adjustRightInd w:val="0"/>
        <w:ind w:firstLine="540"/>
        <w:jc w:val="both"/>
      </w:pPr>
      <w:r>
        <w:t>- выплачивать выкупную стоимость изымаемых помещений;</w:t>
      </w:r>
    </w:p>
    <w:p w:rsidR="00EE67E4" w:rsidRDefault="00EE67E4" w:rsidP="00EE67E4">
      <w:pPr>
        <w:autoSpaceDE w:val="0"/>
        <w:autoSpaceDN w:val="0"/>
        <w:adjustRightInd w:val="0"/>
        <w:ind w:firstLine="540"/>
        <w:jc w:val="both"/>
      </w:pPr>
      <w:r>
        <w:t>- финансировать проведение рыночной оценки выкупаемых помещений;</w:t>
      </w:r>
    </w:p>
    <w:p w:rsidR="00EE67E4" w:rsidRDefault="00EE67E4" w:rsidP="00EE67E4">
      <w:pPr>
        <w:autoSpaceDE w:val="0"/>
        <w:autoSpaceDN w:val="0"/>
        <w:adjustRightInd w:val="0"/>
        <w:ind w:firstLine="540"/>
        <w:jc w:val="both"/>
      </w:pPr>
      <w:r>
        <w:t>- финансировать строительство жилых домов.</w:t>
      </w:r>
    </w:p>
    <w:p w:rsidR="00EE67E4" w:rsidRDefault="00EE67E4" w:rsidP="00EE67E4">
      <w:pPr>
        <w:autoSpaceDE w:val="0"/>
        <w:autoSpaceDN w:val="0"/>
        <w:adjustRightInd w:val="0"/>
        <w:ind w:firstLine="540"/>
        <w:jc w:val="both"/>
      </w:pPr>
      <w:r>
        <w:t>Установить, что размер стоимости одного квадратного метра общей площади жилых помещений, предоставляемых гражданам в рамках переселения не должен превышать:</w:t>
      </w:r>
    </w:p>
    <w:p w:rsidR="00EE67E4" w:rsidRDefault="00EE67E4" w:rsidP="00EE67E4">
      <w:pPr>
        <w:autoSpaceDE w:val="0"/>
        <w:autoSpaceDN w:val="0"/>
        <w:adjustRightInd w:val="0"/>
        <w:ind w:firstLine="540"/>
        <w:jc w:val="both"/>
      </w:pPr>
      <w:r>
        <w:t>- для ремонта муниципальных помещений, приобретения жилых помещений на вторичном рынке жилья 15220,00 рублей (среднерыночная стоимость на 2018 год);</w:t>
      </w:r>
    </w:p>
    <w:p w:rsidR="00EE67E4" w:rsidRDefault="00EE67E4" w:rsidP="00EE67E4">
      <w:pPr>
        <w:autoSpaceDE w:val="0"/>
        <w:autoSpaceDN w:val="0"/>
        <w:adjustRightInd w:val="0"/>
        <w:ind w:firstLine="540"/>
        <w:jc w:val="both"/>
      </w:pPr>
      <w:r>
        <w:t>- для приобретения жилых помещений во вновь построенных жилых домах и для строительства жилых домов стоимости, определенной на основании заключения о проверке достоверности определения сметной стоимости в соответствии с законодательством РФ;</w:t>
      </w:r>
    </w:p>
    <w:p w:rsidR="00EE67E4" w:rsidRDefault="00EE67E4" w:rsidP="00EE67E4">
      <w:pPr>
        <w:autoSpaceDE w:val="0"/>
        <w:autoSpaceDN w:val="0"/>
        <w:adjustRightInd w:val="0"/>
        <w:ind w:firstLine="540"/>
        <w:jc w:val="both"/>
      </w:pPr>
      <w:r>
        <w:t>- выкупная стоимость определяется на основании отчета независимого оценщика, обладающего правом проведения таких работ.</w:t>
      </w:r>
    </w:p>
    <w:p w:rsidR="00EE67E4" w:rsidRPr="004933A4" w:rsidRDefault="00EE67E4" w:rsidP="00EE67E4">
      <w:pPr>
        <w:autoSpaceDE w:val="0"/>
        <w:autoSpaceDN w:val="0"/>
        <w:adjustRightInd w:val="0"/>
        <w:ind w:firstLine="540"/>
        <w:jc w:val="both"/>
      </w:pPr>
    </w:p>
    <w:p w:rsidR="00EE67E4" w:rsidRPr="004933A4" w:rsidRDefault="00EE67E4" w:rsidP="00EE67E4">
      <w:pPr>
        <w:autoSpaceDE w:val="0"/>
        <w:autoSpaceDN w:val="0"/>
        <w:adjustRightInd w:val="0"/>
        <w:jc w:val="center"/>
        <w:outlineLvl w:val="4"/>
        <w:rPr>
          <w:bCs/>
        </w:rPr>
      </w:pPr>
    </w:p>
    <w:p w:rsidR="00EE67E4" w:rsidRDefault="00EE67E4" w:rsidP="00EE67E4">
      <w:pPr>
        <w:jc w:val="center"/>
        <w:rPr>
          <w:b/>
          <w:bCs/>
          <w:color w:val="000000"/>
        </w:rPr>
        <w:sectPr w:rsidR="00EE67E4" w:rsidSect="00EE67E4">
          <w:pgSz w:w="11905" w:h="16838" w:code="9"/>
          <w:pgMar w:top="720" w:right="720" w:bottom="720" w:left="720" w:header="720" w:footer="720" w:gutter="0"/>
          <w:cols w:space="720"/>
          <w:docGrid w:linePitch="326"/>
        </w:sectPr>
      </w:pPr>
    </w:p>
    <w:tbl>
      <w:tblPr>
        <w:tblW w:w="16302" w:type="dxa"/>
        <w:tblInd w:w="-459" w:type="dxa"/>
        <w:tblLayout w:type="fixed"/>
        <w:tblLook w:val="04A0" w:firstRow="1" w:lastRow="0" w:firstColumn="1" w:lastColumn="0" w:noHBand="0" w:noVBand="1"/>
      </w:tblPr>
      <w:tblGrid>
        <w:gridCol w:w="425"/>
        <w:gridCol w:w="1843"/>
        <w:gridCol w:w="709"/>
        <w:gridCol w:w="851"/>
        <w:gridCol w:w="850"/>
        <w:gridCol w:w="851"/>
        <w:gridCol w:w="850"/>
        <w:gridCol w:w="845"/>
        <w:gridCol w:w="6"/>
        <w:gridCol w:w="789"/>
        <w:gridCol w:w="61"/>
        <w:gridCol w:w="709"/>
        <w:gridCol w:w="850"/>
        <w:gridCol w:w="851"/>
        <w:gridCol w:w="850"/>
        <w:gridCol w:w="851"/>
        <w:gridCol w:w="709"/>
        <w:gridCol w:w="708"/>
        <w:gridCol w:w="709"/>
        <w:gridCol w:w="709"/>
        <w:gridCol w:w="1276"/>
      </w:tblGrid>
      <w:tr w:rsidR="00EE67E4" w:rsidRPr="004933A4" w:rsidTr="00EE67E4">
        <w:trPr>
          <w:trHeight w:val="375"/>
        </w:trPr>
        <w:tc>
          <w:tcPr>
            <w:tcW w:w="16302" w:type="dxa"/>
            <w:gridSpan w:val="21"/>
            <w:tcBorders>
              <w:top w:val="nil"/>
              <w:left w:val="nil"/>
              <w:bottom w:val="nil"/>
              <w:right w:val="nil"/>
            </w:tcBorders>
            <w:shd w:val="clear" w:color="auto" w:fill="auto"/>
            <w:noWrap/>
            <w:vAlign w:val="center"/>
            <w:hideMark/>
          </w:tcPr>
          <w:p w:rsidR="00EE67E4" w:rsidRDefault="00EE67E4" w:rsidP="00EE67E4">
            <w:pPr>
              <w:jc w:val="center"/>
              <w:rPr>
                <w:b/>
                <w:bCs/>
                <w:color w:val="000000"/>
              </w:rPr>
            </w:pPr>
            <w:r>
              <w:rPr>
                <w:b/>
                <w:bCs/>
                <w:color w:val="000000"/>
              </w:rPr>
              <w:t xml:space="preserve">                                                                                                                                                                                                                                        </w:t>
            </w:r>
          </w:p>
          <w:p w:rsidR="00EE67E4" w:rsidRDefault="00EE67E4" w:rsidP="00EE67E4">
            <w:pPr>
              <w:jc w:val="center"/>
              <w:rPr>
                <w:b/>
                <w:bCs/>
                <w:color w:val="000000"/>
              </w:rPr>
            </w:pPr>
            <w:r>
              <w:rPr>
                <w:b/>
                <w:bCs/>
                <w:color w:val="000000"/>
              </w:rPr>
              <w:t xml:space="preserve">                                                                                                                                                                                                                                              Приложение №1</w:t>
            </w:r>
          </w:p>
          <w:p w:rsidR="00EE67E4" w:rsidRPr="004933A4" w:rsidRDefault="00EE67E4" w:rsidP="00EE67E4">
            <w:pPr>
              <w:jc w:val="center"/>
              <w:rPr>
                <w:b/>
                <w:bCs/>
                <w:color w:val="000000"/>
              </w:rPr>
            </w:pPr>
            <w:r w:rsidRPr="004933A4">
              <w:rPr>
                <w:b/>
                <w:bCs/>
                <w:color w:val="000000"/>
              </w:rPr>
              <w:t>Перечень показателей подпрограммы</w:t>
            </w:r>
          </w:p>
        </w:tc>
      </w:tr>
      <w:tr w:rsidR="00EE67E4" w:rsidRPr="004933A4" w:rsidTr="005A49B3">
        <w:trPr>
          <w:trHeight w:val="255"/>
        </w:trPr>
        <w:tc>
          <w:tcPr>
            <w:tcW w:w="425" w:type="dxa"/>
            <w:tcBorders>
              <w:top w:val="nil"/>
              <w:left w:val="nil"/>
              <w:bottom w:val="nil"/>
              <w:right w:val="nil"/>
            </w:tcBorders>
            <w:shd w:val="clear" w:color="auto" w:fill="auto"/>
            <w:noWrap/>
            <w:vAlign w:val="bottom"/>
            <w:hideMark/>
          </w:tcPr>
          <w:p w:rsidR="00EE67E4" w:rsidRPr="004933A4" w:rsidRDefault="00EE67E4" w:rsidP="00EE67E4">
            <w:pPr>
              <w:jc w:val="center"/>
            </w:pPr>
          </w:p>
        </w:tc>
        <w:tc>
          <w:tcPr>
            <w:tcW w:w="1843" w:type="dxa"/>
            <w:tcBorders>
              <w:top w:val="nil"/>
              <w:left w:val="nil"/>
              <w:bottom w:val="nil"/>
              <w:right w:val="nil"/>
            </w:tcBorders>
            <w:shd w:val="clear" w:color="auto" w:fill="auto"/>
            <w:noWrap/>
            <w:vAlign w:val="bottom"/>
            <w:hideMark/>
          </w:tcPr>
          <w:p w:rsidR="00EE67E4" w:rsidRPr="004933A4" w:rsidRDefault="00EE67E4" w:rsidP="00EE67E4"/>
        </w:tc>
        <w:tc>
          <w:tcPr>
            <w:tcW w:w="709" w:type="dxa"/>
            <w:tcBorders>
              <w:top w:val="nil"/>
              <w:left w:val="nil"/>
              <w:bottom w:val="nil"/>
              <w:right w:val="nil"/>
            </w:tcBorders>
            <w:shd w:val="clear" w:color="auto" w:fill="auto"/>
            <w:noWrap/>
            <w:vAlign w:val="bottom"/>
            <w:hideMark/>
          </w:tcPr>
          <w:p w:rsidR="00EE67E4" w:rsidRPr="004933A4" w:rsidRDefault="00EE67E4" w:rsidP="00EE67E4"/>
        </w:tc>
        <w:tc>
          <w:tcPr>
            <w:tcW w:w="4247" w:type="dxa"/>
            <w:gridSpan w:val="5"/>
            <w:tcBorders>
              <w:top w:val="nil"/>
              <w:left w:val="nil"/>
              <w:bottom w:val="nil"/>
              <w:right w:val="nil"/>
            </w:tcBorders>
            <w:shd w:val="clear" w:color="auto" w:fill="auto"/>
            <w:noWrap/>
            <w:vAlign w:val="bottom"/>
            <w:hideMark/>
          </w:tcPr>
          <w:p w:rsidR="00EE67E4" w:rsidRPr="004933A4" w:rsidRDefault="00EE67E4" w:rsidP="00EE67E4"/>
        </w:tc>
        <w:tc>
          <w:tcPr>
            <w:tcW w:w="795" w:type="dxa"/>
            <w:gridSpan w:val="2"/>
            <w:tcBorders>
              <w:top w:val="nil"/>
              <w:left w:val="nil"/>
              <w:bottom w:val="nil"/>
              <w:right w:val="nil"/>
            </w:tcBorders>
            <w:shd w:val="clear" w:color="auto" w:fill="auto"/>
            <w:noWrap/>
            <w:vAlign w:val="bottom"/>
            <w:hideMark/>
          </w:tcPr>
          <w:p w:rsidR="00EE67E4" w:rsidRPr="004933A4" w:rsidRDefault="00EE67E4" w:rsidP="00EE67E4"/>
        </w:tc>
        <w:tc>
          <w:tcPr>
            <w:tcW w:w="7007" w:type="dxa"/>
            <w:gridSpan w:val="10"/>
            <w:tcBorders>
              <w:top w:val="nil"/>
              <w:left w:val="nil"/>
              <w:bottom w:val="nil"/>
              <w:right w:val="nil"/>
            </w:tcBorders>
            <w:shd w:val="clear" w:color="auto" w:fill="auto"/>
            <w:noWrap/>
            <w:vAlign w:val="bottom"/>
            <w:hideMark/>
          </w:tcPr>
          <w:p w:rsidR="00EE67E4" w:rsidRPr="004933A4" w:rsidRDefault="00EE67E4" w:rsidP="00EE67E4"/>
        </w:tc>
        <w:tc>
          <w:tcPr>
            <w:tcW w:w="1276" w:type="dxa"/>
            <w:tcBorders>
              <w:top w:val="nil"/>
              <w:left w:val="nil"/>
              <w:bottom w:val="nil"/>
              <w:right w:val="nil"/>
            </w:tcBorders>
            <w:shd w:val="clear" w:color="auto" w:fill="auto"/>
            <w:noWrap/>
            <w:vAlign w:val="bottom"/>
            <w:hideMark/>
          </w:tcPr>
          <w:p w:rsidR="00EE67E4" w:rsidRPr="004933A4" w:rsidRDefault="00EE67E4" w:rsidP="00EE67E4"/>
        </w:tc>
      </w:tr>
      <w:tr w:rsidR="00EE67E4" w:rsidRPr="004933A4" w:rsidTr="005A49B3">
        <w:trPr>
          <w:trHeight w:val="4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Подпрограмма, показатель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Ед. изм.</w:t>
            </w:r>
          </w:p>
        </w:tc>
        <w:tc>
          <w:tcPr>
            <w:tcW w:w="12049" w:type="dxa"/>
            <w:gridSpan w:val="17"/>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Значение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Соисполнитель, ответственный за выполнение показателя</w:t>
            </w:r>
          </w:p>
        </w:tc>
      </w:tr>
      <w:tr w:rsidR="00EE67E4" w:rsidRPr="004933A4" w:rsidTr="005A49B3">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2013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2014</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2015</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2016</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2017</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2019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2020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r>
      <w:tr w:rsidR="00EE67E4" w:rsidRPr="004933A4" w:rsidTr="005A49B3">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План</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851"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Факт</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Факт</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708"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План</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rPr>
                <w:sz w:val="18"/>
                <w:szCs w:val="18"/>
              </w:rPr>
            </w:pPr>
            <w:r w:rsidRPr="00D01590">
              <w:rPr>
                <w:sz w:val="18"/>
                <w:szCs w:val="18"/>
              </w:rPr>
              <w:t>Факт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01590" w:rsidRDefault="00EE67E4" w:rsidP="00EE67E4">
            <w:pPr>
              <w:rPr>
                <w:sz w:val="18"/>
                <w:szCs w:val="18"/>
              </w:rPr>
            </w:pPr>
          </w:p>
        </w:tc>
      </w:tr>
      <w:tr w:rsidR="00EE67E4" w:rsidRPr="004933A4" w:rsidTr="00EE67E4">
        <w:trPr>
          <w:trHeight w:val="6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 </w:t>
            </w:r>
          </w:p>
        </w:tc>
        <w:tc>
          <w:tcPr>
            <w:tcW w:w="15877" w:type="dxa"/>
            <w:gridSpan w:val="20"/>
            <w:tcBorders>
              <w:top w:val="single" w:sz="4" w:space="0" w:color="auto"/>
              <w:left w:val="nil"/>
              <w:bottom w:val="single" w:sz="4" w:space="0" w:color="auto"/>
              <w:right w:val="nil"/>
            </w:tcBorders>
            <w:shd w:val="clear" w:color="auto" w:fill="auto"/>
            <w:vAlign w:val="center"/>
            <w:hideMark/>
          </w:tcPr>
          <w:p w:rsidR="00EE67E4" w:rsidRPr="00D01590" w:rsidRDefault="00EE67E4" w:rsidP="00EE67E4">
            <w:pPr>
              <w:rPr>
                <w:b/>
                <w:bCs/>
                <w:sz w:val="18"/>
                <w:szCs w:val="18"/>
              </w:rPr>
            </w:pPr>
            <w:r w:rsidRPr="00D01590">
              <w:rPr>
                <w:b/>
                <w:bCs/>
                <w:sz w:val="18"/>
                <w:szCs w:val="18"/>
              </w:rPr>
              <w:t>Подпрограмма  «</w:t>
            </w:r>
            <w:r>
              <w:rPr>
                <w:b/>
                <w:bCs/>
                <w:sz w:val="18"/>
                <w:szCs w:val="18"/>
              </w:rPr>
              <w:t>Переселение граждан городского поселения Зеленоборский Кандалакшского района из аварийного жилого фонда</w:t>
            </w:r>
            <w:r w:rsidRPr="00D01590">
              <w:rPr>
                <w:b/>
                <w:bCs/>
                <w:sz w:val="18"/>
                <w:szCs w:val="18"/>
              </w:rPr>
              <w:t>»</w:t>
            </w:r>
          </w:p>
        </w:tc>
      </w:tr>
      <w:tr w:rsidR="00EE67E4" w:rsidRPr="004933A4" w:rsidTr="00EE67E4">
        <w:trPr>
          <w:trHeight w:val="6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I</w:t>
            </w:r>
          </w:p>
        </w:tc>
        <w:tc>
          <w:tcPr>
            <w:tcW w:w="15877" w:type="dxa"/>
            <w:gridSpan w:val="20"/>
            <w:tcBorders>
              <w:top w:val="single" w:sz="4" w:space="0" w:color="auto"/>
              <w:left w:val="nil"/>
              <w:bottom w:val="single" w:sz="4" w:space="0" w:color="auto"/>
              <w:right w:val="nil"/>
            </w:tcBorders>
            <w:shd w:val="clear" w:color="auto" w:fill="auto"/>
            <w:vAlign w:val="center"/>
            <w:hideMark/>
          </w:tcPr>
          <w:p w:rsidR="00EE67E4" w:rsidRPr="00D01590" w:rsidRDefault="00EE67E4" w:rsidP="00EE67E4">
            <w:pPr>
              <w:rPr>
                <w:sz w:val="18"/>
                <w:szCs w:val="18"/>
              </w:rPr>
            </w:pPr>
            <w:r w:rsidRPr="00D01590">
              <w:rPr>
                <w:sz w:val="18"/>
                <w:szCs w:val="18"/>
              </w:rPr>
              <w:t xml:space="preserve">Показатели целей подпрограммы: </w:t>
            </w:r>
            <w:r>
              <w:rPr>
                <w:sz w:val="18"/>
                <w:szCs w:val="18"/>
              </w:rPr>
              <w:t>Создание безопасных и благоприятных условий проживания граждан на территории городского поселения Зеленоборский Кандалакшского района</w:t>
            </w:r>
          </w:p>
        </w:tc>
      </w:tr>
      <w:tr w:rsidR="00EE67E4" w:rsidRPr="004933A4" w:rsidTr="005A49B3">
        <w:trPr>
          <w:trHeight w:val="12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1.1.</w:t>
            </w:r>
          </w:p>
        </w:tc>
        <w:tc>
          <w:tcPr>
            <w:tcW w:w="1843" w:type="dxa"/>
            <w:tcBorders>
              <w:top w:val="nil"/>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sidRPr="00D01590">
              <w:rPr>
                <w:sz w:val="18"/>
                <w:szCs w:val="18"/>
              </w:rPr>
              <w:t>Наименование показателя 1 целей подпрограммы</w:t>
            </w:r>
            <w:r>
              <w:rPr>
                <w:sz w:val="18"/>
                <w:szCs w:val="18"/>
              </w:rPr>
              <w:t>: переселение граждан из аварийного жилого фонда, признанного до 01.12.2014г. в установленном порядке аварийным и подлежащим сносу.</w:t>
            </w:r>
          </w:p>
        </w:tc>
        <w:tc>
          <w:tcPr>
            <w:tcW w:w="709"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50</w:t>
            </w:r>
          </w:p>
        </w:tc>
        <w:tc>
          <w:tcPr>
            <w:tcW w:w="851"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30</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w:t>
            </w:r>
            <w:r w:rsidRPr="00D01590">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0,6</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2E32AD" w:rsidP="00EE67E4">
            <w:pPr>
              <w:jc w:val="center"/>
              <w:rPr>
                <w:sz w:val="18"/>
                <w:szCs w:val="18"/>
              </w:rPr>
            </w:pPr>
            <w:r>
              <w:rPr>
                <w:sz w:val="18"/>
                <w:szCs w:val="18"/>
              </w:rPr>
              <w:t>0,6</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13</w:t>
            </w:r>
          </w:p>
        </w:tc>
        <w:tc>
          <w:tcPr>
            <w:tcW w:w="708"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г.п.Зеленоборский, МКУ "Отдел городского хозяйства"</w:t>
            </w:r>
          </w:p>
        </w:tc>
      </w:tr>
      <w:tr w:rsidR="00EE67E4" w:rsidRPr="004933A4" w:rsidTr="00EE67E4">
        <w:trPr>
          <w:trHeight w:val="4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II</w:t>
            </w:r>
          </w:p>
        </w:tc>
        <w:tc>
          <w:tcPr>
            <w:tcW w:w="15877" w:type="dxa"/>
            <w:gridSpan w:val="20"/>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Показатели задач подпрограммы:</w:t>
            </w:r>
          </w:p>
        </w:tc>
      </w:tr>
      <w:tr w:rsidR="00EE67E4" w:rsidRPr="004933A4" w:rsidTr="00EE67E4">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w:t>
            </w:r>
          </w:p>
        </w:tc>
        <w:tc>
          <w:tcPr>
            <w:tcW w:w="15877" w:type="dxa"/>
            <w:gridSpan w:val="20"/>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b/>
                <w:bCs/>
                <w:sz w:val="18"/>
                <w:szCs w:val="18"/>
              </w:rPr>
            </w:pPr>
            <w:r w:rsidRPr="00D01590">
              <w:rPr>
                <w:b/>
                <w:bCs/>
                <w:sz w:val="18"/>
                <w:szCs w:val="18"/>
              </w:rPr>
              <w:t xml:space="preserve">Задача 1.1.  </w:t>
            </w:r>
            <w:r>
              <w:rPr>
                <w:b/>
                <w:bCs/>
                <w:sz w:val="18"/>
                <w:szCs w:val="18"/>
              </w:rPr>
              <w:t>Переселение</w:t>
            </w:r>
            <w:r w:rsidRPr="00D01590">
              <w:rPr>
                <w:b/>
                <w:bCs/>
                <w:sz w:val="18"/>
                <w:szCs w:val="18"/>
              </w:rPr>
              <w:t xml:space="preserve"> </w:t>
            </w:r>
            <w:r w:rsidRPr="00F81890">
              <w:rPr>
                <w:b/>
                <w:sz w:val="18"/>
                <w:szCs w:val="18"/>
              </w:rPr>
              <w:t>граждан из аварийного жилого фонда, признанного до 01.12.201</w:t>
            </w:r>
            <w:r>
              <w:rPr>
                <w:b/>
                <w:sz w:val="18"/>
                <w:szCs w:val="18"/>
              </w:rPr>
              <w:t>4</w:t>
            </w:r>
            <w:r w:rsidRPr="00F81890">
              <w:rPr>
                <w:b/>
                <w:sz w:val="18"/>
                <w:szCs w:val="18"/>
              </w:rPr>
              <w:t>г. в установленном порядке аварийным и подлежащим сносу, в целях создания им безопасных и благоприятных условий для проживания</w:t>
            </w:r>
          </w:p>
        </w:tc>
      </w:tr>
      <w:tr w:rsidR="00EE67E4" w:rsidRPr="004933A4" w:rsidTr="005A49B3">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sidRPr="00D01590">
              <w:rPr>
                <w:sz w:val="18"/>
                <w:szCs w:val="18"/>
              </w:rPr>
              <w:t>Наименование показателя 1 задачи 1</w:t>
            </w:r>
            <w:r>
              <w:rPr>
                <w:sz w:val="18"/>
                <w:szCs w:val="18"/>
              </w:rPr>
              <w:t>.1: Общая площадь помещений, подлежащих расселению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Pr>
                <w:sz w:val="18"/>
                <w:szCs w:val="18"/>
              </w:rPr>
              <w:t>м2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1302,4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2200,2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1638,63</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561,57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561,57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2614,1</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814,3</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1799,8</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1799,8</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99,1</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2E32AD" w:rsidP="00EE67E4">
            <w:pPr>
              <w:jc w:val="center"/>
              <w:rPr>
                <w:sz w:val="18"/>
                <w:szCs w:val="18"/>
              </w:rPr>
            </w:pPr>
            <w:r>
              <w:rPr>
                <w:sz w:val="18"/>
                <w:szCs w:val="18"/>
              </w:rPr>
              <w:t>99,1</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1204,7</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6861,2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5A49B3">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Pr>
                <w:sz w:val="18"/>
                <w:szCs w:val="18"/>
              </w:rPr>
              <w:t>Наименование показателя 2</w:t>
            </w:r>
            <w:r w:rsidRPr="00D01590">
              <w:rPr>
                <w:sz w:val="18"/>
                <w:szCs w:val="18"/>
              </w:rPr>
              <w:t xml:space="preserve"> задачи 1</w:t>
            </w:r>
            <w:r>
              <w:rPr>
                <w:sz w:val="18"/>
                <w:szCs w:val="18"/>
              </w:rPr>
              <w:t>.1: количество расселенных помещений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Pr>
                <w:sz w:val="18"/>
                <w:szCs w:val="18"/>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91</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70</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2E32AD" w:rsidP="00EE67E4">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158</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5A49B3">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Pr>
                <w:sz w:val="18"/>
                <w:szCs w:val="18"/>
              </w:rPr>
              <w:t xml:space="preserve">Наименование показателя 3 </w:t>
            </w:r>
            <w:r w:rsidRPr="00D01590">
              <w:rPr>
                <w:sz w:val="18"/>
                <w:szCs w:val="18"/>
              </w:rPr>
              <w:t>задачи 1</w:t>
            </w:r>
            <w:r>
              <w:rPr>
                <w:sz w:val="18"/>
                <w:szCs w:val="18"/>
              </w:rPr>
              <w:t>.1: количество переселенных жителей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Pr>
                <w:sz w:val="18"/>
                <w:szCs w:val="18"/>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117</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126</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95</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95</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2E32AD" w:rsidP="00EE67E4">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42</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272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5A49B3">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2.1.1.</w:t>
            </w:r>
          </w:p>
        </w:tc>
        <w:tc>
          <w:tcPr>
            <w:tcW w:w="1843" w:type="dxa"/>
            <w:tcBorders>
              <w:top w:val="single" w:sz="4" w:space="0" w:color="auto"/>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Pr>
                <w:sz w:val="18"/>
                <w:szCs w:val="18"/>
              </w:rPr>
              <w:t>Наименование показателя 4</w:t>
            </w:r>
            <w:r w:rsidRPr="00D01590">
              <w:rPr>
                <w:sz w:val="18"/>
                <w:szCs w:val="18"/>
              </w:rPr>
              <w:t xml:space="preserve"> задачи 1</w:t>
            </w:r>
            <w:r>
              <w:rPr>
                <w:sz w:val="18"/>
                <w:szCs w:val="18"/>
              </w:rPr>
              <w:t>.1</w:t>
            </w:r>
            <w:r w:rsidRPr="00D01590">
              <w:rPr>
                <w:sz w:val="18"/>
                <w:szCs w:val="18"/>
              </w:rPr>
              <w:t xml:space="preserve">: </w:t>
            </w:r>
            <w:r>
              <w:rPr>
                <w:color w:val="000000" w:themeColor="text1"/>
                <w:sz w:val="18"/>
                <w:szCs w:val="18"/>
              </w:rPr>
              <w:t>Строительство или приобретение жилых помещений, путем участия в долевом строительстве жилья для граждан, проживающих в домах, признанных в установленном порядке аварийными и подлежащими сносу в связи с физическим износом в процессе их эксплуатации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sidRPr="00D01590">
              <w:rPr>
                <w:sz w:val="18"/>
                <w:szCs w:val="18"/>
              </w:rPr>
              <w:t>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r w:rsidRPr="00D01590">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2E32AD" w:rsidP="00EE67E4">
            <w:pPr>
              <w:jc w:val="center"/>
              <w:rPr>
                <w:sz w:val="18"/>
                <w:szCs w:val="18"/>
              </w:rPr>
            </w:pP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Министерство строительства и территориального развития</w:t>
            </w:r>
            <w:r w:rsidRPr="00D01590">
              <w:rPr>
                <w:sz w:val="18"/>
                <w:szCs w:val="18"/>
              </w:rPr>
              <w:t xml:space="preserve"> Мурманской</w:t>
            </w:r>
            <w:r>
              <w:rPr>
                <w:sz w:val="18"/>
                <w:szCs w:val="18"/>
              </w:rPr>
              <w:t xml:space="preserve"> области</w:t>
            </w:r>
          </w:p>
        </w:tc>
      </w:tr>
      <w:tr w:rsidR="00EE67E4" w:rsidRPr="004933A4" w:rsidTr="00EE67E4">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p>
        </w:tc>
        <w:tc>
          <w:tcPr>
            <w:tcW w:w="15877" w:type="dxa"/>
            <w:gridSpan w:val="20"/>
            <w:tcBorders>
              <w:top w:val="nil"/>
              <w:left w:val="nil"/>
              <w:bottom w:val="single" w:sz="4" w:space="0" w:color="auto"/>
              <w:right w:val="single" w:sz="4" w:space="0" w:color="auto"/>
            </w:tcBorders>
            <w:shd w:val="clear" w:color="auto" w:fill="auto"/>
            <w:hideMark/>
          </w:tcPr>
          <w:p w:rsidR="00EE67E4" w:rsidRPr="004F49E0" w:rsidRDefault="00EE67E4" w:rsidP="00EE67E4">
            <w:pPr>
              <w:rPr>
                <w:b/>
                <w:sz w:val="18"/>
                <w:szCs w:val="18"/>
              </w:rPr>
            </w:pPr>
          </w:p>
          <w:p w:rsidR="00EE67E4" w:rsidRPr="004F49E0" w:rsidRDefault="00EE67E4" w:rsidP="00EE67E4">
            <w:pPr>
              <w:rPr>
                <w:b/>
                <w:sz w:val="18"/>
                <w:szCs w:val="18"/>
              </w:rPr>
            </w:pPr>
            <w:r w:rsidRPr="004F49E0">
              <w:rPr>
                <w:b/>
                <w:sz w:val="18"/>
                <w:szCs w:val="18"/>
              </w:rPr>
              <w:t>Задача 1.2</w:t>
            </w:r>
            <w:r>
              <w:rPr>
                <w:b/>
                <w:sz w:val="18"/>
                <w:szCs w:val="18"/>
              </w:rPr>
              <w:t xml:space="preserve"> Осуществление сноса расселенных домов, признанных аварийными до 01.01.2014 года в установленном порядке и подлежащим сносу.</w:t>
            </w:r>
          </w:p>
        </w:tc>
      </w:tr>
      <w:tr w:rsidR="00EE67E4" w:rsidRPr="004933A4" w:rsidTr="005A49B3">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2.1.2</w:t>
            </w:r>
          </w:p>
        </w:tc>
        <w:tc>
          <w:tcPr>
            <w:tcW w:w="1843" w:type="dxa"/>
            <w:tcBorders>
              <w:top w:val="nil"/>
              <w:left w:val="nil"/>
              <w:bottom w:val="single" w:sz="4" w:space="0" w:color="auto"/>
              <w:right w:val="single" w:sz="4" w:space="0" w:color="auto"/>
            </w:tcBorders>
            <w:shd w:val="clear" w:color="auto" w:fill="auto"/>
            <w:hideMark/>
          </w:tcPr>
          <w:p w:rsidR="00EE67E4" w:rsidRPr="00D01590" w:rsidRDefault="00EE67E4" w:rsidP="00EE67E4">
            <w:pPr>
              <w:rPr>
                <w:sz w:val="18"/>
                <w:szCs w:val="18"/>
              </w:rPr>
            </w:pPr>
            <w:r w:rsidRPr="00D01590">
              <w:rPr>
                <w:sz w:val="18"/>
                <w:szCs w:val="18"/>
              </w:rPr>
              <w:t>Наименование показателя</w:t>
            </w:r>
            <w:r>
              <w:rPr>
                <w:sz w:val="18"/>
                <w:szCs w:val="18"/>
              </w:rPr>
              <w:t xml:space="preserve"> 1 </w:t>
            </w:r>
            <w:r w:rsidRPr="00D01590">
              <w:rPr>
                <w:sz w:val="18"/>
                <w:szCs w:val="18"/>
              </w:rPr>
              <w:t>зад</w:t>
            </w:r>
            <w:r>
              <w:rPr>
                <w:sz w:val="18"/>
                <w:szCs w:val="18"/>
              </w:rPr>
              <w:t>ачи 1.2: Мероприятия по сносу ветхих и аварийных домов</w:t>
            </w:r>
          </w:p>
        </w:tc>
        <w:tc>
          <w:tcPr>
            <w:tcW w:w="709"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ед.</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jc w:val="center"/>
              <w:rPr>
                <w:sz w:val="18"/>
                <w:szCs w:val="18"/>
              </w:rPr>
            </w:pPr>
            <w:r w:rsidRPr="00D01590">
              <w:rPr>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79</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78</w:t>
            </w:r>
          </w:p>
        </w:tc>
        <w:tc>
          <w:tcPr>
            <w:tcW w:w="850"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EE67E4" w:rsidRPr="00D01590" w:rsidRDefault="002E32AD" w:rsidP="00EE67E4">
            <w:pPr>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708"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EE67E4" w:rsidRPr="00D01590" w:rsidRDefault="00EE67E4"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EE67E4" w:rsidRPr="00D01590" w:rsidRDefault="00EE67E4" w:rsidP="00EE67E4">
            <w:pPr>
              <w:rPr>
                <w:sz w:val="18"/>
                <w:szCs w:val="18"/>
              </w:rPr>
            </w:pPr>
            <w:r w:rsidRPr="00D01590">
              <w:rPr>
                <w:sz w:val="18"/>
                <w:szCs w:val="18"/>
              </w:rPr>
              <w:t>Администрация г.п. Зеленоборский, МКУ "Отдел городского хозяйства"</w:t>
            </w:r>
            <w:r>
              <w:rPr>
                <w:sz w:val="18"/>
                <w:szCs w:val="18"/>
              </w:rPr>
              <w:t xml:space="preserve">, Министерство строительства и территориального развития </w:t>
            </w:r>
            <w:r w:rsidRPr="00D01590">
              <w:rPr>
                <w:sz w:val="18"/>
                <w:szCs w:val="18"/>
              </w:rPr>
              <w:t>Мурманской области</w:t>
            </w:r>
          </w:p>
        </w:tc>
      </w:tr>
      <w:tr w:rsidR="005A49B3" w:rsidRPr="004933A4" w:rsidTr="005A49B3">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49B3" w:rsidRPr="00D01590" w:rsidRDefault="005A49B3" w:rsidP="00EE67E4">
            <w:pPr>
              <w:jc w:val="center"/>
              <w:rPr>
                <w:sz w:val="18"/>
                <w:szCs w:val="18"/>
              </w:rPr>
            </w:pPr>
          </w:p>
        </w:tc>
        <w:tc>
          <w:tcPr>
            <w:tcW w:w="1843" w:type="dxa"/>
            <w:tcBorders>
              <w:top w:val="nil"/>
              <w:left w:val="nil"/>
              <w:bottom w:val="single" w:sz="4" w:space="0" w:color="auto"/>
              <w:right w:val="single" w:sz="4" w:space="0" w:color="auto"/>
            </w:tcBorders>
            <w:shd w:val="clear" w:color="auto" w:fill="auto"/>
            <w:hideMark/>
          </w:tcPr>
          <w:p w:rsidR="005A49B3" w:rsidRPr="00D01590" w:rsidRDefault="005A49B3" w:rsidP="00EE67E4">
            <w:pPr>
              <w:rPr>
                <w:sz w:val="18"/>
                <w:szCs w:val="18"/>
              </w:rPr>
            </w:pPr>
            <w:r>
              <w:rPr>
                <w:sz w:val="18"/>
                <w:szCs w:val="18"/>
              </w:rPr>
              <w:t>Наименование показателя 2 задачи 1.2: Признание домов аварийными</w:t>
            </w:r>
          </w:p>
        </w:tc>
        <w:tc>
          <w:tcPr>
            <w:tcW w:w="709" w:type="dxa"/>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rPr>
                <w:sz w:val="18"/>
                <w:szCs w:val="18"/>
              </w:rPr>
            </w:pPr>
            <w:r>
              <w:rPr>
                <w:sz w:val="18"/>
                <w:szCs w:val="18"/>
              </w:rPr>
              <w:t>ед.</w:t>
            </w:r>
          </w:p>
        </w:tc>
        <w:tc>
          <w:tcPr>
            <w:tcW w:w="851" w:type="dxa"/>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5A49B3" w:rsidRDefault="005A49B3" w:rsidP="00EE67E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15</w:t>
            </w:r>
          </w:p>
        </w:tc>
        <w:tc>
          <w:tcPr>
            <w:tcW w:w="708" w:type="dxa"/>
            <w:tcBorders>
              <w:top w:val="nil"/>
              <w:left w:val="nil"/>
              <w:bottom w:val="single" w:sz="4" w:space="0" w:color="auto"/>
              <w:right w:val="single" w:sz="4" w:space="0" w:color="auto"/>
            </w:tcBorders>
            <w:shd w:val="clear" w:color="auto" w:fill="auto"/>
            <w:vAlign w:val="center"/>
          </w:tcPr>
          <w:p w:rsidR="005A49B3" w:rsidRPr="00D01590" w:rsidRDefault="005A49B3" w:rsidP="00EE67E4">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5A49B3" w:rsidRDefault="005A49B3" w:rsidP="00EE67E4">
            <w:pPr>
              <w:jc w:val="center"/>
              <w:rPr>
                <w:sz w:val="18"/>
                <w:szCs w:val="18"/>
              </w:rPr>
            </w:pPr>
            <w:r>
              <w:rPr>
                <w:sz w:val="18"/>
                <w:szCs w:val="18"/>
              </w:rPr>
              <w:t>15</w:t>
            </w:r>
          </w:p>
        </w:tc>
        <w:tc>
          <w:tcPr>
            <w:tcW w:w="709" w:type="dxa"/>
            <w:tcBorders>
              <w:top w:val="nil"/>
              <w:left w:val="nil"/>
              <w:bottom w:val="single" w:sz="4" w:space="0" w:color="auto"/>
              <w:right w:val="single" w:sz="4" w:space="0" w:color="auto"/>
            </w:tcBorders>
            <w:shd w:val="clear" w:color="auto" w:fill="auto"/>
            <w:vAlign w:val="center"/>
          </w:tcPr>
          <w:p w:rsidR="005A49B3" w:rsidRPr="00D01590" w:rsidRDefault="005A49B3" w:rsidP="00EE67E4">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A49B3" w:rsidRPr="00D01590" w:rsidRDefault="005A49B3" w:rsidP="00EE67E4">
            <w:pPr>
              <w:rPr>
                <w:sz w:val="18"/>
                <w:szCs w:val="18"/>
              </w:rPr>
            </w:pPr>
            <w:r w:rsidRPr="00D01590">
              <w:rPr>
                <w:sz w:val="18"/>
                <w:szCs w:val="18"/>
              </w:rPr>
              <w:t>Администрация г.п. Зеленоборский, МКУ "Отдел городского хозяйства"</w:t>
            </w:r>
            <w:r>
              <w:rPr>
                <w:sz w:val="18"/>
                <w:szCs w:val="18"/>
              </w:rPr>
              <w:t>,</w:t>
            </w:r>
          </w:p>
        </w:tc>
      </w:tr>
      <w:tr w:rsidR="00EE67E4" w:rsidRPr="004933A4" w:rsidTr="00EE67E4">
        <w:tblPrEx>
          <w:tblBorders>
            <w:top w:val="single" w:sz="4" w:space="0" w:color="auto"/>
          </w:tblBorders>
          <w:tblLook w:val="0000" w:firstRow="0" w:lastRow="0" w:firstColumn="0" w:lastColumn="0" w:noHBand="0" w:noVBand="0"/>
        </w:tblPrEx>
        <w:trPr>
          <w:trHeight w:val="100"/>
        </w:trPr>
        <w:tc>
          <w:tcPr>
            <w:tcW w:w="16302" w:type="dxa"/>
            <w:gridSpan w:val="21"/>
            <w:tcBorders>
              <w:top w:val="single" w:sz="4" w:space="0" w:color="auto"/>
            </w:tcBorders>
          </w:tcPr>
          <w:p w:rsidR="00EE67E4" w:rsidRPr="004933A4" w:rsidRDefault="00EE67E4" w:rsidP="00EE67E4"/>
        </w:tc>
      </w:tr>
    </w:tbl>
    <w:p w:rsidR="00EE67E4" w:rsidRDefault="00EE67E4" w:rsidP="00EE67E4">
      <w:pPr>
        <w:autoSpaceDE w:val="0"/>
        <w:autoSpaceDN w:val="0"/>
        <w:adjustRightInd w:val="0"/>
        <w:jc w:val="both"/>
        <w:sectPr w:rsidR="00EE67E4" w:rsidSect="00EE67E4">
          <w:pgSz w:w="16838" w:h="11905" w:orient="landscape" w:code="9"/>
          <w:pgMar w:top="720" w:right="720" w:bottom="720" w:left="720" w:header="720" w:footer="720" w:gutter="0"/>
          <w:cols w:space="720"/>
          <w:docGrid w:linePitch="326"/>
        </w:sectPr>
      </w:pPr>
    </w:p>
    <w:p w:rsidR="00EE67E4" w:rsidRPr="004933A4" w:rsidRDefault="00EE67E4" w:rsidP="00EE67E4">
      <w:pPr>
        <w:autoSpaceDE w:val="0"/>
        <w:autoSpaceDN w:val="0"/>
        <w:adjustRightInd w:val="0"/>
        <w:jc w:val="both"/>
      </w:pPr>
    </w:p>
    <w:p w:rsidR="00EE67E4" w:rsidRPr="004933A4" w:rsidRDefault="00EE67E4" w:rsidP="00EE67E4">
      <w:pPr>
        <w:autoSpaceDE w:val="0"/>
        <w:autoSpaceDN w:val="0"/>
        <w:adjustRightInd w:val="0"/>
        <w:ind w:firstLine="540"/>
        <w:jc w:val="both"/>
      </w:pPr>
    </w:p>
    <w:p w:rsidR="00EE67E4" w:rsidRPr="004933A4" w:rsidRDefault="00EE67E4" w:rsidP="00EE67E4">
      <w:pPr>
        <w:pStyle w:val="af2"/>
        <w:numPr>
          <w:ilvl w:val="0"/>
          <w:numId w:val="16"/>
        </w:numPr>
        <w:autoSpaceDE w:val="0"/>
        <w:autoSpaceDN w:val="0"/>
        <w:adjustRightInd w:val="0"/>
        <w:jc w:val="center"/>
        <w:rPr>
          <w:b/>
          <w:sz w:val="24"/>
          <w:szCs w:val="24"/>
        </w:rPr>
      </w:pPr>
      <w:r w:rsidRPr="004933A4">
        <w:rPr>
          <w:b/>
          <w:sz w:val="24"/>
          <w:szCs w:val="24"/>
        </w:rPr>
        <w:t>Механизм реализации Подпрограммы</w:t>
      </w:r>
    </w:p>
    <w:p w:rsidR="00EE67E4" w:rsidRPr="004933A4" w:rsidRDefault="00EE67E4" w:rsidP="00EE67E4">
      <w:pPr>
        <w:autoSpaceDE w:val="0"/>
        <w:autoSpaceDN w:val="0"/>
        <w:adjustRightInd w:val="0"/>
        <w:jc w:val="center"/>
        <w:rPr>
          <w:b/>
        </w:rPr>
      </w:pPr>
    </w:p>
    <w:p w:rsidR="00EE67E4" w:rsidRDefault="00EE67E4" w:rsidP="00EE67E4">
      <w:pPr>
        <w:autoSpaceDE w:val="0"/>
        <w:autoSpaceDN w:val="0"/>
        <w:adjustRightInd w:val="0"/>
        <w:ind w:firstLine="709"/>
        <w:jc w:val="both"/>
      </w:pPr>
      <w:r w:rsidRPr="004933A4">
        <w:t>Механизм реализации Подпрограммы базируется на принципах четкого разграничения полномочий и ответственности всех исполнителей Подпрограммы. Прекращение действия Подпрограммы наступает в случае завершения ее реализации, а досрочное прекращение - в случае признания неэффективности ее реализации.</w:t>
      </w:r>
    </w:p>
    <w:p w:rsidR="00EE67E4" w:rsidRPr="004933A4" w:rsidRDefault="00EE67E4" w:rsidP="00EE67E4">
      <w:pPr>
        <w:autoSpaceDE w:val="0"/>
        <w:autoSpaceDN w:val="0"/>
        <w:adjustRightInd w:val="0"/>
        <w:ind w:firstLine="709"/>
        <w:jc w:val="both"/>
      </w:pPr>
      <w:r>
        <w:t>Заказчик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полное выполнение, а также за рациональное использование выделяемых на их реализацию средств.</w:t>
      </w:r>
    </w:p>
    <w:p w:rsidR="00EE67E4" w:rsidRDefault="00EE67E4" w:rsidP="00EE67E4">
      <w:pPr>
        <w:autoSpaceDE w:val="0"/>
        <w:autoSpaceDN w:val="0"/>
        <w:adjustRightInd w:val="0"/>
        <w:ind w:firstLine="709"/>
        <w:jc w:val="both"/>
        <w:rPr>
          <w:bCs/>
        </w:rPr>
      </w:pPr>
      <w:r w:rsidRPr="004933A4">
        <w:rPr>
          <w:bCs/>
        </w:rPr>
        <w:t>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w:t>
      </w:r>
    </w:p>
    <w:p w:rsidR="00EE67E4" w:rsidRDefault="00EE67E4" w:rsidP="00EE67E4">
      <w:pPr>
        <w:autoSpaceDE w:val="0"/>
        <w:autoSpaceDN w:val="0"/>
        <w:adjustRightInd w:val="0"/>
        <w:ind w:firstLine="709"/>
        <w:jc w:val="both"/>
        <w:rPr>
          <w:bCs/>
        </w:rPr>
      </w:pPr>
      <w:r>
        <w:rPr>
          <w:bCs/>
        </w:rPr>
        <w:t>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w:t>
      </w:r>
    </w:p>
    <w:p w:rsidR="00EE67E4" w:rsidRDefault="00EE67E4" w:rsidP="00EE67E4">
      <w:pPr>
        <w:autoSpaceDE w:val="0"/>
        <w:autoSpaceDN w:val="0"/>
        <w:adjustRightInd w:val="0"/>
        <w:ind w:firstLine="709"/>
        <w:jc w:val="both"/>
        <w:rPr>
          <w:bCs/>
        </w:rPr>
      </w:pPr>
      <w:r>
        <w:rPr>
          <w:bCs/>
        </w:rPr>
        <w:t>В состав подпрограммы включен перечень мероприятий. По каждому мероприятию назначаются исполнители программных мероприятий. Исполнители программных мероприятий в соответствии с перечнем мероприятий обеспечивают соблюдение сроков, качества и эффективности реализации мероприятий, указанных в перечне, составляют квартальные отчеты по их реализации. Данные отчеты должны содержать оценку целевых индикаторов реализации подпрограммы и, при необходимости, анализ причин отклонений, предложения по их корректировке.</w:t>
      </w:r>
      <w:r w:rsidRPr="004933A4">
        <w:rPr>
          <w:bCs/>
        </w:rPr>
        <w:t xml:space="preserve"> </w:t>
      </w:r>
    </w:p>
    <w:p w:rsidR="00EE67E4" w:rsidRPr="00B83B57" w:rsidRDefault="00EE67E4" w:rsidP="00EE67E4">
      <w:pPr>
        <w:widowControl w:val="0"/>
        <w:autoSpaceDE w:val="0"/>
        <w:autoSpaceDN w:val="0"/>
        <w:adjustRightInd w:val="0"/>
        <w:ind w:firstLine="540"/>
        <w:jc w:val="both"/>
      </w:pPr>
      <w:r w:rsidRPr="00B83B57">
        <w:t>Исполнители программных мероприятий могут вносить предложения по объемам финансирования и корректировке плана мероприятий.</w:t>
      </w:r>
    </w:p>
    <w:p w:rsidR="00EE67E4" w:rsidRPr="00B83B57" w:rsidRDefault="00EE67E4" w:rsidP="00EE67E4">
      <w:pPr>
        <w:widowControl w:val="0"/>
        <w:autoSpaceDE w:val="0"/>
        <w:autoSpaceDN w:val="0"/>
        <w:adjustRightInd w:val="0"/>
        <w:ind w:firstLine="540"/>
        <w:jc w:val="both"/>
        <w:outlineLvl w:val="1"/>
      </w:pPr>
      <w:r w:rsidRPr="00B83B57">
        <w:t>Исполнитель подпрограммы будет осуществлять:</w:t>
      </w:r>
    </w:p>
    <w:p w:rsidR="00EE67E4" w:rsidRPr="00B83B57" w:rsidRDefault="00EE67E4" w:rsidP="00EE67E4">
      <w:pPr>
        <w:widowControl w:val="0"/>
        <w:autoSpaceDE w:val="0"/>
        <w:autoSpaceDN w:val="0"/>
        <w:adjustRightInd w:val="0"/>
        <w:contextualSpacing/>
        <w:jc w:val="both"/>
        <w:outlineLvl w:val="1"/>
      </w:pPr>
      <w:r>
        <w:t xml:space="preserve">         - </w:t>
      </w:r>
      <w:r w:rsidRPr="00B83B57">
        <w:t>общее управление подпрограммой;</w:t>
      </w:r>
    </w:p>
    <w:p w:rsidR="00EE67E4" w:rsidRPr="00B83B57" w:rsidRDefault="00EE67E4" w:rsidP="00EE67E4">
      <w:pPr>
        <w:widowControl w:val="0"/>
        <w:tabs>
          <w:tab w:val="left" w:pos="567"/>
          <w:tab w:val="left" w:pos="993"/>
        </w:tabs>
        <w:autoSpaceDE w:val="0"/>
        <w:autoSpaceDN w:val="0"/>
        <w:adjustRightInd w:val="0"/>
        <w:ind w:left="540"/>
        <w:contextualSpacing/>
        <w:jc w:val="both"/>
        <w:outlineLvl w:val="1"/>
      </w:pPr>
      <w:r>
        <w:t xml:space="preserve">- </w:t>
      </w:r>
      <w:r w:rsidRPr="00B83B57">
        <w:t>обеспечение взаимодействия органов местного самоуправления с органами исполнительной власти субъектов Российской Федерации, а также юридическими лицами, участвующими в реализации программы;</w:t>
      </w:r>
    </w:p>
    <w:p w:rsidR="00EE67E4" w:rsidRPr="00B83B57" w:rsidRDefault="00EE67E4" w:rsidP="00EE67E4">
      <w:pPr>
        <w:widowControl w:val="0"/>
        <w:tabs>
          <w:tab w:val="left" w:pos="567"/>
          <w:tab w:val="left" w:pos="993"/>
        </w:tabs>
        <w:autoSpaceDE w:val="0"/>
        <w:autoSpaceDN w:val="0"/>
        <w:adjustRightInd w:val="0"/>
        <w:ind w:left="540"/>
        <w:contextualSpacing/>
        <w:jc w:val="both"/>
        <w:outlineLvl w:val="1"/>
      </w:pPr>
      <w:r>
        <w:t xml:space="preserve">- </w:t>
      </w:r>
      <w:r w:rsidRPr="00B83B57">
        <w:t>участие в конкурсном отборе среди муниципальных образований Мурманской области для участия в долгосрочной  целевой программе  «Обеспечение комфортной среды проживания населения региона»;</w:t>
      </w:r>
    </w:p>
    <w:p w:rsidR="00EE67E4" w:rsidRPr="00B83B57" w:rsidRDefault="00EE67E4" w:rsidP="00EE67E4">
      <w:pPr>
        <w:widowControl w:val="0"/>
        <w:tabs>
          <w:tab w:val="left" w:pos="993"/>
        </w:tabs>
        <w:autoSpaceDE w:val="0"/>
        <w:autoSpaceDN w:val="0"/>
        <w:adjustRightInd w:val="0"/>
        <w:ind w:left="540"/>
        <w:jc w:val="both"/>
      </w:pPr>
      <w:r>
        <w:t xml:space="preserve">- </w:t>
      </w:r>
      <w:r w:rsidRPr="00B83B57">
        <w:t>мониторинг и оценку эффективности результатов реализации мероприятий  программы и соответствия результатов целевым индикаторам.</w:t>
      </w:r>
    </w:p>
    <w:p w:rsidR="00EE67E4" w:rsidRPr="00B83B57" w:rsidRDefault="00EE67E4" w:rsidP="00EE67E4">
      <w:pPr>
        <w:tabs>
          <w:tab w:val="left" w:pos="540"/>
        </w:tabs>
        <w:autoSpaceDE w:val="0"/>
        <w:autoSpaceDN w:val="0"/>
        <w:adjustRightInd w:val="0"/>
        <w:ind w:firstLine="540"/>
        <w:jc w:val="both"/>
      </w:pPr>
      <w:r w:rsidRPr="00B83B57">
        <w:t>Объемы финансирования подпрограммы подлежат уточнению, исходя из возможностей бюджета на очередной финансовый год и плановый период.</w:t>
      </w:r>
    </w:p>
    <w:p w:rsidR="00EE67E4" w:rsidRDefault="00EE67E4" w:rsidP="00EE67E4">
      <w:pPr>
        <w:autoSpaceDE w:val="0"/>
        <w:autoSpaceDN w:val="0"/>
        <w:adjustRightInd w:val="0"/>
        <w:jc w:val="both"/>
      </w:pPr>
    </w:p>
    <w:p w:rsidR="00EE67E4" w:rsidRDefault="00EE67E4" w:rsidP="00EE67E4">
      <w:pPr>
        <w:pStyle w:val="af2"/>
        <w:autoSpaceDE w:val="0"/>
        <w:autoSpaceDN w:val="0"/>
        <w:adjustRightInd w:val="0"/>
        <w:ind w:left="1288"/>
        <w:jc w:val="both"/>
      </w:pPr>
    </w:p>
    <w:p w:rsidR="00EE67E4" w:rsidRDefault="00EE67E4" w:rsidP="00EE67E4">
      <w:pPr>
        <w:pStyle w:val="af2"/>
        <w:numPr>
          <w:ilvl w:val="0"/>
          <w:numId w:val="16"/>
        </w:numPr>
        <w:autoSpaceDE w:val="0"/>
        <w:autoSpaceDN w:val="0"/>
        <w:adjustRightInd w:val="0"/>
        <w:jc w:val="center"/>
        <w:rPr>
          <w:sz w:val="24"/>
          <w:szCs w:val="24"/>
        </w:rPr>
      </w:pPr>
      <w:r w:rsidRPr="001F15AF">
        <w:rPr>
          <w:b/>
          <w:sz w:val="24"/>
          <w:szCs w:val="24"/>
        </w:rPr>
        <w:t>Оценка эффективности подпрограммы, рисков ее реализации</w:t>
      </w:r>
      <w:r w:rsidRPr="001F15AF">
        <w:rPr>
          <w:sz w:val="24"/>
          <w:szCs w:val="24"/>
        </w:rPr>
        <w:t>.</w:t>
      </w:r>
    </w:p>
    <w:p w:rsidR="00EE67E4" w:rsidRDefault="00EE67E4" w:rsidP="00EE67E4">
      <w:pPr>
        <w:autoSpaceDE w:val="0"/>
        <w:autoSpaceDN w:val="0"/>
        <w:adjustRightInd w:val="0"/>
        <w:jc w:val="center"/>
      </w:pPr>
    </w:p>
    <w:p w:rsidR="00EE67E4" w:rsidRDefault="00EE67E4" w:rsidP="00EE67E4">
      <w:pPr>
        <w:tabs>
          <w:tab w:val="left" w:pos="1080"/>
          <w:tab w:val="center" w:pos="5232"/>
        </w:tabs>
        <w:autoSpaceDE w:val="0"/>
        <w:autoSpaceDN w:val="0"/>
        <w:adjustRightInd w:val="0"/>
        <w:jc w:val="both"/>
      </w:pPr>
      <w:r>
        <w:t xml:space="preserve">             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w:t>
      </w:r>
      <w:r>
        <w:tab/>
        <w:t>, согласно Приложению № 6 к Порядку разработки, реализации и оценке эффективности муниципальных программ городского поселения Зеленоборский Кандалакшского района.</w:t>
      </w:r>
    </w:p>
    <w:p w:rsidR="00EE67E4" w:rsidRDefault="00EE67E4" w:rsidP="00EE67E4">
      <w:pPr>
        <w:tabs>
          <w:tab w:val="left" w:pos="1080"/>
          <w:tab w:val="center" w:pos="5232"/>
        </w:tabs>
        <w:autoSpaceDE w:val="0"/>
        <w:autoSpaceDN w:val="0"/>
        <w:adjustRightInd w:val="0"/>
        <w:jc w:val="both"/>
      </w:pPr>
      <w:r>
        <w:t xml:space="preserve">               Социально-экономическая эффективность мероприятий подпрограммы оценивается по результатам, достигнутым в ходе их реализации, количественные характеристики которых отражены в целевых индикаторах и показателях.</w:t>
      </w:r>
    </w:p>
    <w:p w:rsidR="00EE67E4" w:rsidRDefault="00EE67E4" w:rsidP="00EE67E4">
      <w:pPr>
        <w:tabs>
          <w:tab w:val="left" w:pos="1080"/>
          <w:tab w:val="center" w:pos="5232"/>
        </w:tabs>
        <w:autoSpaceDE w:val="0"/>
        <w:autoSpaceDN w:val="0"/>
        <w:adjustRightInd w:val="0"/>
        <w:jc w:val="both"/>
      </w:pPr>
      <w:r>
        <w:t xml:space="preserve">                Предполагаемые мероприятия позволят создать безопасные и благоприятные условия проживания граждан на территории городского поселения Зеленоборский Кандалакшского района .</w:t>
      </w:r>
    </w:p>
    <w:p w:rsidR="00EE67E4" w:rsidRDefault="00EE67E4" w:rsidP="00EE67E4">
      <w:pPr>
        <w:tabs>
          <w:tab w:val="left" w:pos="1080"/>
          <w:tab w:val="center" w:pos="5232"/>
        </w:tabs>
        <w:autoSpaceDE w:val="0"/>
        <w:autoSpaceDN w:val="0"/>
        <w:adjustRightInd w:val="0"/>
        <w:jc w:val="both"/>
      </w:pPr>
      <w:r>
        <w:t xml:space="preserve">               Реализация Подпрограммы в 2014-2020 годах позволит:</w:t>
      </w:r>
    </w:p>
    <w:p w:rsidR="00EE67E4" w:rsidRDefault="00EE67E4" w:rsidP="00EE67E4">
      <w:pPr>
        <w:tabs>
          <w:tab w:val="left" w:pos="1080"/>
          <w:tab w:val="center" w:pos="5232"/>
        </w:tabs>
        <w:autoSpaceDE w:val="0"/>
        <w:autoSpaceDN w:val="0"/>
        <w:adjustRightInd w:val="0"/>
        <w:jc w:val="both"/>
      </w:pPr>
      <w:r>
        <w:t xml:space="preserve">               - пересилить из непригодного жилищного фонда, признанного ветхим или аварийным в период до 01.01.2012 года 372 человек из 119 многоквартирных аварийных домов общей  площадью 6116,7 кв.м.</w:t>
      </w:r>
    </w:p>
    <w:p w:rsidR="00EE67E4" w:rsidRDefault="00EE67E4" w:rsidP="00EE67E4">
      <w:pPr>
        <w:tabs>
          <w:tab w:val="left" w:pos="1080"/>
          <w:tab w:val="center" w:pos="5232"/>
        </w:tabs>
        <w:autoSpaceDE w:val="0"/>
        <w:autoSpaceDN w:val="0"/>
        <w:adjustRightInd w:val="0"/>
        <w:jc w:val="both"/>
      </w:pPr>
      <w:r>
        <w:t xml:space="preserve">                - осуществить снос 78 аварийных жилых домов, признанных аварийными до 01.01.2012 года;</w:t>
      </w:r>
    </w:p>
    <w:p w:rsidR="00EE67E4" w:rsidRDefault="00EE67E4" w:rsidP="00EE67E4">
      <w:pPr>
        <w:tabs>
          <w:tab w:val="left" w:pos="1080"/>
          <w:tab w:val="center" w:pos="5232"/>
        </w:tabs>
        <w:autoSpaceDE w:val="0"/>
        <w:autoSpaceDN w:val="0"/>
        <w:adjustRightInd w:val="0"/>
        <w:jc w:val="both"/>
      </w:pPr>
      <w:r>
        <w:t xml:space="preserve">              - пересилить из непригодного жилищного фонда, признанного ветхим или аварийным в период с 01.01.2012 до 01.01.2014 года 316 собственников или нанимателей из 53 аварийных многоквартирных домов общей площадью 8254,8 кв.м.</w:t>
      </w:r>
    </w:p>
    <w:p w:rsidR="00EE67E4" w:rsidRDefault="00EE67E4" w:rsidP="00EE67E4">
      <w:pPr>
        <w:tabs>
          <w:tab w:val="left" w:pos="1080"/>
          <w:tab w:val="center" w:pos="5232"/>
        </w:tabs>
        <w:autoSpaceDE w:val="0"/>
        <w:autoSpaceDN w:val="0"/>
        <w:adjustRightInd w:val="0"/>
        <w:jc w:val="both"/>
      </w:pPr>
      <w:r>
        <w:t xml:space="preserve">              - осуществить снос 53 аварийных жилых домов, признанных аварийными в период с 01.01.2012 до 01.01.2014 года.</w:t>
      </w:r>
    </w:p>
    <w:p w:rsidR="00EE67E4" w:rsidRPr="00B83B57" w:rsidRDefault="00EE67E4" w:rsidP="00EE67E4">
      <w:pPr>
        <w:ind w:firstLine="709"/>
        <w:jc w:val="both"/>
      </w:pPr>
      <w:r w:rsidRPr="00B83B57">
        <w:t>Внутренние риски при реализации П</w:t>
      </w:r>
      <w:r>
        <w:t>одп</w:t>
      </w:r>
      <w:r w:rsidRPr="00B83B57">
        <w:t>рограммы:</w:t>
      </w:r>
    </w:p>
    <w:p w:rsidR="00EE67E4" w:rsidRPr="00B83B57" w:rsidRDefault="00EE67E4" w:rsidP="00EE67E4">
      <w:pPr>
        <w:ind w:firstLine="709"/>
        <w:jc w:val="both"/>
      </w:pPr>
      <w:r w:rsidRPr="00B83B57">
        <w:t>- 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часть муниципальных контрактов может быть не заключена в связи с отсутствием претендентов. Проведение повторных процедур приведет к изменению сроков исполнения программных мероприятий;</w:t>
      </w:r>
    </w:p>
    <w:p w:rsidR="00EE67E4" w:rsidRPr="00B83B57" w:rsidRDefault="00EE67E4" w:rsidP="00EE67E4">
      <w:pPr>
        <w:ind w:firstLine="709"/>
        <w:jc w:val="both"/>
      </w:pPr>
      <w:r w:rsidRPr="00B83B57">
        <w:t>- заключение муниципальных контрактов с организациями, которые окажутся неспособными исполнить обязательства по контрактам.</w:t>
      </w:r>
    </w:p>
    <w:p w:rsidR="00EE67E4" w:rsidRPr="00B83B57" w:rsidRDefault="00EE67E4" w:rsidP="00EE67E4">
      <w:pPr>
        <w:ind w:firstLine="709"/>
        <w:jc w:val="both"/>
      </w:pPr>
      <w:r w:rsidRPr="00B83B57">
        <w:t>Механизм минимизации внутренних рисков – своевременное и качественное составление документации при размещении муниципальных заказов.</w:t>
      </w:r>
    </w:p>
    <w:p w:rsidR="00EE67E4" w:rsidRDefault="00EE67E4" w:rsidP="00EE67E4">
      <w:pPr>
        <w:widowControl w:val="0"/>
        <w:autoSpaceDE w:val="0"/>
        <w:autoSpaceDN w:val="0"/>
        <w:adjustRightInd w:val="0"/>
        <w:ind w:firstLine="720"/>
        <w:jc w:val="both"/>
      </w:pPr>
      <w:r w:rsidRPr="00B83B57">
        <w:t>Своевременное планирование мероприятий Подпрограммы и объемов их финансирования приведет к минимуму финансовых, организационных и иных рисков</w:t>
      </w:r>
      <w:r>
        <w:t>.</w:t>
      </w:r>
    </w:p>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Pr="00EE67E4" w:rsidRDefault="00EE67E4" w:rsidP="00EE67E4"/>
    <w:p w:rsidR="00EE67E4" w:rsidRDefault="00EE67E4" w:rsidP="00EE67E4"/>
    <w:p w:rsidR="00EE67E4" w:rsidRPr="00EE67E4" w:rsidRDefault="00EE67E4" w:rsidP="00EE67E4"/>
    <w:p w:rsidR="00EE67E4" w:rsidRDefault="00EE67E4" w:rsidP="00EE67E4">
      <w:pPr>
        <w:jc w:val="center"/>
      </w:pPr>
    </w:p>
    <w:p w:rsidR="00EE67E4" w:rsidRDefault="00EE67E4" w:rsidP="00EE67E4"/>
    <w:p w:rsidR="00EE67E4" w:rsidRPr="00EE67E4" w:rsidRDefault="00EE67E4" w:rsidP="00EE67E4">
      <w:pPr>
        <w:sectPr w:rsidR="00EE67E4" w:rsidRPr="00EE67E4" w:rsidSect="00EE67E4">
          <w:pgSz w:w="11905" w:h="16838" w:code="9"/>
          <w:pgMar w:top="720" w:right="423" w:bottom="720" w:left="720" w:header="720" w:footer="720" w:gutter="0"/>
          <w:cols w:space="720"/>
          <w:docGrid w:linePitch="326"/>
        </w:sectPr>
      </w:pPr>
    </w:p>
    <w:p w:rsidR="00EE67E4" w:rsidRPr="00C953A2" w:rsidRDefault="00EE67E4" w:rsidP="00EE67E4">
      <w:pPr>
        <w:rPr>
          <w:b/>
        </w:rPr>
      </w:pPr>
      <w:r w:rsidRPr="00C953A2">
        <w:rPr>
          <w:b/>
        </w:rPr>
        <w:t xml:space="preserve">                                                                                                                                                                                                               Приложение №2</w:t>
      </w:r>
    </w:p>
    <w:p w:rsidR="00EE67E4" w:rsidRDefault="00EE67E4" w:rsidP="00EE67E4"/>
    <w:tbl>
      <w:tblPr>
        <w:tblW w:w="15183" w:type="dxa"/>
        <w:tblInd w:w="93" w:type="dxa"/>
        <w:tblLayout w:type="fixed"/>
        <w:tblLook w:val="04A0" w:firstRow="1" w:lastRow="0" w:firstColumn="1" w:lastColumn="0" w:noHBand="0" w:noVBand="1"/>
      </w:tblPr>
      <w:tblGrid>
        <w:gridCol w:w="1296"/>
        <w:gridCol w:w="562"/>
        <w:gridCol w:w="751"/>
        <w:gridCol w:w="882"/>
        <w:gridCol w:w="493"/>
        <w:gridCol w:w="426"/>
        <w:gridCol w:w="567"/>
        <w:gridCol w:w="567"/>
        <w:gridCol w:w="1062"/>
        <w:gridCol w:w="639"/>
        <w:gridCol w:w="842"/>
        <w:gridCol w:w="744"/>
        <w:gridCol w:w="688"/>
        <w:gridCol w:w="585"/>
        <w:gridCol w:w="573"/>
        <w:gridCol w:w="716"/>
        <w:gridCol w:w="671"/>
        <w:gridCol w:w="709"/>
        <w:gridCol w:w="1134"/>
        <w:gridCol w:w="1276"/>
      </w:tblGrid>
      <w:tr w:rsidR="00EE67E4" w:rsidRPr="00D23323" w:rsidTr="00EE67E4">
        <w:trPr>
          <w:trHeight w:val="300"/>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Адрес МКД, признаного аварийным</w:t>
            </w:r>
          </w:p>
        </w:tc>
        <w:tc>
          <w:tcPr>
            <w:tcW w:w="7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Год ввода дома в эксплуатацию</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Общая площадь МКД, кв.м.</w:t>
            </w:r>
          </w:p>
        </w:tc>
        <w:tc>
          <w:tcPr>
            <w:tcW w:w="205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Реквезиты документа, подтверждающего признание дома аварийным</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Основание признания дома аварийным</w:t>
            </w:r>
          </w:p>
        </w:tc>
        <w:tc>
          <w:tcPr>
            <w:tcW w:w="6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Количество жилых помещений в МКД, ед.</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Площадь жилых помещений, кв.м.</w:t>
            </w:r>
          </w:p>
        </w:tc>
        <w:tc>
          <w:tcPr>
            <w:tcW w:w="7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Число жителей планируемых к переселению, чел. </w:t>
            </w:r>
          </w:p>
        </w:tc>
        <w:tc>
          <w:tcPr>
            <w:tcW w:w="1846" w:type="dxa"/>
            <w:gridSpan w:val="3"/>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Количество жилых помещений, подлежащих расселению</w:t>
            </w:r>
          </w:p>
        </w:tc>
        <w:tc>
          <w:tcPr>
            <w:tcW w:w="2096" w:type="dxa"/>
            <w:gridSpan w:val="3"/>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Площадь жилых помещений, подлежащих расселению, кв.м.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Статус МКД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Дальнейш</w:t>
            </w:r>
            <w:r>
              <w:rPr>
                <w:b/>
                <w:bCs/>
                <w:sz w:val="16"/>
                <w:szCs w:val="16"/>
              </w:rPr>
              <w:t>х</w:t>
            </w:r>
            <w:r w:rsidRPr="00D23323">
              <w:rPr>
                <w:b/>
                <w:bCs/>
                <w:sz w:val="16"/>
                <w:szCs w:val="16"/>
              </w:rPr>
              <w:t>ее использование</w:t>
            </w:r>
          </w:p>
        </w:tc>
      </w:tr>
      <w:tr w:rsidR="00EE67E4" w:rsidRPr="00D23323" w:rsidTr="00EE67E4">
        <w:trPr>
          <w:trHeight w:val="30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color w:val="000000"/>
                <w:sz w:val="16"/>
                <w:szCs w:val="16"/>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color w:val="00000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2053" w:type="dxa"/>
            <w:gridSpan w:val="4"/>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sz w:val="16"/>
                <w:szCs w:val="16"/>
              </w:rPr>
            </w:pP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всего</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 том числе</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всего</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r>
      <w:tr w:rsidR="00EE67E4" w:rsidRPr="00D23323" w:rsidTr="00EE67E4">
        <w:trPr>
          <w:cantSplit/>
          <w:trHeight w:val="1134"/>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улица</w:t>
            </w:r>
          </w:p>
        </w:tc>
        <w:tc>
          <w:tcPr>
            <w:tcW w:w="5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color w:val="000000"/>
                <w:sz w:val="16"/>
                <w:szCs w:val="16"/>
              </w:rPr>
            </w:pPr>
            <w:r w:rsidRPr="00D23323">
              <w:rPr>
                <w:b/>
                <w:bCs/>
                <w:color w:val="000000"/>
                <w:sz w:val="16"/>
                <w:szCs w:val="16"/>
              </w:rPr>
              <w:t>№ дома</w:t>
            </w: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color w:val="00000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493"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 xml:space="preserve">число </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месяц</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EE67E4" w:rsidRPr="00D23323" w:rsidRDefault="00EE67E4" w:rsidP="00EE67E4">
            <w:pPr>
              <w:ind w:left="113" w:right="113"/>
              <w:jc w:val="center"/>
              <w:rPr>
                <w:b/>
                <w:bCs/>
                <w:sz w:val="16"/>
                <w:szCs w:val="16"/>
              </w:rPr>
            </w:pPr>
            <w:r w:rsidRPr="00D23323">
              <w:rPr>
                <w:b/>
                <w:bCs/>
                <w:sz w:val="16"/>
                <w:szCs w:val="16"/>
              </w:rPr>
              <w:t>номер</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E67E4" w:rsidRPr="00D23323" w:rsidRDefault="00EE67E4" w:rsidP="00EE67E4">
            <w:pPr>
              <w:rPr>
                <w:b/>
                <w:bCs/>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585"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частная собственность</w:t>
            </w:r>
          </w:p>
        </w:tc>
        <w:tc>
          <w:tcPr>
            <w:tcW w:w="57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муниципальная собственность </w:t>
            </w:r>
          </w:p>
        </w:tc>
        <w:tc>
          <w:tcPr>
            <w:tcW w:w="716" w:type="dxa"/>
            <w:vMerge/>
            <w:tcBorders>
              <w:top w:val="nil"/>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частная собственность</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 xml:space="preserve">муниципальная собственность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7E4" w:rsidRPr="00D23323" w:rsidRDefault="00EE67E4" w:rsidP="00EE67E4">
            <w:pPr>
              <w:rPr>
                <w:b/>
                <w:bCs/>
                <w:sz w:val="16"/>
                <w:szCs w:val="16"/>
              </w:rPr>
            </w:pPr>
          </w:p>
        </w:tc>
      </w:tr>
      <w:tr w:rsidR="00EE67E4" w:rsidRPr="00D23323" w:rsidTr="00EE67E4">
        <w:trPr>
          <w:trHeight w:val="3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4</w:t>
            </w:r>
          </w:p>
        </w:tc>
        <w:tc>
          <w:tcPr>
            <w:tcW w:w="5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5</w:t>
            </w:r>
          </w:p>
        </w:tc>
        <w:tc>
          <w:tcPr>
            <w:tcW w:w="75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6</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7</w:t>
            </w:r>
          </w:p>
        </w:tc>
        <w:tc>
          <w:tcPr>
            <w:tcW w:w="49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8</w:t>
            </w:r>
          </w:p>
        </w:tc>
        <w:tc>
          <w:tcPr>
            <w:tcW w:w="42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9</w:t>
            </w:r>
          </w:p>
        </w:tc>
        <w:tc>
          <w:tcPr>
            <w:tcW w:w="567"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12</w:t>
            </w:r>
          </w:p>
        </w:tc>
        <w:tc>
          <w:tcPr>
            <w:tcW w:w="63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14</w:t>
            </w:r>
          </w:p>
        </w:tc>
        <w:tc>
          <w:tcPr>
            <w:tcW w:w="74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15</w:t>
            </w:r>
          </w:p>
        </w:tc>
        <w:tc>
          <w:tcPr>
            <w:tcW w:w="688"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16</w:t>
            </w:r>
          </w:p>
        </w:tc>
        <w:tc>
          <w:tcPr>
            <w:tcW w:w="585"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17</w:t>
            </w:r>
          </w:p>
        </w:tc>
        <w:tc>
          <w:tcPr>
            <w:tcW w:w="573"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19</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22</w:t>
            </w:r>
          </w:p>
        </w:tc>
        <w:tc>
          <w:tcPr>
            <w:tcW w:w="127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b/>
                <w:bCs/>
                <w:sz w:val="16"/>
                <w:szCs w:val="16"/>
              </w:rPr>
            </w:pPr>
            <w:r w:rsidRPr="00D23323">
              <w:rPr>
                <w:b/>
                <w:bCs/>
                <w:sz w:val="16"/>
                <w:szCs w:val="16"/>
              </w:rPr>
              <w:t>23</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Восточная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111,8</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Заречная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100,40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Зеленая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Зеленая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63,60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Княжегубский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93,30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93,30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93,30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93,30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Лесная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204,20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204,20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151,10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70,40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80,70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177,50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177,50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70,30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394,40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394,40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w:t>
            </w:r>
            <w:r>
              <w:rPr>
                <w:sz w:val="16"/>
                <w:szCs w:val="16"/>
              </w:rPr>
              <w:t>49,30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w:t>
            </w:r>
            <w:r>
              <w:rPr>
                <w:sz w:val="16"/>
                <w:szCs w:val="16"/>
              </w:rPr>
              <w:t>59,3</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99,20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300,9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Магистральная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298,50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298,50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255,40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184,00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71,40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Мира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391,50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141,90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249,6</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Мира </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411,60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411,60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203,50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Молодежная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119,10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119,10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87,30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61,20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26,10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FC59A1" w:rsidRDefault="00EE67E4" w:rsidP="00EE67E4">
            <w:pPr>
              <w:rPr>
                <w:sz w:val="16"/>
                <w:szCs w:val="16"/>
              </w:rPr>
            </w:pPr>
            <w:r w:rsidRPr="00FC59A1">
              <w:rPr>
                <w:sz w:val="16"/>
                <w:szCs w:val="16"/>
              </w:rPr>
              <w:t>Нагорная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48,30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90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FC59A1" w:rsidRDefault="00EE67E4" w:rsidP="00EE67E4">
            <w:pPr>
              <w:jc w:val="center"/>
              <w:rPr>
                <w:sz w:val="16"/>
                <w:szCs w:val="16"/>
              </w:rPr>
            </w:pPr>
            <w:r w:rsidRPr="00FC59A1">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FC59A1" w:rsidRDefault="00EE67E4" w:rsidP="00EE67E4">
            <w:pPr>
              <w:jc w:val="center"/>
              <w:rPr>
                <w:sz w:val="16"/>
                <w:szCs w:val="16"/>
              </w:rPr>
            </w:pPr>
            <w:r w:rsidRPr="00FC59A1">
              <w:rPr>
                <w:sz w:val="16"/>
                <w:szCs w:val="16"/>
              </w:rPr>
              <w:t>48,30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Нагорная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173,20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173,20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129,90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129,9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Нижняя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62,10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62,10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 xml:space="preserve">Озёрная </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Парковая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53,50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Парковая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103,90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103,90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52,60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52,60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9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Первомайская с. Княжая Губа</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90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Первомайская с. Княжая Губа</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color w:val="000000"/>
                <w:sz w:val="16"/>
                <w:szCs w:val="16"/>
              </w:rPr>
            </w:pPr>
            <w:r w:rsidRPr="00D23323">
              <w:rPr>
                <w:color w:val="000000"/>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color w:val="000000"/>
                <w:sz w:val="16"/>
                <w:szCs w:val="16"/>
              </w:rPr>
            </w:pPr>
            <w:r w:rsidRPr="00D23323">
              <w:rPr>
                <w:color w:val="000000"/>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85,70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44,10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44,60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Полярная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29,50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Pr>
                <w:sz w:val="16"/>
                <w:szCs w:val="16"/>
              </w:rPr>
              <w:t>29,50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Портовая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81,50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81,50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81,50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81,50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276,5</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331,10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347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331,10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292,60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w:t>
            </w:r>
            <w:r>
              <w:rPr>
                <w:sz w:val="16"/>
                <w:szCs w:val="16"/>
              </w:rPr>
              <w:t>26,90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165,7</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Почтовая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1960</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28,90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Привокзальная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1943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148,30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103</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148,30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111,4</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Средняя</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26</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111,10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111,10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63,80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63,80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252,90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98,90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154,0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290,80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169</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290,80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252,6</w:t>
            </w:r>
            <w:r w:rsidRPr="00D23323">
              <w:rPr>
                <w:sz w:val="16"/>
                <w:szCs w:val="16"/>
              </w:rPr>
              <w:t>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38,50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214,1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125,10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165,5</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1964</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276,70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125,60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151,1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1975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233,60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103</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233,60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194,20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194,2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1972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74,60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222</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74,60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30,50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30,50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FD401B" w:rsidRDefault="00EE67E4" w:rsidP="00EE67E4">
            <w:pPr>
              <w:rPr>
                <w:sz w:val="16"/>
                <w:szCs w:val="16"/>
              </w:rPr>
            </w:pPr>
            <w:r w:rsidRPr="00FD401B">
              <w:rPr>
                <w:sz w:val="16"/>
                <w:szCs w:val="16"/>
              </w:rPr>
              <w:t>Станционная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FD401B" w:rsidRDefault="00EE67E4" w:rsidP="00EE67E4">
            <w:pPr>
              <w:jc w:val="center"/>
              <w:rPr>
                <w:sz w:val="16"/>
                <w:szCs w:val="16"/>
              </w:rPr>
            </w:pPr>
            <w:r w:rsidRPr="00FD401B">
              <w:rPr>
                <w:sz w:val="16"/>
                <w:szCs w:val="16"/>
              </w:rPr>
              <w:t>32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FD401B" w:rsidRDefault="00EE67E4" w:rsidP="00EE67E4">
            <w:pPr>
              <w:jc w:val="center"/>
              <w:rPr>
                <w:sz w:val="16"/>
                <w:szCs w:val="16"/>
              </w:rPr>
            </w:pPr>
            <w:r w:rsidRPr="00FD401B">
              <w:rPr>
                <w:sz w:val="16"/>
                <w:szCs w:val="16"/>
              </w:rPr>
              <w:t>1947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FD401B" w:rsidRDefault="00EE67E4" w:rsidP="00EE67E4">
            <w:pPr>
              <w:jc w:val="center"/>
              <w:rPr>
                <w:sz w:val="16"/>
                <w:szCs w:val="16"/>
              </w:rPr>
            </w:pPr>
            <w:r w:rsidRPr="00FD401B">
              <w:rPr>
                <w:sz w:val="16"/>
                <w:szCs w:val="16"/>
              </w:rPr>
              <w:t>145,90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145,9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1958</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400,4</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276,00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276,00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w:t>
            </w:r>
            <w:r>
              <w:rPr>
                <w:sz w:val="16"/>
                <w:szCs w:val="16"/>
              </w:rPr>
              <w:t>31,40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49,30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182,1</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Центральная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142,00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142,00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102,00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67,30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34,70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1951</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91,70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91,70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51,30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51,30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1935</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76,70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15</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1987</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352,50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352,50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6</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4</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229,60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229,6</w:t>
            </w:r>
          </w:p>
        </w:tc>
        <w:tc>
          <w:tcPr>
            <w:tcW w:w="113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Школьная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1958</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400,50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75</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400,50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9</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340,00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154,10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185,9</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56</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55,10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47,20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57,00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112,60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274</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112,60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56,10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56,10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24</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56,70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43</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31</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174</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73"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328,70</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290,30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38,40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Энергетическая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48</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1952</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17</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141</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0</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83,60</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148</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325,00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115,30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209,7</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324,00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16</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110</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324,00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w:t>
            </w:r>
            <w:r>
              <w:rPr>
                <w:sz w:val="16"/>
                <w:szCs w:val="16"/>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8</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324,00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113,80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210,2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450"/>
        </w:trPr>
        <w:tc>
          <w:tcPr>
            <w:tcW w:w="1296" w:type="dxa"/>
            <w:tcBorders>
              <w:top w:val="nil"/>
              <w:left w:val="single" w:sz="4" w:space="0" w:color="auto"/>
              <w:bottom w:val="single" w:sz="4" w:space="0" w:color="auto"/>
              <w:right w:val="single" w:sz="4" w:space="0" w:color="auto"/>
            </w:tcBorders>
            <w:shd w:val="clear" w:color="000000" w:fill="FFFFFF"/>
            <w:vAlign w:val="center"/>
            <w:hideMark/>
          </w:tcPr>
          <w:p w:rsidR="00EE67E4" w:rsidRPr="00D23323" w:rsidRDefault="00EE67E4" w:rsidP="00EE67E4">
            <w:pPr>
              <w:rPr>
                <w:sz w:val="16"/>
                <w:szCs w:val="16"/>
              </w:rPr>
            </w:pPr>
            <w:r w:rsidRPr="00D23323">
              <w:rPr>
                <w:sz w:val="16"/>
                <w:szCs w:val="16"/>
              </w:rPr>
              <w:t>Южная</w:t>
            </w:r>
          </w:p>
        </w:tc>
        <w:tc>
          <w:tcPr>
            <w:tcW w:w="562"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751"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1963</w:t>
            </w:r>
          </w:p>
        </w:tc>
        <w:tc>
          <w:tcPr>
            <w:tcW w:w="88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327,20</w:t>
            </w:r>
          </w:p>
        </w:tc>
        <w:tc>
          <w:tcPr>
            <w:tcW w:w="49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2013</w:t>
            </w:r>
          </w:p>
        </w:tc>
        <w:tc>
          <w:tcPr>
            <w:tcW w:w="567"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375</w:t>
            </w:r>
          </w:p>
        </w:tc>
        <w:tc>
          <w:tcPr>
            <w:tcW w:w="106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физический износ</w:t>
            </w:r>
          </w:p>
        </w:tc>
        <w:tc>
          <w:tcPr>
            <w:tcW w:w="639"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8</w:t>
            </w:r>
          </w:p>
        </w:tc>
        <w:tc>
          <w:tcPr>
            <w:tcW w:w="842"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327,20</w:t>
            </w:r>
          </w:p>
        </w:tc>
        <w:tc>
          <w:tcPr>
            <w:tcW w:w="744"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7</w:t>
            </w:r>
          </w:p>
        </w:tc>
        <w:tc>
          <w:tcPr>
            <w:tcW w:w="585"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2</w:t>
            </w:r>
          </w:p>
        </w:tc>
        <w:tc>
          <w:tcPr>
            <w:tcW w:w="573"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5</w:t>
            </w:r>
          </w:p>
        </w:tc>
        <w:tc>
          <w:tcPr>
            <w:tcW w:w="716"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289,50</w:t>
            </w:r>
          </w:p>
        </w:tc>
        <w:tc>
          <w:tcPr>
            <w:tcW w:w="671"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87,30</w:t>
            </w:r>
          </w:p>
        </w:tc>
        <w:tc>
          <w:tcPr>
            <w:tcW w:w="709"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Pr>
                <w:sz w:val="16"/>
                <w:szCs w:val="16"/>
              </w:rPr>
              <w:t>202,2</w:t>
            </w:r>
          </w:p>
        </w:tc>
        <w:tc>
          <w:tcPr>
            <w:tcW w:w="1134" w:type="dxa"/>
            <w:tcBorders>
              <w:top w:val="nil"/>
              <w:left w:val="nil"/>
              <w:bottom w:val="single" w:sz="4" w:space="0" w:color="auto"/>
              <w:right w:val="single" w:sz="4" w:space="0" w:color="auto"/>
            </w:tcBorders>
            <w:shd w:val="clear" w:color="000000" w:fill="FFFFFF"/>
            <w:vAlign w:val="center"/>
            <w:hideMark/>
          </w:tcPr>
          <w:p w:rsidR="00EE67E4" w:rsidRPr="00D23323" w:rsidRDefault="00EE67E4" w:rsidP="00EE67E4">
            <w:pPr>
              <w:jc w:val="center"/>
              <w:rPr>
                <w:sz w:val="16"/>
                <w:szCs w:val="16"/>
              </w:rPr>
            </w:pPr>
            <w:r w:rsidRPr="00D23323">
              <w:rPr>
                <w:sz w:val="16"/>
                <w:szCs w:val="16"/>
              </w:rPr>
              <w:t xml:space="preserve">аварийный </w:t>
            </w:r>
          </w:p>
        </w:tc>
        <w:tc>
          <w:tcPr>
            <w:tcW w:w="1276" w:type="dxa"/>
            <w:tcBorders>
              <w:top w:val="nil"/>
              <w:left w:val="nil"/>
              <w:bottom w:val="single" w:sz="4" w:space="0" w:color="auto"/>
              <w:right w:val="single" w:sz="4" w:space="0" w:color="auto"/>
            </w:tcBorders>
            <w:shd w:val="clear" w:color="000000" w:fill="FFFFFF"/>
            <w:noWrap/>
            <w:vAlign w:val="center"/>
            <w:hideMark/>
          </w:tcPr>
          <w:p w:rsidR="00EE67E4" w:rsidRPr="00D23323" w:rsidRDefault="00EE67E4" w:rsidP="00EE67E4">
            <w:pPr>
              <w:jc w:val="center"/>
              <w:rPr>
                <w:sz w:val="16"/>
                <w:szCs w:val="16"/>
              </w:rPr>
            </w:pPr>
            <w:r w:rsidRPr="00D23323">
              <w:rPr>
                <w:sz w:val="16"/>
                <w:szCs w:val="16"/>
              </w:rPr>
              <w:t>снос</w:t>
            </w:r>
          </w:p>
        </w:tc>
      </w:tr>
      <w:tr w:rsidR="00EE67E4" w:rsidRPr="00D23323" w:rsidTr="00EE67E4">
        <w:trPr>
          <w:trHeight w:val="300"/>
        </w:trPr>
        <w:tc>
          <w:tcPr>
            <w:tcW w:w="1296" w:type="dxa"/>
            <w:tcBorders>
              <w:top w:val="nil"/>
              <w:left w:val="single" w:sz="4" w:space="0" w:color="auto"/>
              <w:bottom w:val="single" w:sz="4" w:space="0" w:color="auto"/>
              <w:right w:val="single" w:sz="4" w:space="0" w:color="auto"/>
            </w:tcBorders>
            <w:shd w:val="clear" w:color="000000" w:fill="E5E0EC"/>
            <w:noWrap/>
            <w:vAlign w:val="center"/>
            <w:hideMark/>
          </w:tcPr>
          <w:p w:rsidR="00EE67E4" w:rsidRPr="00D23323" w:rsidRDefault="00EE67E4" w:rsidP="00EE67E4">
            <w:pPr>
              <w:rPr>
                <w:b/>
                <w:bCs/>
                <w:sz w:val="16"/>
                <w:szCs w:val="16"/>
              </w:rPr>
            </w:pPr>
            <w:r w:rsidRPr="00D23323">
              <w:rPr>
                <w:b/>
                <w:bCs/>
                <w:sz w:val="16"/>
                <w:szCs w:val="16"/>
              </w:rPr>
              <w:t>Итого</w:t>
            </w:r>
          </w:p>
        </w:tc>
        <w:tc>
          <w:tcPr>
            <w:tcW w:w="56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751"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88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9 949,70</w:t>
            </w:r>
          </w:p>
        </w:tc>
        <w:tc>
          <w:tcPr>
            <w:tcW w:w="493"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42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567"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567"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106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639"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229</w:t>
            </w:r>
          </w:p>
        </w:tc>
        <w:tc>
          <w:tcPr>
            <w:tcW w:w="842"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9 949,70</w:t>
            </w:r>
          </w:p>
        </w:tc>
        <w:tc>
          <w:tcPr>
            <w:tcW w:w="744"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316</w:t>
            </w:r>
          </w:p>
        </w:tc>
        <w:tc>
          <w:tcPr>
            <w:tcW w:w="688"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188</w:t>
            </w:r>
          </w:p>
        </w:tc>
        <w:tc>
          <w:tcPr>
            <w:tcW w:w="585"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6</w:t>
            </w:r>
            <w:r>
              <w:rPr>
                <w:b/>
                <w:bCs/>
                <w:sz w:val="16"/>
                <w:szCs w:val="16"/>
              </w:rPr>
              <w:t>1</w:t>
            </w:r>
          </w:p>
        </w:tc>
        <w:tc>
          <w:tcPr>
            <w:tcW w:w="573"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127</w:t>
            </w:r>
          </w:p>
        </w:tc>
        <w:tc>
          <w:tcPr>
            <w:tcW w:w="71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8</w:t>
            </w:r>
            <w:r>
              <w:rPr>
                <w:b/>
                <w:bCs/>
                <w:sz w:val="16"/>
                <w:szCs w:val="16"/>
              </w:rPr>
              <w:t> 254,7</w:t>
            </w:r>
          </w:p>
        </w:tc>
        <w:tc>
          <w:tcPr>
            <w:tcW w:w="671"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2564,0</w:t>
            </w:r>
          </w:p>
        </w:tc>
        <w:tc>
          <w:tcPr>
            <w:tcW w:w="709"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Pr>
                <w:b/>
                <w:bCs/>
                <w:sz w:val="16"/>
                <w:szCs w:val="16"/>
              </w:rPr>
              <w:t>5690,7</w:t>
            </w:r>
          </w:p>
        </w:tc>
        <w:tc>
          <w:tcPr>
            <w:tcW w:w="1134"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c>
          <w:tcPr>
            <w:tcW w:w="1276" w:type="dxa"/>
            <w:tcBorders>
              <w:top w:val="nil"/>
              <w:left w:val="nil"/>
              <w:bottom w:val="single" w:sz="4" w:space="0" w:color="auto"/>
              <w:right w:val="single" w:sz="4" w:space="0" w:color="auto"/>
            </w:tcBorders>
            <w:shd w:val="clear" w:color="000000" w:fill="E5E0EC"/>
            <w:noWrap/>
            <w:vAlign w:val="center"/>
            <w:hideMark/>
          </w:tcPr>
          <w:p w:rsidR="00EE67E4" w:rsidRPr="00D23323" w:rsidRDefault="00EE67E4" w:rsidP="00EE67E4">
            <w:pPr>
              <w:jc w:val="center"/>
              <w:rPr>
                <w:b/>
                <w:bCs/>
                <w:sz w:val="16"/>
                <w:szCs w:val="16"/>
              </w:rPr>
            </w:pPr>
            <w:r w:rsidRPr="00D23323">
              <w:rPr>
                <w:b/>
                <w:bCs/>
                <w:sz w:val="16"/>
                <w:szCs w:val="16"/>
              </w:rPr>
              <w:t>х</w:t>
            </w:r>
          </w:p>
        </w:tc>
      </w:tr>
    </w:tbl>
    <w:p w:rsidR="00EE67E4" w:rsidRDefault="00EE67E4" w:rsidP="00EE67E4"/>
    <w:p w:rsidR="00EE67E4" w:rsidRDefault="00EE67E4" w:rsidP="00EE67E4"/>
    <w:p w:rsidR="00EE67E4" w:rsidRDefault="00EE67E4" w:rsidP="000C46D1">
      <w:pPr>
        <w:autoSpaceDE w:val="0"/>
        <w:autoSpaceDN w:val="0"/>
        <w:adjustRightInd w:val="0"/>
        <w:ind w:firstLine="540"/>
        <w:jc w:val="both"/>
      </w:pPr>
    </w:p>
    <w:p w:rsidR="00EE67E4" w:rsidRPr="00EE67E4" w:rsidRDefault="00EE67E4" w:rsidP="00EE67E4"/>
    <w:p w:rsidR="00EE67E4" w:rsidRPr="00EE67E4" w:rsidRDefault="00EE67E4" w:rsidP="00EE67E4"/>
    <w:p w:rsidR="00EE67E4" w:rsidRDefault="00EE67E4" w:rsidP="00EE67E4"/>
    <w:p w:rsidR="00C135A1" w:rsidRDefault="00EE67E4" w:rsidP="00EE67E4">
      <w:pPr>
        <w:tabs>
          <w:tab w:val="left" w:pos="1350"/>
        </w:tabs>
      </w:pPr>
      <w:r>
        <w:tab/>
      </w:r>
    </w:p>
    <w:p w:rsidR="00C135A1" w:rsidRPr="004933A4" w:rsidRDefault="00C135A1" w:rsidP="00571CC1">
      <w:pPr>
        <w:sectPr w:rsidR="00C135A1" w:rsidRPr="004933A4" w:rsidSect="000157BE">
          <w:headerReference w:type="default" r:id="rId27"/>
          <w:pgSz w:w="16838" w:h="11905" w:orient="landscape" w:code="9"/>
          <w:pgMar w:top="720" w:right="720" w:bottom="720" w:left="1134" w:header="720" w:footer="720" w:gutter="0"/>
          <w:cols w:space="720"/>
          <w:docGrid w:linePitch="299"/>
        </w:sectPr>
      </w:pPr>
    </w:p>
    <w:p w:rsidR="00364A23" w:rsidRPr="004933A4" w:rsidRDefault="00364A23" w:rsidP="00364A23">
      <w:pPr>
        <w:jc w:val="center"/>
        <w:rPr>
          <w:b/>
        </w:rPr>
      </w:pPr>
      <w:r w:rsidRPr="004933A4">
        <w:rPr>
          <w:b/>
        </w:rPr>
        <w:t>ПАСПОРТ ПОДПРОГРАММЫ</w:t>
      </w:r>
    </w:p>
    <w:p w:rsidR="00364A23" w:rsidRPr="004933A4" w:rsidRDefault="00364A23" w:rsidP="00364A23">
      <w:pPr>
        <w:jc w:val="center"/>
        <w:rPr>
          <w:b/>
        </w:rPr>
      </w:pPr>
      <w:r w:rsidRPr="004933A4">
        <w:rPr>
          <w:b/>
        </w:rPr>
        <w:t xml:space="preserve"> «Обеспечение устойчивой деятельности топливно-энергетического комплекса </w:t>
      </w:r>
      <w:r w:rsidR="007C32B8" w:rsidRPr="004933A4">
        <w:rPr>
          <w:b/>
        </w:rPr>
        <w:t xml:space="preserve">и повышения энергетической эффективности </w:t>
      </w:r>
      <w:r w:rsidRPr="004933A4">
        <w:rPr>
          <w:b/>
        </w:rPr>
        <w:t>горо</w:t>
      </w:r>
      <w:r w:rsidR="00D026AF" w:rsidRPr="004933A4">
        <w:rPr>
          <w:b/>
        </w:rPr>
        <w:t>дского поселения Зеленоборский К</w:t>
      </w:r>
      <w:r w:rsidRPr="004933A4">
        <w:rPr>
          <w:b/>
        </w:rPr>
        <w:t>андалакшского района»</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55"/>
      </w:tblGrid>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Наименование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7C32B8">
            <w:pPr>
              <w:jc w:val="both"/>
            </w:pPr>
            <w:r w:rsidRPr="004933A4">
              <w:t>«</w:t>
            </w:r>
            <w:r w:rsidR="00D026AF" w:rsidRPr="004933A4">
              <w:t>Обеспечение устойчивой деятельности топливно-энергетического комплекса</w:t>
            </w:r>
            <w:r w:rsidR="007C32B8" w:rsidRPr="004933A4">
              <w:t xml:space="preserve"> и повышения энергетической эффективности</w:t>
            </w:r>
            <w:r w:rsidR="00D026AF" w:rsidRPr="004933A4">
              <w:t xml:space="preserve"> городского поселения Зеленоборский Кандалакшского района</w:t>
            </w:r>
            <w:r w:rsidRPr="004933A4">
              <w:t>»</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Основания для разработки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jc w:val="both"/>
            </w:pPr>
            <w:r w:rsidRPr="004933A4">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4933A4">
              <w:rPr>
                <w:color w:val="000000"/>
              </w:rPr>
              <w:t>Постановлением администрации г.п.Зеленоборский №215 от 24.08.2015 года.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jc w:val="both"/>
              <w:rPr>
                <w:color w:val="000000"/>
              </w:rPr>
            </w:pPr>
            <w:r w:rsidRPr="004933A4">
              <w:rPr>
                <w:color w:val="000000"/>
              </w:rPr>
              <w:t xml:space="preserve">Разработчик Подпрограммы </w:t>
            </w:r>
          </w:p>
        </w:tc>
        <w:tc>
          <w:tcPr>
            <w:tcW w:w="6855" w:type="dxa"/>
            <w:tcBorders>
              <w:top w:val="single" w:sz="4" w:space="0" w:color="auto"/>
              <w:left w:val="single" w:sz="4" w:space="0" w:color="auto"/>
              <w:bottom w:val="single" w:sz="4" w:space="0" w:color="auto"/>
              <w:right w:val="single" w:sz="4" w:space="0" w:color="auto"/>
            </w:tcBorders>
            <w:vAlign w:val="center"/>
          </w:tcPr>
          <w:p w:rsidR="00364A23" w:rsidRPr="004933A4" w:rsidRDefault="00364A23" w:rsidP="00C4252D">
            <w:pPr>
              <w:autoSpaceDE w:val="0"/>
              <w:autoSpaceDN w:val="0"/>
              <w:adjustRightInd w:val="0"/>
              <w:rPr>
                <w:color w:val="000000"/>
              </w:rPr>
            </w:pPr>
            <w:r w:rsidRPr="004933A4">
              <w:t xml:space="preserve">Администрация городского поселения Зеленоборский Кандалакшского района, </w:t>
            </w:r>
            <w:r w:rsidRPr="004933A4">
              <w:rPr>
                <w:color w:val="000000"/>
              </w:rPr>
              <w:t>МКУ «Отдел городского хозяйства»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Цель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C32B8" w:rsidP="00C4252D">
            <w:pPr>
              <w:jc w:val="both"/>
              <w:rPr>
                <w:color w:val="000000"/>
              </w:rPr>
            </w:pPr>
            <w:r w:rsidRPr="004933A4">
              <w:rPr>
                <w:color w:val="000000"/>
              </w:rPr>
              <w:t>Обеспечение деятельности топливно-энергетической инфраструктуры</w:t>
            </w:r>
            <w:r w:rsidR="00364A23" w:rsidRPr="004933A4">
              <w:rPr>
                <w:color w:val="000000"/>
              </w:rPr>
              <w:t>.</w:t>
            </w:r>
          </w:p>
          <w:p w:rsidR="00364A23" w:rsidRPr="004933A4" w:rsidRDefault="00364A23" w:rsidP="00C4252D">
            <w:pPr>
              <w:jc w:val="both"/>
            </w:pPr>
            <w:r w:rsidRPr="004933A4">
              <w:t>Надежное обеспечение городского поселения Зеленоборский топливно-энергетическими ресурсами, повышение эффективности их использования</w:t>
            </w:r>
          </w:p>
          <w:p w:rsidR="00364A23" w:rsidRPr="004933A4" w:rsidRDefault="00364A23" w:rsidP="00C4252D">
            <w:pPr>
              <w:jc w:val="both"/>
            </w:pPr>
            <w:r w:rsidRPr="004933A4">
              <w:t>Повышение эффективности использования топливно-энергетических ресурсов.</w:t>
            </w:r>
          </w:p>
          <w:p w:rsidR="00364A23" w:rsidRPr="004933A4" w:rsidRDefault="00364A23" w:rsidP="00C4252D">
            <w:pPr>
              <w:jc w:val="both"/>
            </w:pPr>
            <w:r w:rsidRPr="004933A4">
              <w:t>Уменьшение доли инженерных сетей, подлежащих ремонту</w:t>
            </w:r>
          </w:p>
          <w:p w:rsidR="004E4A84" w:rsidRPr="004933A4" w:rsidRDefault="004E4A84" w:rsidP="00C4252D">
            <w:pPr>
              <w:jc w:val="both"/>
            </w:pPr>
            <w:r w:rsidRPr="004933A4">
              <w:t>Ивестиционно - инновационное обновление топливно-энергетического комплекса</w:t>
            </w:r>
          </w:p>
          <w:p w:rsidR="00D026AF" w:rsidRPr="004933A4" w:rsidRDefault="00D026AF" w:rsidP="00D026AF">
            <w:pPr>
              <w:jc w:val="both"/>
              <w:rPr>
                <w:color w:val="000000"/>
              </w:rPr>
            </w:pPr>
            <w:r w:rsidRPr="004933A4">
              <w:rPr>
                <w:color w:val="000000"/>
              </w:rPr>
              <w:t>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w:t>
            </w:r>
          </w:p>
          <w:p w:rsidR="00D026AF" w:rsidRPr="004933A4" w:rsidRDefault="004E4A84" w:rsidP="00C4252D">
            <w:pPr>
              <w:jc w:val="both"/>
            </w:pPr>
            <w:r w:rsidRPr="004933A4">
              <w:t>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Основные задачи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5B30FF">
            <w:pPr>
              <w:numPr>
                <w:ilvl w:val="0"/>
                <w:numId w:val="17"/>
              </w:numPr>
              <w:ind w:left="0" w:firstLine="0"/>
              <w:jc w:val="both"/>
            </w:pPr>
            <w:r w:rsidRPr="004933A4">
              <w:t>Развитие источников и систем теплоснабжения, электроснабжения.</w:t>
            </w:r>
          </w:p>
          <w:p w:rsidR="004E4A84" w:rsidRPr="004933A4" w:rsidRDefault="004E4A84" w:rsidP="005B30FF">
            <w:pPr>
              <w:numPr>
                <w:ilvl w:val="0"/>
                <w:numId w:val="17"/>
              </w:numPr>
              <w:ind w:left="0" w:firstLine="0"/>
              <w:jc w:val="both"/>
            </w:pPr>
            <w:r w:rsidRPr="004933A4">
              <w:t>Инвистиционно - инновационное обновление топливно-энергетического комплекса</w:t>
            </w:r>
          </w:p>
          <w:p w:rsidR="00364A23" w:rsidRPr="004933A4" w:rsidRDefault="00364A23" w:rsidP="005B30FF">
            <w:pPr>
              <w:numPr>
                <w:ilvl w:val="0"/>
                <w:numId w:val="17"/>
              </w:numPr>
              <w:ind w:left="0" w:firstLine="0"/>
              <w:jc w:val="both"/>
            </w:pPr>
            <w:r w:rsidRPr="004933A4">
              <w:t>Обеспечение деятельности топливно-энергетической инфраструктуры.</w:t>
            </w:r>
          </w:p>
          <w:p w:rsidR="00D026AF" w:rsidRPr="004933A4" w:rsidRDefault="00D026AF" w:rsidP="005B30FF">
            <w:pPr>
              <w:numPr>
                <w:ilvl w:val="0"/>
                <w:numId w:val="17"/>
              </w:numPr>
              <w:ind w:left="0" w:firstLine="0"/>
              <w:jc w:val="both"/>
            </w:pPr>
            <w:r w:rsidRPr="004933A4">
              <w:t>Повышение эффективности использования энергетических ресурсов</w:t>
            </w:r>
          </w:p>
          <w:p w:rsidR="00D026AF" w:rsidRPr="004933A4" w:rsidRDefault="00D026AF" w:rsidP="005B30FF">
            <w:pPr>
              <w:numPr>
                <w:ilvl w:val="0"/>
                <w:numId w:val="17"/>
              </w:numPr>
              <w:ind w:left="0" w:firstLine="0"/>
              <w:jc w:val="both"/>
            </w:pPr>
            <w:r w:rsidRPr="004933A4">
              <w:t>Разработка технико-экономических обоснований на внедрение энергосберегающих мероприятий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 xml:space="preserve">Срок реализации Подпрограммы </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7905AB" w:rsidP="00C84F95">
            <w:pPr>
              <w:jc w:val="both"/>
            </w:pPr>
            <w:r>
              <w:t>2017-202</w:t>
            </w:r>
            <w:r w:rsidR="00C84F95">
              <w:t>2</w:t>
            </w:r>
            <w:r w:rsidR="00364A23" w:rsidRPr="004933A4">
              <w:t xml:space="preserve"> г.</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Финансовое обеспечение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pPr>
              <w:rPr>
                <w:color w:val="000000"/>
              </w:rPr>
            </w:pPr>
            <w:r w:rsidRPr="004933A4">
              <w:rPr>
                <w:color w:val="000000"/>
              </w:rPr>
              <w:t>Общий объем финансирования подпрограммы в 201</w:t>
            </w:r>
            <w:r w:rsidR="00D026AF" w:rsidRPr="004933A4">
              <w:rPr>
                <w:color w:val="000000"/>
              </w:rPr>
              <w:t>7</w:t>
            </w:r>
            <w:r w:rsidRPr="004933A4">
              <w:rPr>
                <w:color w:val="000000"/>
              </w:rPr>
              <w:t>-20</w:t>
            </w:r>
            <w:r w:rsidR="00FB7EA9">
              <w:rPr>
                <w:color w:val="000000"/>
              </w:rPr>
              <w:t>2</w:t>
            </w:r>
            <w:r w:rsidR="00C84F95">
              <w:rPr>
                <w:color w:val="000000"/>
              </w:rPr>
              <w:t>2</w:t>
            </w:r>
            <w:r w:rsidRPr="004933A4">
              <w:rPr>
                <w:color w:val="000000"/>
              </w:rPr>
              <w:t xml:space="preserve"> году составит – </w:t>
            </w:r>
            <w:r w:rsidR="00706B8E">
              <w:rPr>
                <w:b/>
                <w:color w:val="000000"/>
              </w:rPr>
              <w:t>36693,8</w:t>
            </w:r>
            <w:r w:rsidR="0080483F">
              <w:rPr>
                <w:b/>
                <w:color w:val="000000"/>
              </w:rPr>
              <w:t xml:space="preserve"> </w:t>
            </w:r>
            <w:r w:rsidRPr="004933A4">
              <w:rPr>
                <w:b/>
                <w:color w:val="000000"/>
              </w:rPr>
              <w:t>тыс.руб.</w:t>
            </w:r>
            <w:r w:rsidRPr="004933A4">
              <w:rPr>
                <w:color w:val="000000"/>
              </w:rPr>
              <w:t>, в том числе:</w:t>
            </w:r>
          </w:p>
          <w:p w:rsidR="00364A23" w:rsidRPr="004933A4" w:rsidRDefault="00364A23" w:rsidP="00C4252D">
            <w:pPr>
              <w:rPr>
                <w:color w:val="000000"/>
              </w:rPr>
            </w:pPr>
            <w:r w:rsidRPr="004933A4">
              <w:rPr>
                <w:color w:val="000000"/>
              </w:rPr>
              <w:t xml:space="preserve">местный бюджет </w:t>
            </w:r>
            <w:r w:rsidR="00706B8E">
              <w:rPr>
                <w:color w:val="000000"/>
              </w:rPr>
              <w:t>2811,3</w:t>
            </w:r>
            <w:r w:rsidRPr="004933A4">
              <w:rPr>
                <w:color w:val="000000"/>
              </w:rPr>
              <w:t xml:space="preserve"> тыс.руб., </w:t>
            </w:r>
          </w:p>
          <w:p w:rsidR="00364A23" w:rsidRPr="004933A4" w:rsidRDefault="00364A23" w:rsidP="00C4252D">
            <w:pPr>
              <w:rPr>
                <w:color w:val="000000"/>
              </w:rPr>
            </w:pPr>
            <w:r w:rsidRPr="004933A4">
              <w:rPr>
                <w:color w:val="000000"/>
              </w:rPr>
              <w:t xml:space="preserve">областной бюджет </w:t>
            </w:r>
            <w:r w:rsidR="00706B8E">
              <w:rPr>
                <w:color w:val="000000"/>
              </w:rPr>
              <w:t>33882,5</w:t>
            </w:r>
            <w:r w:rsidRPr="004933A4">
              <w:rPr>
                <w:color w:val="000000"/>
              </w:rPr>
              <w:t xml:space="preserve"> тыс.руб.</w:t>
            </w:r>
          </w:p>
          <w:p w:rsidR="00364A23" w:rsidRPr="004933A4" w:rsidRDefault="00364A23" w:rsidP="00C4252D">
            <w:pPr>
              <w:rPr>
                <w:color w:val="000000"/>
              </w:rPr>
            </w:pPr>
            <w:r w:rsidRPr="004933A4">
              <w:rPr>
                <w:color w:val="000000"/>
              </w:rPr>
              <w:t>в том числе по годам:</w:t>
            </w:r>
          </w:p>
          <w:p w:rsidR="00014E3D" w:rsidRDefault="00364A23" w:rsidP="00C4252D">
            <w:pPr>
              <w:rPr>
                <w:color w:val="000000"/>
              </w:rPr>
            </w:pPr>
            <w:r w:rsidRPr="00014E3D">
              <w:rPr>
                <w:b/>
                <w:color w:val="000000"/>
              </w:rPr>
              <w:t>201</w:t>
            </w:r>
            <w:r w:rsidR="00D026AF" w:rsidRPr="00014E3D">
              <w:rPr>
                <w:b/>
                <w:color w:val="000000"/>
              </w:rPr>
              <w:t>7</w:t>
            </w:r>
            <w:r w:rsidRPr="00014E3D">
              <w:rPr>
                <w:b/>
                <w:color w:val="000000"/>
              </w:rPr>
              <w:t xml:space="preserve"> год: </w:t>
            </w:r>
            <w:r w:rsidR="00014E3D" w:rsidRPr="00014E3D">
              <w:rPr>
                <w:b/>
                <w:color w:val="000000"/>
              </w:rPr>
              <w:t>8207,0 тыс. рублей</w:t>
            </w:r>
            <w:r w:rsidR="00014E3D">
              <w:rPr>
                <w:color w:val="000000"/>
              </w:rPr>
              <w:t xml:space="preserve">, </w:t>
            </w:r>
          </w:p>
          <w:p w:rsidR="00014E3D" w:rsidRDefault="00364A23" w:rsidP="00014E3D">
            <w:pPr>
              <w:rPr>
                <w:color w:val="000000"/>
              </w:rPr>
            </w:pPr>
            <w:r w:rsidRPr="004933A4">
              <w:rPr>
                <w:color w:val="000000"/>
              </w:rPr>
              <w:t xml:space="preserve">МБ: </w:t>
            </w:r>
            <w:r w:rsidR="007D4952">
              <w:rPr>
                <w:color w:val="000000"/>
              </w:rPr>
              <w:t>446,8</w:t>
            </w:r>
            <w:r w:rsidR="005A2232" w:rsidRPr="004933A4">
              <w:rPr>
                <w:color w:val="000000"/>
              </w:rPr>
              <w:t xml:space="preserve"> </w:t>
            </w:r>
            <w:r w:rsidRPr="004933A4">
              <w:rPr>
                <w:color w:val="000000"/>
              </w:rPr>
              <w:t>тыс. рублей;</w:t>
            </w:r>
          </w:p>
          <w:p w:rsidR="00364A23" w:rsidRPr="004933A4" w:rsidRDefault="00B36AB3" w:rsidP="00014E3D">
            <w:pPr>
              <w:rPr>
                <w:color w:val="000000"/>
              </w:rPr>
            </w:pPr>
            <w:r>
              <w:rPr>
                <w:color w:val="000000"/>
              </w:rPr>
              <w:t xml:space="preserve"> </w:t>
            </w:r>
            <w:r w:rsidR="00364A23" w:rsidRPr="004933A4">
              <w:rPr>
                <w:color w:val="000000"/>
              </w:rPr>
              <w:t xml:space="preserve">ОБ: </w:t>
            </w:r>
            <w:r w:rsidR="00B47BF0">
              <w:rPr>
                <w:color w:val="000000"/>
              </w:rPr>
              <w:t>7760,2</w:t>
            </w:r>
            <w:r w:rsidR="00364A23" w:rsidRPr="004933A4">
              <w:rPr>
                <w:color w:val="000000"/>
              </w:rPr>
              <w:t xml:space="preserve"> тыс. рублей;</w:t>
            </w:r>
          </w:p>
          <w:p w:rsidR="00014E3D" w:rsidRDefault="00364A23" w:rsidP="00C4252D">
            <w:pPr>
              <w:rPr>
                <w:color w:val="000000"/>
              </w:rPr>
            </w:pPr>
            <w:r w:rsidRPr="00014E3D">
              <w:rPr>
                <w:b/>
                <w:color w:val="000000"/>
              </w:rPr>
              <w:t>201</w:t>
            </w:r>
            <w:r w:rsidR="00D026AF" w:rsidRPr="00014E3D">
              <w:rPr>
                <w:b/>
                <w:color w:val="000000"/>
              </w:rPr>
              <w:t>8</w:t>
            </w:r>
            <w:r w:rsidRPr="00014E3D">
              <w:rPr>
                <w:b/>
                <w:color w:val="000000"/>
              </w:rPr>
              <w:t xml:space="preserve"> год:</w:t>
            </w:r>
            <w:r w:rsidR="0080483F">
              <w:rPr>
                <w:b/>
                <w:color w:val="000000"/>
              </w:rPr>
              <w:t xml:space="preserve"> 5405,6</w:t>
            </w:r>
            <w:r w:rsidR="00014E3D" w:rsidRPr="00014E3D">
              <w:rPr>
                <w:b/>
                <w:color w:val="000000"/>
              </w:rPr>
              <w:t xml:space="preserve"> тыс. рублей</w:t>
            </w:r>
            <w:r w:rsidR="00014E3D">
              <w:rPr>
                <w:color w:val="000000"/>
              </w:rPr>
              <w:t>,</w:t>
            </w:r>
          </w:p>
          <w:p w:rsidR="00364A23" w:rsidRPr="004933A4" w:rsidRDefault="00364A23" w:rsidP="00C4252D">
            <w:pPr>
              <w:rPr>
                <w:color w:val="000000"/>
              </w:rPr>
            </w:pPr>
            <w:r w:rsidRPr="004933A4">
              <w:rPr>
                <w:color w:val="000000"/>
              </w:rPr>
              <w:t xml:space="preserve"> МБ: </w:t>
            </w:r>
            <w:r w:rsidR="00014E3D">
              <w:rPr>
                <w:color w:val="000000"/>
              </w:rPr>
              <w:t>7</w:t>
            </w:r>
            <w:r w:rsidR="0080483F">
              <w:rPr>
                <w:color w:val="000000"/>
              </w:rPr>
              <w:t>22,2</w:t>
            </w:r>
            <w:r w:rsidRPr="004933A4">
              <w:rPr>
                <w:color w:val="000000"/>
              </w:rPr>
              <w:t xml:space="preserve"> тыс. рублей;</w:t>
            </w:r>
          </w:p>
          <w:p w:rsidR="00364A23" w:rsidRPr="004933A4" w:rsidRDefault="00014E3D" w:rsidP="00C4252D">
            <w:pPr>
              <w:rPr>
                <w:color w:val="000000"/>
              </w:rPr>
            </w:pPr>
            <w:r>
              <w:rPr>
                <w:color w:val="000000"/>
              </w:rPr>
              <w:t xml:space="preserve"> </w:t>
            </w:r>
            <w:r w:rsidR="00714B8C">
              <w:rPr>
                <w:color w:val="000000"/>
              </w:rPr>
              <w:t xml:space="preserve">ОБ: </w:t>
            </w:r>
            <w:r>
              <w:rPr>
                <w:color w:val="000000"/>
              </w:rPr>
              <w:t>4683,4</w:t>
            </w:r>
            <w:r w:rsidR="00364A23" w:rsidRPr="004933A4">
              <w:rPr>
                <w:color w:val="000000"/>
              </w:rPr>
              <w:t xml:space="preserve"> тыс. рублей</w:t>
            </w:r>
          </w:p>
          <w:p w:rsidR="00014E3D" w:rsidRDefault="00364A23" w:rsidP="00C4252D">
            <w:pPr>
              <w:rPr>
                <w:color w:val="000000"/>
              </w:rPr>
            </w:pPr>
            <w:r w:rsidRPr="00014E3D">
              <w:rPr>
                <w:b/>
                <w:color w:val="000000"/>
              </w:rPr>
              <w:t>201</w:t>
            </w:r>
            <w:r w:rsidR="00D026AF" w:rsidRPr="00014E3D">
              <w:rPr>
                <w:b/>
                <w:color w:val="000000"/>
              </w:rPr>
              <w:t>9</w:t>
            </w:r>
            <w:r w:rsidRPr="00014E3D">
              <w:rPr>
                <w:b/>
                <w:color w:val="000000"/>
              </w:rPr>
              <w:t xml:space="preserve"> год: </w:t>
            </w:r>
            <w:r w:rsidR="008A050C">
              <w:rPr>
                <w:b/>
                <w:color w:val="000000"/>
              </w:rPr>
              <w:t>8858,8</w:t>
            </w:r>
            <w:r w:rsidR="00014E3D" w:rsidRPr="00014E3D">
              <w:rPr>
                <w:b/>
                <w:color w:val="000000"/>
              </w:rPr>
              <w:t xml:space="preserve"> тыс. рублей</w:t>
            </w:r>
            <w:r w:rsidR="00014E3D">
              <w:rPr>
                <w:color w:val="000000"/>
              </w:rPr>
              <w:t>,</w:t>
            </w:r>
          </w:p>
          <w:p w:rsidR="00364A23" w:rsidRPr="004933A4" w:rsidRDefault="00364A23" w:rsidP="00C4252D">
            <w:pPr>
              <w:rPr>
                <w:color w:val="000000"/>
              </w:rPr>
            </w:pPr>
            <w:r w:rsidRPr="004933A4">
              <w:rPr>
                <w:color w:val="000000"/>
              </w:rPr>
              <w:t>МБ:</w:t>
            </w:r>
            <w:r w:rsidR="008A050C">
              <w:rPr>
                <w:color w:val="000000"/>
              </w:rPr>
              <w:t>703,3</w:t>
            </w:r>
            <w:r w:rsidRPr="004933A4">
              <w:rPr>
                <w:color w:val="000000"/>
              </w:rPr>
              <w:t xml:space="preserve"> тыс. рублей;</w:t>
            </w:r>
          </w:p>
          <w:p w:rsidR="00364A23" w:rsidRDefault="00714B8C" w:rsidP="00C4252D">
            <w:pPr>
              <w:tabs>
                <w:tab w:val="left" w:pos="1170"/>
              </w:tabs>
              <w:rPr>
                <w:color w:val="C00000"/>
              </w:rPr>
            </w:pPr>
            <w:r>
              <w:rPr>
                <w:color w:val="000000"/>
              </w:rPr>
              <w:t xml:space="preserve">ОБ: </w:t>
            </w:r>
            <w:r w:rsidR="00734DE9">
              <w:rPr>
                <w:color w:val="000000"/>
              </w:rPr>
              <w:t>8155,5</w:t>
            </w:r>
            <w:r w:rsidR="00364A23" w:rsidRPr="004933A4">
              <w:rPr>
                <w:color w:val="000000"/>
              </w:rPr>
              <w:t xml:space="preserve"> тыс. рублей</w:t>
            </w:r>
            <w:r w:rsidR="00364A23" w:rsidRPr="004933A4">
              <w:rPr>
                <w:color w:val="C00000"/>
              </w:rPr>
              <w:t>.</w:t>
            </w:r>
          </w:p>
          <w:p w:rsidR="00014E3D" w:rsidRPr="00014E3D" w:rsidRDefault="007905AB" w:rsidP="00C4252D">
            <w:pPr>
              <w:tabs>
                <w:tab w:val="left" w:pos="1170"/>
              </w:tabs>
              <w:rPr>
                <w:b/>
                <w:color w:val="000000" w:themeColor="text1"/>
              </w:rPr>
            </w:pPr>
            <w:r w:rsidRPr="00014E3D">
              <w:rPr>
                <w:b/>
                <w:color w:val="000000" w:themeColor="text1"/>
              </w:rPr>
              <w:t xml:space="preserve">2020 год: </w:t>
            </w:r>
            <w:r w:rsidR="00C84F95">
              <w:rPr>
                <w:b/>
                <w:color w:val="000000" w:themeColor="text1"/>
              </w:rPr>
              <w:t>474</w:t>
            </w:r>
            <w:r w:rsidR="00014E3D" w:rsidRPr="00014E3D">
              <w:rPr>
                <w:b/>
                <w:color w:val="000000" w:themeColor="text1"/>
              </w:rPr>
              <w:t>0,8 тыс. рублей,</w:t>
            </w:r>
          </w:p>
          <w:p w:rsidR="007905AB" w:rsidRDefault="007905AB" w:rsidP="00C4252D">
            <w:pPr>
              <w:tabs>
                <w:tab w:val="left" w:pos="1170"/>
              </w:tabs>
              <w:rPr>
                <w:color w:val="000000" w:themeColor="text1"/>
              </w:rPr>
            </w:pPr>
            <w:r>
              <w:rPr>
                <w:color w:val="000000" w:themeColor="text1"/>
              </w:rPr>
              <w:t>МБ:</w:t>
            </w:r>
            <w:r w:rsidR="00C84F95">
              <w:rPr>
                <w:color w:val="000000" w:themeColor="text1"/>
              </w:rPr>
              <w:t xml:space="preserve"> 31</w:t>
            </w:r>
            <w:r w:rsidR="00714B8C">
              <w:rPr>
                <w:color w:val="000000" w:themeColor="text1"/>
              </w:rPr>
              <w:t>3,0 тыс. рублей</w:t>
            </w:r>
          </w:p>
          <w:p w:rsidR="007905AB" w:rsidRDefault="007905AB" w:rsidP="00C4252D">
            <w:pPr>
              <w:tabs>
                <w:tab w:val="left" w:pos="1170"/>
              </w:tabs>
              <w:rPr>
                <w:color w:val="000000" w:themeColor="text1"/>
              </w:rPr>
            </w:pPr>
            <w:r>
              <w:rPr>
                <w:color w:val="000000" w:themeColor="text1"/>
              </w:rPr>
              <w:t>ОБ:</w:t>
            </w:r>
            <w:r w:rsidR="00714B8C">
              <w:rPr>
                <w:color w:val="000000" w:themeColor="text1"/>
              </w:rPr>
              <w:t xml:space="preserve"> 4427,8 тыс. рублей</w:t>
            </w:r>
          </w:p>
          <w:p w:rsidR="00014E3D" w:rsidRDefault="006C39CF" w:rsidP="006C39CF">
            <w:pPr>
              <w:tabs>
                <w:tab w:val="left" w:pos="1170"/>
              </w:tabs>
              <w:rPr>
                <w:color w:val="000000" w:themeColor="text1"/>
              </w:rPr>
            </w:pPr>
            <w:r w:rsidRPr="00014E3D">
              <w:rPr>
                <w:b/>
                <w:color w:val="000000" w:themeColor="text1"/>
              </w:rPr>
              <w:t xml:space="preserve">2021 год: </w:t>
            </w:r>
            <w:r w:rsidR="00C84F95">
              <w:rPr>
                <w:b/>
                <w:color w:val="000000" w:themeColor="text1"/>
              </w:rPr>
              <w:t>474</w:t>
            </w:r>
            <w:r w:rsidR="00014E3D" w:rsidRPr="00014E3D">
              <w:rPr>
                <w:b/>
                <w:color w:val="000000" w:themeColor="text1"/>
              </w:rPr>
              <w:t>0,8 тыс. рублей</w:t>
            </w:r>
            <w:r w:rsidR="00014E3D">
              <w:rPr>
                <w:color w:val="000000" w:themeColor="text1"/>
              </w:rPr>
              <w:t>,</w:t>
            </w:r>
          </w:p>
          <w:p w:rsidR="006C39CF" w:rsidRDefault="00C84F95" w:rsidP="006C39CF">
            <w:pPr>
              <w:tabs>
                <w:tab w:val="left" w:pos="1170"/>
              </w:tabs>
              <w:rPr>
                <w:color w:val="000000" w:themeColor="text1"/>
              </w:rPr>
            </w:pPr>
            <w:r>
              <w:rPr>
                <w:color w:val="000000" w:themeColor="text1"/>
              </w:rPr>
              <w:t>МБ: 33</w:t>
            </w:r>
            <w:r w:rsidR="006C39CF">
              <w:rPr>
                <w:color w:val="000000" w:themeColor="text1"/>
              </w:rPr>
              <w:t>3,0 тыс. рублей</w:t>
            </w:r>
          </w:p>
          <w:p w:rsidR="006C39CF" w:rsidRDefault="006C39CF" w:rsidP="00C4252D">
            <w:pPr>
              <w:tabs>
                <w:tab w:val="left" w:pos="1170"/>
              </w:tabs>
              <w:rPr>
                <w:color w:val="000000" w:themeColor="text1"/>
              </w:rPr>
            </w:pPr>
            <w:r>
              <w:rPr>
                <w:color w:val="000000" w:themeColor="text1"/>
              </w:rPr>
              <w:t>ОБ: 4427,8 тыс. рублей</w:t>
            </w:r>
          </w:p>
          <w:p w:rsidR="00C84F95" w:rsidRPr="00C84F95" w:rsidRDefault="00C84F95" w:rsidP="00C4252D">
            <w:pPr>
              <w:tabs>
                <w:tab w:val="left" w:pos="1170"/>
              </w:tabs>
              <w:rPr>
                <w:b/>
                <w:color w:val="000000" w:themeColor="text1"/>
              </w:rPr>
            </w:pPr>
            <w:r w:rsidRPr="00C84F95">
              <w:rPr>
                <w:b/>
                <w:color w:val="000000" w:themeColor="text1"/>
              </w:rPr>
              <w:t>2022 год: 4740,8 тыс. рублей</w:t>
            </w:r>
          </w:p>
          <w:p w:rsidR="00C84F95" w:rsidRDefault="00C84F95" w:rsidP="00C4252D">
            <w:pPr>
              <w:tabs>
                <w:tab w:val="left" w:pos="1170"/>
              </w:tabs>
              <w:rPr>
                <w:color w:val="000000" w:themeColor="text1"/>
              </w:rPr>
            </w:pPr>
            <w:r>
              <w:rPr>
                <w:color w:val="000000" w:themeColor="text1"/>
              </w:rPr>
              <w:t>МБ: 313,0 тыс. рублей</w:t>
            </w:r>
          </w:p>
          <w:p w:rsidR="00C84F95" w:rsidRPr="007905AB" w:rsidRDefault="00C84F95" w:rsidP="00C4252D">
            <w:pPr>
              <w:tabs>
                <w:tab w:val="left" w:pos="1170"/>
              </w:tabs>
              <w:rPr>
                <w:color w:val="000000" w:themeColor="text1"/>
              </w:rPr>
            </w:pPr>
            <w:r>
              <w:rPr>
                <w:color w:val="000000" w:themeColor="text1"/>
              </w:rPr>
              <w:t>ОБ: 4427,8 тыс. рублей</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Организация управления и контроль за ходом реализации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Организация управления подпрограммой - МКУ «Отдел городского хозяйства»</w:t>
            </w:r>
          </w:p>
          <w:p w:rsidR="00364A23" w:rsidRPr="004933A4" w:rsidRDefault="00364A23" w:rsidP="00C4252D">
            <w:r w:rsidRPr="004933A4">
              <w:t>Контроль за ходом реализации подпрограммы -Администрация городского поселения Зеленоборский Кандалакшского района</w:t>
            </w:r>
          </w:p>
        </w:tc>
      </w:tr>
      <w:tr w:rsidR="00364A23" w:rsidRPr="004933A4"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4933A4" w:rsidRDefault="00364A23" w:rsidP="00C4252D">
            <w:r w:rsidRPr="004933A4">
              <w:t>Ожидаемые конечные результаты</w:t>
            </w:r>
          </w:p>
        </w:tc>
        <w:tc>
          <w:tcPr>
            <w:tcW w:w="6855" w:type="dxa"/>
            <w:tcBorders>
              <w:top w:val="single" w:sz="4" w:space="0" w:color="auto"/>
              <w:left w:val="single" w:sz="4" w:space="0" w:color="auto"/>
              <w:bottom w:val="single" w:sz="4" w:space="0" w:color="auto"/>
              <w:right w:val="single" w:sz="4" w:space="0" w:color="auto"/>
            </w:tcBorders>
          </w:tcPr>
          <w:p w:rsidR="00364A23" w:rsidRPr="004933A4" w:rsidRDefault="00B36AB3" w:rsidP="00C4252D">
            <w:pPr>
              <w:jc w:val="both"/>
            </w:pPr>
            <w:r>
              <w:t>1.</w:t>
            </w:r>
            <w:r w:rsidR="00364A23" w:rsidRPr="004933A4">
              <w:t>Повышение надёжности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364A23" w:rsidRPr="004933A4" w:rsidRDefault="00364A23" w:rsidP="00C4252D">
            <w:pPr>
              <w:jc w:val="both"/>
            </w:pPr>
            <w:r w:rsidRPr="004933A4">
              <w:t>2. Повышение уровня надежности функционирования объектов ТЭК.</w:t>
            </w:r>
            <w:r w:rsidRPr="004933A4">
              <w:br w:type="page"/>
              <w:t xml:space="preserve"> </w:t>
            </w:r>
          </w:p>
          <w:p w:rsidR="00D026AF" w:rsidRPr="004933A4" w:rsidRDefault="00364A23" w:rsidP="00C4252D">
            <w:pPr>
              <w:jc w:val="both"/>
            </w:pPr>
            <w:r w:rsidRPr="004933A4">
              <w:t xml:space="preserve">3.Улучшение экологической обстановки.                                 </w:t>
            </w:r>
            <w:r w:rsidR="00B36AB3">
              <w:t xml:space="preserve">                             4.</w:t>
            </w:r>
            <w:r w:rsidRPr="004933A4">
              <w:t>Снижение протяженности ветхих инженерных сетей. Снижение количества аварий на сетях теплоснабжения (в т.ч. горячего водоснабжения), холодного водоснабжения, водоотведения, электроснабжения.</w:t>
            </w:r>
          </w:p>
          <w:p w:rsidR="00364A23" w:rsidRPr="004933A4" w:rsidRDefault="00B36AB3" w:rsidP="00C4252D">
            <w:pPr>
              <w:jc w:val="both"/>
            </w:pPr>
            <w:r>
              <w:t>5.</w:t>
            </w:r>
            <w:r w:rsidR="00D026AF" w:rsidRPr="004933A4">
              <w:t>Снижение потребления энергетических ресурсов в муниципальном образовании</w:t>
            </w:r>
            <w:r w:rsidR="00364A23" w:rsidRPr="004933A4">
              <w:t xml:space="preserve">      </w:t>
            </w:r>
          </w:p>
          <w:p w:rsidR="00364A23" w:rsidRPr="004933A4" w:rsidRDefault="00364A23" w:rsidP="00C4252D"/>
        </w:tc>
      </w:tr>
    </w:tbl>
    <w:p w:rsidR="00DF58BF" w:rsidRPr="004933A4" w:rsidRDefault="00DF58BF" w:rsidP="00571CC1"/>
    <w:p w:rsidR="00233A74" w:rsidRPr="004933A4" w:rsidRDefault="00233A74" w:rsidP="005B30FF">
      <w:pPr>
        <w:pStyle w:val="ConsPlusNormal"/>
        <w:numPr>
          <w:ilvl w:val="0"/>
          <w:numId w:val="18"/>
        </w:numPr>
        <w:jc w:val="center"/>
        <w:rPr>
          <w:rFonts w:ascii="Times New Roman" w:hAnsi="Times New Roman" w:cs="Times New Roman"/>
          <w:sz w:val="24"/>
          <w:szCs w:val="24"/>
        </w:rPr>
      </w:pPr>
      <w:r w:rsidRPr="004933A4">
        <w:rPr>
          <w:rFonts w:ascii="Times New Roman" w:hAnsi="Times New Roman" w:cs="Times New Roman"/>
          <w:b/>
          <w:sz w:val="24"/>
          <w:szCs w:val="24"/>
        </w:rPr>
        <w:t>Содержание проблемы и обоснование ее решения программным методом</w:t>
      </w:r>
      <w:r w:rsidRPr="004933A4">
        <w:rPr>
          <w:rFonts w:ascii="Times New Roman" w:hAnsi="Times New Roman" w:cs="Times New Roman"/>
          <w:sz w:val="24"/>
          <w:szCs w:val="24"/>
        </w:rPr>
        <w:t>.</w:t>
      </w:r>
    </w:p>
    <w:p w:rsidR="00233A74" w:rsidRPr="004933A4" w:rsidRDefault="00233A74" w:rsidP="00233A74">
      <w:pPr>
        <w:autoSpaceDE w:val="0"/>
        <w:autoSpaceDN w:val="0"/>
        <w:adjustRightInd w:val="0"/>
        <w:ind w:left="720"/>
        <w:contextualSpacing/>
      </w:pPr>
    </w:p>
    <w:p w:rsidR="00233A74" w:rsidRPr="004933A4" w:rsidRDefault="00233A74" w:rsidP="00233A74">
      <w:pPr>
        <w:autoSpaceDE w:val="0"/>
        <w:autoSpaceDN w:val="0"/>
        <w:adjustRightInd w:val="0"/>
        <w:ind w:firstLine="540"/>
        <w:jc w:val="both"/>
      </w:pPr>
      <w:r w:rsidRPr="004933A4">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233A74" w:rsidRPr="004933A4" w:rsidRDefault="00233A74" w:rsidP="00233A74">
      <w:pPr>
        <w:autoSpaceDE w:val="0"/>
        <w:autoSpaceDN w:val="0"/>
        <w:adjustRightInd w:val="0"/>
        <w:ind w:firstLine="540"/>
        <w:jc w:val="both"/>
      </w:pPr>
      <w:r w:rsidRPr="004933A4">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233A74" w:rsidRPr="004933A4" w:rsidRDefault="00233A74" w:rsidP="00233A74">
      <w:pPr>
        <w:autoSpaceDE w:val="0"/>
        <w:autoSpaceDN w:val="0"/>
        <w:adjustRightInd w:val="0"/>
        <w:ind w:firstLine="540"/>
        <w:jc w:val="both"/>
      </w:pPr>
      <w:r w:rsidRPr="004933A4">
        <w:t>- затрагивает все отрасли экономики и социальную сферу, всех производителей и потребителей энергетических ресурсов;</w:t>
      </w:r>
    </w:p>
    <w:p w:rsidR="00233A74" w:rsidRPr="004933A4" w:rsidRDefault="00233A74" w:rsidP="00233A74">
      <w:pPr>
        <w:autoSpaceDE w:val="0"/>
        <w:autoSpaceDN w:val="0"/>
        <w:adjustRightInd w:val="0"/>
        <w:ind w:firstLine="540"/>
        <w:jc w:val="both"/>
      </w:pPr>
      <w:r w:rsidRPr="004933A4">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Программы;</w:t>
      </w:r>
    </w:p>
    <w:p w:rsidR="00233A74" w:rsidRPr="004933A4" w:rsidRDefault="00233A74" w:rsidP="00401AAF">
      <w:pPr>
        <w:autoSpaceDE w:val="0"/>
        <w:autoSpaceDN w:val="0"/>
        <w:adjustRightInd w:val="0"/>
        <w:ind w:firstLine="540"/>
        <w:jc w:val="both"/>
      </w:pPr>
      <w:r w:rsidRPr="004933A4">
        <w:t>- требует мобилизации ресурсов и оптимизации их использования.</w:t>
      </w:r>
    </w:p>
    <w:p w:rsidR="00233A74" w:rsidRPr="004933A4" w:rsidRDefault="00233A74" w:rsidP="00233A74">
      <w:pPr>
        <w:autoSpaceDE w:val="0"/>
        <w:autoSpaceDN w:val="0"/>
        <w:adjustRightInd w:val="0"/>
        <w:ind w:firstLine="540"/>
        <w:jc w:val="both"/>
      </w:pPr>
      <w:r w:rsidRPr="004933A4">
        <w:t>Подпрограмма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городского поселения Зеленоборский Кандалакшского района,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DF58BF" w:rsidRPr="004933A4" w:rsidRDefault="00233A74" w:rsidP="00867A25">
      <w:pPr>
        <w:autoSpaceDE w:val="0"/>
        <w:autoSpaceDN w:val="0"/>
        <w:adjustRightInd w:val="0"/>
        <w:ind w:firstLine="540"/>
        <w:jc w:val="both"/>
      </w:pPr>
      <w:r w:rsidRPr="004933A4">
        <w:t xml:space="preserve">Приоритетными направлениями финансирования мероприятий </w:t>
      </w:r>
      <w:r w:rsidR="0079360D" w:rsidRPr="004933A4">
        <w:t>под</w:t>
      </w:r>
      <w:r w:rsidRPr="004933A4">
        <w:t xml:space="preserve">программы являются мероприятия за счет средств внебюджетных источников, в то время как бюджетные средства предусматриваются на софинансирование (субсидирование) проектов в области энергосбережения и повышения энергетической эффективности для привлечения инвестиций.  </w:t>
      </w:r>
    </w:p>
    <w:p w:rsidR="0009062C" w:rsidRPr="004933A4" w:rsidRDefault="0009062C" w:rsidP="008F2E60">
      <w:pPr>
        <w:autoSpaceDE w:val="0"/>
        <w:autoSpaceDN w:val="0"/>
        <w:adjustRightInd w:val="0"/>
        <w:jc w:val="both"/>
      </w:pPr>
    </w:p>
    <w:p w:rsidR="00867A25" w:rsidRPr="004933A4" w:rsidRDefault="00867A25" w:rsidP="00867A25">
      <w:pPr>
        <w:autoSpaceDE w:val="0"/>
        <w:autoSpaceDN w:val="0"/>
        <w:adjustRightInd w:val="0"/>
        <w:jc w:val="center"/>
        <w:outlineLvl w:val="1"/>
      </w:pPr>
      <w:r w:rsidRPr="004933A4">
        <w:t>Основные проблемы</w:t>
      </w:r>
    </w:p>
    <w:p w:rsidR="00867A25" w:rsidRPr="004933A4" w:rsidRDefault="00867A25" w:rsidP="00867A25">
      <w:pPr>
        <w:autoSpaceDE w:val="0"/>
        <w:autoSpaceDN w:val="0"/>
        <w:adjustRightInd w:val="0"/>
        <w:jc w:val="center"/>
      </w:pPr>
    </w:p>
    <w:p w:rsidR="00867A25" w:rsidRPr="004933A4" w:rsidRDefault="00867A25" w:rsidP="00867A25">
      <w:pPr>
        <w:autoSpaceDE w:val="0"/>
        <w:autoSpaceDN w:val="0"/>
        <w:adjustRightInd w:val="0"/>
        <w:ind w:firstLine="540"/>
        <w:jc w:val="both"/>
      </w:pPr>
      <w:r w:rsidRPr="004933A4">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867A25" w:rsidRPr="004933A4" w:rsidRDefault="00867A25" w:rsidP="00867A25">
      <w:pPr>
        <w:autoSpaceDE w:val="0"/>
        <w:autoSpaceDN w:val="0"/>
        <w:adjustRightInd w:val="0"/>
        <w:ind w:firstLine="540"/>
        <w:jc w:val="both"/>
      </w:pPr>
      <w:r w:rsidRPr="004933A4">
        <w:t>Негативными факторами инновационного развития ТЭК также являются:</w:t>
      </w:r>
    </w:p>
    <w:p w:rsidR="00867A25" w:rsidRPr="004933A4" w:rsidRDefault="00867A25" w:rsidP="00867A25">
      <w:pPr>
        <w:autoSpaceDE w:val="0"/>
        <w:autoSpaceDN w:val="0"/>
        <w:adjustRightInd w:val="0"/>
        <w:ind w:firstLine="540"/>
        <w:jc w:val="both"/>
      </w:pPr>
      <w:r w:rsidRPr="004933A4">
        <w:t>утрата значительной части научно-технологического потенциала в ряде отраслей ТЭК;</w:t>
      </w:r>
    </w:p>
    <w:p w:rsidR="00867A25" w:rsidRPr="004933A4" w:rsidRDefault="00867A25" w:rsidP="00867A25">
      <w:pPr>
        <w:autoSpaceDE w:val="0"/>
        <w:autoSpaceDN w:val="0"/>
        <w:adjustRightInd w:val="0"/>
        <w:ind w:firstLine="540"/>
        <w:jc w:val="both"/>
      </w:pPr>
      <w:r w:rsidRPr="004933A4">
        <w:t>недостаточная степень развития инновационной сферы в ТЭК;</w:t>
      </w:r>
    </w:p>
    <w:p w:rsidR="00867A25" w:rsidRPr="004933A4" w:rsidRDefault="00867A25" w:rsidP="00867A25">
      <w:pPr>
        <w:autoSpaceDE w:val="0"/>
        <w:autoSpaceDN w:val="0"/>
        <w:adjustRightInd w:val="0"/>
        <w:ind w:firstLine="540"/>
        <w:jc w:val="both"/>
      </w:pPr>
      <w:r w:rsidRPr="004933A4">
        <w:t>снижение качества подготовки научно-технических кадров, недостаточный уровень взаимодействия компаний ТЭК с высшими учебными заведениями;</w:t>
      </w:r>
    </w:p>
    <w:p w:rsidR="00867A25" w:rsidRPr="004933A4" w:rsidRDefault="00867A25" w:rsidP="00867A25">
      <w:pPr>
        <w:autoSpaceDE w:val="0"/>
        <w:autoSpaceDN w:val="0"/>
        <w:adjustRightInd w:val="0"/>
        <w:ind w:firstLine="540"/>
        <w:jc w:val="both"/>
      </w:pPr>
      <w:r w:rsidRPr="004933A4">
        <w:t>малая эффективность управления объектами интеллектуальной собственности;</w:t>
      </w:r>
    </w:p>
    <w:p w:rsidR="00867A25" w:rsidRPr="004933A4" w:rsidRDefault="00867A25" w:rsidP="00867A25">
      <w:pPr>
        <w:autoSpaceDE w:val="0"/>
        <w:autoSpaceDN w:val="0"/>
        <w:adjustRightInd w:val="0"/>
        <w:ind w:firstLine="540"/>
        <w:jc w:val="both"/>
      </w:pPr>
      <w:r w:rsidRPr="004933A4">
        <w:t>несовершенство систем инновационной деятельности компаний.</w:t>
      </w:r>
    </w:p>
    <w:p w:rsidR="00867A25" w:rsidRPr="004933A4" w:rsidRDefault="00867A25" w:rsidP="00867A25">
      <w:pPr>
        <w:autoSpaceDE w:val="0"/>
        <w:autoSpaceDN w:val="0"/>
        <w:adjustRightInd w:val="0"/>
        <w:ind w:firstLine="540"/>
        <w:jc w:val="both"/>
      </w:pPr>
      <w:r w:rsidRPr="004933A4">
        <w:t>Кроме того, в целях обеспечения комплексного подхода к решению проблем ТЭК, необходимо развивать новые механизмы управления отраслями ТЭК.</w:t>
      </w:r>
    </w:p>
    <w:p w:rsidR="004E48F3" w:rsidRPr="004933A4" w:rsidRDefault="004E48F3" w:rsidP="004E48F3">
      <w:pPr>
        <w:jc w:val="both"/>
      </w:pPr>
      <w:r w:rsidRPr="004933A4">
        <w:t xml:space="preserve">          Модернизация и новое строительство объектов теплоснабжения, электросетевых объектов характеризуется планируемым снижением уровня износа объектов топливно-энергетического комплекса, снижением издержек по приобретению топлива для выработки тепловой энергии котельными, снижением технологических потерь при передаче электрической энергии и повышение надежности электроснабжения. </w:t>
      </w:r>
    </w:p>
    <w:p w:rsidR="004E48F3" w:rsidRPr="004933A4" w:rsidRDefault="004E48F3" w:rsidP="004E48F3">
      <w:pPr>
        <w:jc w:val="both"/>
      </w:pPr>
      <w:r w:rsidRPr="004933A4">
        <w:t xml:space="preserve">              Создание условий для надежного функционирования топливно-энергетической инфраструктуры характеризуется надежностью функционирования предприятий топливно-энергетического комплекса.</w:t>
      </w:r>
    </w:p>
    <w:p w:rsidR="004E48F3" w:rsidRPr="004933A4" w:rsidRDefault="004E48F3" w:rsidP="004E48F3">
      <w:r w:rsidRPr="004933A4">
        <w:t xml:space="preserve">            Повышение эффективности передачи и распределения энергетических ресурсов характеризуется снижением протяженности и количества ветхих сетей и объектов.</w:t>
      </w:r>
    </w:p>
    <w:p w:rsidR="004E48F3" w:rsidRPr="004933A4" w:rsidRDefault="004E48F3" w:rsidP="004E48F3">
      <w:pPr>
        <w:ind w:firstLine="708"/>
        <w:jc w:val="both"/>
      </w:pPr>
      <w:r w:rsidRPr="004933A4">
        <w:t xml:space="preserve">Основными проблемами систем теплоснабжения являются: </w:t>
      </w:r>
    </w:p>
    <w:p w:rsidR="004E48F3" w:rsidRPr="004933A4" w:rsidRDefault="004E48F3" w:rsidP="004E48F3">
      <w:pPr>
        <w:tabs>
          <w:tab w:val="left" w:pos="1134"/>
        </w:tabs>
        <w:autoSpaceDE w:val="0"/>
        <w:autoSpaceDN w:val="0"/>
        <w:adjustRightInd w:val="0"/>
        <w:contextualSpacing/>
        <w:jc w:val="both"/>
      </w:pPr>
      <w:r w:rsidRPr="004933A4">
        <w:t>- высокий уровень морального и физического износа оборудования источников и сетей теплоснабжения;</w:t>
      </w:r>
    </w:p>
    <w:p w:rsidR="004E48F3" w:rsidRPr="004933A4" w:rsidRDefault="004E48F3" w:rsidP="004E48F3">
      <w:pPr>
        <w:tabs>
          <w:tab w:val="left" w:pos="1134"/>
        </w:tabs>
        <w:autoSpaceDE w:val="0"/>
        <w:autoSpaceDN w:val="0"/>
        <w:adjustRightInd w:val="0"/>
        <w:contextualSpacing/>
        <w:jc w:val="both"/>
      </w:pPr>
      <w:r w:rsidRPr="004933A4">
        <w:t>- недостаточная эффективность использования топлива;</w:t>
      </w:r>
    </w:p>
    <w:p w:rsidR="004E48F3" w:rsidRPr="004933A4" w:rsidRDefault="004E48F3" w:rsidP="004E48F3">
      <w:pPr>
        <w:tabs>
          <w:tab w:val="left" w:pos="1134"/>
        </w:tabs>
        <w:autoSpaceDE w:val="0"/>
        <w:autoSpaceDN w:val="0"/>
        <w:adjustRightInd w:val="0"/>
        <w:contextualSpacing/>
        <w:jc w:val="both"/>
      </w:pPr>
      <w:r w:rsidRPr="004933A4">
        <w:t>- высокая доля использования мазута в качестве топлива для выработки тепловой энергии, которая в Северо-Западном федеральном округе выше, чем в других федеральных округах, а в Мурманской области наиболее высокая в округе.</w:t>
      </w:r>
    </w:p>
    <w:p w:rsidR="004E48F3" w:rsidRPr="004933A4" w:rsidRDefault="004E48F3" w:rsidP="004E48F3">
      <w:pPr>
        <w:ind w:firstLine="709"/>
        <w:jc w:val="both"/>
      </w:pPr>
      <w:r w:rsidRPr="004933A4">
        <w:t>А также такие проблемы как:</w:t>
      </w:r>
    </w:p>
    <w:p w:rsidR="004E48F3" w:rsidRPr="004933A4" w:rsidRDefault="004E48F3" w:rsidP="004E48F3">
      <w:pPr>
        <w:tabs>
          <w:tab w:val="left" w:pos="1134"/>
        </w:tabs>
        <w:autoSpaceDE w:val="0"/>
        <w:autoSpaceDN w:val="0"/>
        <w:adjustRightInd w:val="0"/>
        <w:contextualSpacing/>
        <w:jc w:val="both"/>
      </w:pPr>
      <w:r w:rsidRPr="004933A4">
        <w:t>- тарифы на предоставление предприятиями ТЭК услуг населению ниже экономически обоснованных;</w:t>
      </w:r>
    </w:p>
    <w:p w:rsidR="004E48F3" w:rsidRPr="004933A4" w:rsidRDefault="004E48F3" w:rsidP="004E48F3">
      <w:pPr>
        <w:tabs>
          <w:tab w:val="left" w:pos="1134"/>
        </w:tabs>
        <w:autoSpaceDE w:val="0"/>
        <w:autoSpaceDN w:val="0"/>
        <w:adjustRightInd w:val="0"/>
        <w:contextualSpacing/>
        <w:jc w:val="both"/>
      </w:pPr>
      <w:r w:rsidRPr="004933A4">
        <w:t>- рост задолженности потребителей услуг предприятий ТЭК;</w:t>
      </w:r>
    </w:p>
    <w:p w:rsidR="004E48F3" w:rsidRPr="004933A4" w:rsidRDefault="004E48F3" w:rsidP="004E48F3">
      <w:pPr>
        <w:tabs>
          <w:tab w:val="left" w:pos="1134"/>
        </w:tabs>
        <w:autoSpaceDE w:val="0"/>
        <w:autoSpaceDN w:val="0"/>
        <w:adjustRightInd w:val="0"/>
        <w:contextualSpacing/>
        <w:jc w:val="both"/>
      </w:pPr>
      <w:r w:rsidRPr="004933A4">
        <w:t>- географическая удаленность ряда населенных пунктов от поставщиков услуг, предоставляемых предприятиями ТЭК.</w:t>
      </w:r>
    </w:p>
    <w:p w:rsidR="004E48F3" w:rsidRPr="004933A4" w:rsidRDefault="004E48F3" w:rsidP="004E48F3">
      <w:pPr>
        <w:tabs>
          <w:tab w:val="left" w:pos="1134"/>
        </w:tabs>
        <w:autoSpaceDE w:val="0"/>
        <w:autoSpaceDN w:val="0"/>
        <w:adjustRightInd w:val="0"/>
        <w:contextualSpacing/>
        <w:jc w:val="both"/>
      </w:pPr>
      <w:r w:rsidRPr="004933A4">
        <w:t xml:space="preserve">        Работа инженерной инфраструктуры ТЭК в осенне-зимний период для снижения риска, связанного с нарушением нормальной работы системы, требует проведения планово – предупредительных профилактических мероприятий, которые в отопительный период либо затруднены, либо невозможны.</w:t>
      </w:r>
    </w:p>
    <w:p w:rsidR="00507D07" w:rsidRPr="004933A4" w:rsidRDefault="00507D07" w:rsidP="00507D07">
      <w:pPr>
        <w:ind w:firstLine="709"/>
        <w:jc w:val="both"/>
      </w:pPr>
      <w:r w:rsidRPr="004933A4">
        <w:t>Повышение эффективности систем теплоснабжения предполагается осуществлять по следующим основным направлениям:</w:t>
      </w:r>
    </w:p>
    <w:p w:rsidR="00507D07" w:rsidRPr="004933A4" w:rsidRDefault="00507D07" w:rsidP="00507D07">
      <w:pPr>
        <w:tabs>
          <w:tab w:val="left" w:pos="1134"/>
        </w:tabs>
        <w:autoSpaceDE w:val="0"/>
        <w:autoSpaceDN w:val="0"/>
        <w:adjustRightInd w:val="0"/>
        <w:contextualSpacing/>
        <w:jc w:val="both"/>
      </w:pPr>
      <w:r w:rsidRPr="004933A4">
        <w:t>- снижение удельного расхода топлива (повышение эффективности использования топлива),</w:t>
      </w:r>
    </w:p>
    <w:p w:rsidR="00507D07" w:rsidRPr="004933A4" w:rsidRDefault="00507D07" w:rsidP="00507D07">
      <w:pPr>
        <w:tabs>
          <w:tab w:val="left" w:pos="1134"/>
        </w:tabs>
        <w:autoSpaceDE w:val="0"/>
        <w:autoSpaceDN w:val="0"/>
        <w:adjustRightInd w:val="0"/>
        <w:contextualSpacing/>
        <w:jc w:val="both"/>
      </w:pPr>
      <w:r w:rsidRPr="004933A4">
        <w:t>- снижение потерь при передаче тепловой энергии,</w:t>
      </w:r>
    </w:p>
    <w:p w:rsidR="00507D07" w:rsidRPr="004933A4" w:rsidRDefault="00507D07" w:rsidP="00507D07">
      <w:pPr>
        <w:tabs>
          <w:tab w:val="left" w:pos="1134"/>
        </w:tabs>
        <w:autoSpaceDE w:val="0"/>
        <w:autoSpaceDN w:val="0"/>
        <w:adjustRightInd w:val="0"/>
        <w:contextualSpacing/>
        <w:jc w:val="both"/>
      </w:pPr>
      <w:r w:rsidRPr="004933A4">
        <w:t>- повышение эффективности потребления тепловой энергии,</w:t>
      </w:r>
    </w:p>
    <w:p w:rsidR="00507D07" w:rsidRPr="004933A4" w:rsidRDefault="00507D07" w:rsidP="00507D07">
      <w:pPr>
        <w:tabs>
          <w:tab w:val="left" w:pos="0"/>
        </w:tabs>
        <w:autoSpaceDE w:val="0"/>
        <w:autoSpaceDN w:val="0"/>
        <w:adjustRightInd w:val="0"/>
        <w:contextualSpacing/>
        <w:jc w:val="both"/>
      </w:pPr>
      <w:r w:rsidRPr="004933A4">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принадлежности;</w:t>
      </w:r>
    </w:p>
    <w:p w:rsidR="00507D07" w:rsidRPr="004933A4" w:rsidRDefault="00507D07" w:rsidP="00507D07">
      <w:pPr>
        <w:tabs>
          <w:tab w:val="left" w:pos="0"/>
        </w:tabs>
        <w:autoSpaceDE w:val="0"/>
        <w:autoSpaceDN w:val="0"/>
        <w:adjustRightInd w:val="0"/>
        <w:contextualSpacing/>
        <w:jc w:val="both"/>
      </w:pPr>
      <w:r w:rsidRPr="004933A4">
        <w:t>- обеспечение согласованного развития тепловых сетей с техническим перевооружением и расширением источников теплоснабжения;</w:t>
      </w:r>
    </w:p>
    <w:p w:rsidR="00507D07" w:rsidRPr="004933A4" w:rsidRDefault="00507D07" w:rsidP="00507D07">
      <w:pPr>
        <w:tabs>
          <w:tab w:val="left" w:pos="1134"/>
        </w:tabs>
        <w:autoSpaceDE w:val="0"/>
        <w:autoSpaceDN w:val="0"/>
        <w:adjustRightInd w:val="0"/>
        <w:contextualSpacing/>
        <w:jc w:val="both"/>
      </w:pPr>
      <w:r w:rsidRPr="004933A4">
        <w:t>- строительство новых локальных котельных в районах, где технически невозможно или нерационально осуществление централизованного теплоснабжения потребителей;</w:t>
      </w:r>
    </w:p>
    <w:p w:rsidR="00507D07" w:rsidRPr="004933A4" w:rsidRDefault="00507D07" w:rsidP="00507D07">
      <w:pPr>
        <w:tabs>
          <w:tab w:val="left" w:pos="1134"/>
        </w:tabs>
        <w:autoSpaceDE w:val="0"/>
        <w:autoSpaceDN w:val="0"/>
        <w:adjustRightInd w:val="0"/>
        <w:contextualSpacing/>
        <w:jc w:val="both"/>
      </w:pPr>
      <w:r w:rsidRPr="004933A4">
        <w:t>- реализация мероприятий, направленных на снижение доли использования топочного мазута в целях выработки тепловой энергии;</w:t>
      </w:r>
    </w:p>
    <w:p w:rsidR="00507D07" w:rsidRPr="004933A4" w:rsidRDefault="00507D07" w:rsidP="00507D07">
      <w:pPr>
        <w:tabs>
          <w:tab w:val="left" w:pos="1134"/>
        </w:tabs>
        <w:autoSpaceDE w:val="0"/>
        <w:autoSpaceDN w:val="0"/>
        <w:adjustRightInd w:val="0"/>
        <w:contextualSpacing/>
        <w:jc w:val="both"/>
      </w:pPr>
      <w:r w:rsidRPr="004933A4">
        <w:t>- применение энергосберегающих мер и технологий в жилищном фонде, коммунальном комплексе и промышленности;</w:t>
      </w:r>
    </w:p>
    <w:p w:rsidR="00507D07" w:rsidRPr="004933A4" w:rsidRDefault="00507D07" w:rsidP="00507D07">
      <w:pPr>
        <w:tabs>
          <w:tab w:val="left" w:pos="1134"/>
        </w:tabs>
        <w:autoSpaceDE w:val="0"/>
        <w:autoSpaceDN w:val="0"/>
        <w:adjustRightInd w:val="0"/>
        <w:contextualSpacing/>
        <w:jc w:val="both"/>
      </w:pPr>
      <w:r w:rsidRPr="004933A4">
        <w:t>- развитие систем теплоснабжения, использующих местные виды топлива (щепа, дрова, торф).</w:t>
      </w:r>
    </w:p>
    <w:p w:rsidR="00507D07" w:rsidRPr="004933A4" w:rsidRDefault="00507D07" w:rsidP="00507D07">
      <w:pPr>
        <w:ind w:left="60" w:right="40"/>
        <w:jc w:val="both"/>
      </w:pPr>
      <w:r w:rsidRPr="004933A4">
        <w:t xml:space="preserve">         Капитальный ремонт (</w:t>
      </w:r>
      <w:r w:rsidRPr="004933A4">
        <w:rPr>
          <w:color w:val="000000"/>
        </w:rPr>
        <w:t xml:space="preserve">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4933A4">
        <w:t xml:space="preserve">  заключается в систематических и своевременно проводимых работах на объектах и системах жизнеобеспечения, находящихся в неудовлетворительном техническом состоянии, а также работах по устранению локальных повреждений и неисправностей в конструкциях и оборудовании, возникающих в процессе эксплуатации объектов и систем жизнеобеспечения.</w:t>
      </w:r>
    </w:p>
    <w:p w:rsidR="00507D07" w:rsidRPr="004933A4" w:rsidRDefault="00507D07" w:rsidP="00507D07">
      <w:pPr>
        <w:ind w:left="60" w:right="40" w:firstLine="800"/>
        <w:jc w:val="both"/>
      </w:pPr>
      <w:r w:rsidRPr="004933A4">
        <w:t>Учитывая сроки ввода в эксплуатацию объектов, в настоящее время исчерпан срок минимальной эффективной эксплуатации объектов и систем жизнеобеспечения.</w:t>
      </w:r>
    </w:p>
    <w:p w:rsidR="00507D07" w:rsidRPr="004933A4" w:rsidRDefault="00507D07" w:rsidP="00507D07">
      <w:pPr>
        <w:ind w:left="60" w:right="40" w:firstLine="800"/>
        <w:jc w:val="both"/>
      </w:pPr>
      <w:r w:rsidRPr="004933A4">
        <w:t>Жилищно-коммунальная отрасль в течение многих лет финансировалась по остаточному принципу, что сделало ее убыточной и депрессивной.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копившимся годами, основными из которых являются:</w:t>
      </w:r>
    </w:p>
    <w:p w:rsidR="00507D07" w:rsidRPr="004933A4" w:rsidRDefault="00507D07" w:rsidP="00507D07">
      <w:pPr>
        <w:ind w:left="60" w:right="40" w:firstLine="800"/>
        <w:jc w:val="both"/>
      </w:pPr>
      <w:r w:rsidRPr="004933A4">
        <w:t>- высокий уровень морального и физического износа инженерной инфраструктуры коммунального комплекса;</w:t>
      </w:r>
    </w:p>
    <w:p w:rsidR="00507D07" w:rsidRPr="004933A4" w:rsidRDefault="00507D07" w:rsidP="00507D07">
      <w:pPr>
        <w:ind w:left="60" w:right="40"/>
        <w:jc w:val="both"/>
      </w:pPr>
      <w:r w:rsidRPr="004933A4">
        <w:t xml:space="preserve">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4E48F3" w:rsidRPr="004933A4" w:rsidRDefault="004E48F3" w:rsidP="00867A25">
      <w:pPr>
        <w:autoSpaceDE w:val="0"/>
        <w:autoSpaceDN w:val="0"/>
        <w:adjustRightInd w:val="0"/>
        <w:ind w:firstLine="540"/>
        <w:jc w:val="both"/>
      </w:pPr>
    </w:p>
    <w:p w:rsidR="00401AAF" w:rsidRPr="004933A4" w:rsidRDefault="00401AAF" w:rsidP="00401AAF">
      <w:pPr>
        <w:autoSpaceDE w:val="0"/>
        <w:autoSpaceDN w:val="0"/>
        <w:adjustRightInd w:val="0"/>
        <w:ind w:firstLine="540"/>
        <w:jc w:val="both"/>
      </w:pPr>
      <w:r w:rsidRPr="004933A4">
        <w:t>Подпрограмма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507D07" w:rsidRPr="004933A4">
        <w:t xml:space="preserve"> также</w:t>
      </w:r>
      <w:r w:rsidRPr="004933A4">
        <w:t xml:space="preserve"> направлена на достижение цели развития энергосбережения - развитие энергоэффективности при производстве, передаче и потреблении энергетических ресурсов и снижение их потребления на территории муниципального образования.</w:t>
      </w:r>
    </w:p>
    <w:p w:rsidR="00401AAF" w:rsidRPr="004933A4" w:rsidRDefault="00401AAF" w:rsidP="00401AAF">
      <w:pPr>
        <w:autoSpaceDE w:val="0"/>
        <w:autoSpaceDN w:val="0"/>
        <w:adjustRightInd w:val="0"/>
        <w:ind w:firstLine="540"/>
        <w:jc w:val="both"/>
      </w:pPr>
      <w:r w:rsidRPr="004933A4">
        <w:t>Также данная подпрограмма обеспечивает выполнение таких направлений как энергосбережение и повышение энергетической эффективности.</w:t>
      </w:r>
    </w:p>
    <w:p w:rsidR="00401AAF" w:rsidRPr="004933A4" w:rsidRDefault="00401AAF" w:rsidP="00401AAF">
      <w:pPr>
        <w:pStyle w:val="ab"/>
        <w:spacing w:before="0" w:after="0"/>
        <w:ind w:firstLine="709"/>
        <w:jc w:val="both"/>
        <w:rPr>
          <w:rFonts w:ascii="Times New Roman" w:hAnsi="Times New Roman" w:cs="Times New Roman"/>
        </w:rPr>
      </w:pPr>
      <w:r w:rsidRPr="004933A4">
        <w:rPr>
          <w:rFonts w:ascii="Times New Roman" w:hAnsi="Times New Roman" w:cs="Times New Roman"/>
        </w:rPr>
        <w:t>Проблема обеспечения энергетических потребностей муниципальных образований  при минимальном потреблении энергоресурсов из внешней среды обусловлена рядом причин:</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значительными бюджетными затратами и затратами предприятий на содержание топливно-энергетического хозяйства;</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увеличением затрат населения, муниципальных предприятий и учреждений социальной сферы на оплату услуг за потребленные коммунальные услуги;</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недостаточной проработкой нормативно-правовой базы, направленной на стимулирование энергосбережения;</w:t>
      </w:r>
    </w:p>
    <w:p w:rsidR="00401AAF" w:rsidRPr="004933A4" w:rsidRDefault="00401AAF" w:rsidP="005B30FF">
      <w:pPr>
        <w:pStyle w:val="ab"/>
        <w:numPr>
          <w:ilvl w:val="0"/>
          <w:numId w:val="21"/>
        </w:numPr>
        <w:spacing w:before="0" w:after="0"/>
        <w:ind w:left="0" w:firstLine="709"/>
        <w:jc w:val="both"/>
        <w:rPr>
          <w:rFonts w:ascii="Times New Roman" w:hAnsi="Times New Roman" w:cs="Times New Roman"/>
        </w:rPr>
      </w:pPr>
      <w:r w:rsidRPr="004933A4">
        <w:rPr>
          <w:rFonts w:ascii="Times New Roman" w:hAnsi="Times New Roman" w:cs="Times New Roman"/>
        </w:rPr>
        <w:t>недостаточностью комплекса технических средств по учету и регулированию энергопотребления.</w:t>
      </w:r>
    </w:p>
    <w:p w:rsidR="00507D07" w:rsidRPr="004933A4" w:rsidRDefault="00401AAF" w:rsidP="003C7467">
      <w:pPr>
        <w:pStyle w:val="ab"/>
        <w:spacing w:before="0" w:after="0"/>
        <w:ind w:firstLine="709"/>
        <w:jc w:val="both"/>
        <w:rPr>
          <w:rFonts w:ascii="Times New Roman" w:hAnsi="Times New Roman" w:cs="Times New Roman"/>
        </w:rPr>
      </w:pPr>
      <w:r w:rsidRPr="004933A4">
        <w:rPr>
          <w:rFonts w:ascii="Times New Roman" w:hAnsi="Times New Roman" w:cs="Times New Roman"/>
        </w:rPr>
        <w:t>Повышение энергетической эффективности должно стать одной из приоритетных задач каждого из муниципального</w:t>
      </w:r>
      <w:r w:rsidR="003C7467" w:rsidRPr="004933A4">
        <w:rPr>
          <w:rFonts w:ascii="Times New Roman" w:hAnsi="Times New Roman" w:cs="Times New Roman"/>
        </w:rPr>
        <w:t xml:space="preserve"> образования Мурманской области.</w:t>
      </w:r>
    </w:p>
    <w:p w:rsidR="00DF58BF" w:rsidRPr="004933A4" w:rsidRDefault="00DF58BF" w:rsidP="00571CC1"/>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2.</w:t>
      </w:r>
      <w:r w:rsidRPr="004933A4">
        <w:rPr>
          <w:sz w:val="24"/>
          <w:szCs w:val="24"/>
        </w:rPr>
        <w:t xml:space="preserve"> </w:t>
      </w:r>
      <w:r w:rsidRPr="004933A4">
        <w:rPr>
          <w:b/>
          <w:sz w:val="24"/>
          <w:szCs w:val="24"/>
        </w:rPr>
        <w:t xml:space="preserve">Цели, задачи, сроки реализации </w:t>
      </w:r>
      <w:r w:rsidR="003D2B7A" w:rsidRPr="004933A4">
        <w:rPr>
          <w:b/>
          <w:sz w:val="24"/>
          <w:szCs w:val="24"/>
        </w:rPr>
        <w:t>подп</w:t>
      </w:r>
      <w:r w:rsidRPr="004933A4">
        <w:rPr>
          <w:b/>
          <w:sz w:val="24"/>
          <w:szCs w:val="24"/>
        </w:rPr>
        <w:t>рограммы</w:t>
      </w:r>
    </w:p>
    <w:p w:rsidR="00594E71" w:rsidRPr="004933A4" w:rsidRDefault="00594E71" w:rsidP="00594E71">
      <w:pPr>
        <w:pStyle w:val="af2"/>
        <w:autoSpaceDE w:val="0"/>
        <w:autoSpaceDN w:val="0"/>
        <w:adjustRightInd w:val="0"/>
        <w:ind w:left="928"/>
        <w:rPr>
          <w:b/>
          <w:sz w:val="24"/>
          <w:szCs w:val="24"/>
        </w:rPr>
      </w:pPr>
    </w:p>
    <w:p w:rsidR="00594E71" w:rsidRPr="004933A4" w:rsidRDefault="00594E71" w:rsidP="00594E71">
      <w:pPr>
        <w:autoSpaceDE w:val="0"/>
        <w:autoSpaceDN w:val="0"/>
        <w:adjustRightInd w:val="0"/>
        <w:ind w:firstLine="540"/>
        <w:jc w:val="both"/>
      </w:pPr>
      <w:r w:rsidRPr="004933A4">
        <w:t>Целью подпрограммы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594E71" w:rsidRPr="004933A4" w:rsidRDefault="00594E71" w:rsidP="00594E71">
      <w:pPr>
        <w:autoSpaceDE w:val="0"/>
        <w:autoSpaceDN w:val="0"/>
        <w:adjustRightInd w:val="0"/>
        <w:ind w:firstLine="540"/>
        <w:jc w:val="both"/>
      </w:pPr>
      <w:r w:rsidRPr="004933A4">
        <w:t>Основными направлениями развития отраслей энергоэффективности и топливно-энергетического комплекса являются:</w:t>
      </w:r>
    </w:p>
    <w:p w:rsidR="00594E71" w:rsidRPr="004933A4" w:rsidRDefault="00594E71" w:rsidP="00594E71">
      <w:pPr>
        <w:autoSpaceDE w:val="0"/>
        <w:autoSpaceDN w:val="0"/>
        <w:adjustRightInd w:val="0"/>
        <w:jc w:val="both"/>
      </w:pPr>
      <w:r w:rsidRPr="004933A4">
        <w:t>- обеспечение рационального и экологически ответственного использования энергии и энергетических ресурсов;</w:t>
      </w:r>
    </w:p>
    <w:p w:rsidR="00594E71" w:rsidRPr="004933A4" w:rsidRDefault="00594E71" w:rsidP="00594E71">
      <w:pPr>
        <w:autoSpaceDE w:val="0"/>
        <w:autoSpaceDN w:val="0"/>
        <w:adjustRightInd w:val="0"/>
        <w:jc w:val="both"/>
      </w:pPr>
      <w:r w:rsidRPr="004933A4">
        <w:t>- создание благоприятной экономической среды для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развитие правового и технического регулирования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поддержка стратегических инициатив в области энергосбережения и повышения энергетической эффективности;</w:t>
      </w:r>
    </w:p>
    <w:p w:rsidR="00594E71" w:rsidRPr="004933A4" w:rsidRDefault="00594E71" w:rsidP="00594E71">
      <w:pPr>
        <w:autoSpaceDE w:val="0"/>
        <w:autoSpaceDN w:val="0"/>
        <w:adjustRightInd w:val="0"/>
        <w:jc w:val="both"/>
      </w:pPr>
      <w:r w:rsidRPr="004933A4">
        <w:t>- переход на путь инновационного и энергоэффективного развития;</w:t>
      </w:r>
    </w:p>
    <w:p w:rsidR="00594E71" w:rsidRPr="004933A4" w:rsidRDefault="00594E71" w:rsidP="00594E71">
      <w:pPr>
        <w:autoSpaceDE w:val="0"/>
        <w:autoSpaceDN w:val="0"/>
        <w:adjustRightInd w:val="0"/>
        <w:jc w:val="both"/>
      </w:pPr>
      <w:r w:rsidRPr="004933A4">
        <w:t>- создание внутренней конкурентной рыночной среды.</w:t>
      </w:r>
    </w:p>
    <w:p w:rsidR="00594E71" w:rsidRPr="004933A4" w:rsidRDefault="00594E71" w:rsidP="00594E71">
      <w:pPr>
        <w:autoSpaceDE w:val="0"/>
        <w:autoSpaceDN w:val="0"/>
        <w:adjustRightInd w:val="0"/>
        <w:jc w:val="both"/>
      </w:pPr>
      <w:r w:rsidRPr="004933A4">
        <w:t xml:space="preserve">        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594E71" w:rsidRPr="004933A4" w:rsidRDefault="00594E71" w:rsidP="00594E71">
      <w:pPr>
        <w:autoSpaceDE w:val="0"/>
        <w:autoSpaceDN w:val="0"/>
        <w:adjustRightInd w:val="0"/>
        <w:ind w:firstLine="540"/>
        <w:jc w:val="both"/>
      </w:pPr>
      <w:r w:rsidRPr="004933A4">
        <w:t xml:space="preserve">В этом основная идея подпрограммы. </w:t>
      </w:r>
    </w:p>
    <w:p w:rsidR="00594E71" w:rsidRPr="004933A4" w:rsidRDefault="00594E71" w:rsidP="00594E71">
      <w:pPr>
        <w:jc w:val="both"/>
      </w:pPr>
      <w:r w:rsidRPr="004933A4">
        <w:t>Цель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p>
    <w:p w:rsidR="00594E71" w:rsidRPr="004933A4" w:rsidRDefault="00594E71" w:rsidP="00594E71">
      <w:pPr>
        <w:autoSpaceDE w:val="0"/>
        <w:autoSpaceDN w:val="0"/>
        <w:adjustRightInd w:val="0"/>
        <w:ind w:firstLine="540"/>
        <w:jc w:val="both"/>
      </w:pPr>
      <w:r w:rsidRPr="004933A4">
        <w:t xml:space="preserve"> - надежное обеспечение муниципального образования топливно-энергетическими ресурсами, повышение</w:t>
      </w:r>
      <w:r w:rsidR="00E45F85" w:rsidRPr="004933A4">
        <w:t xml:space="preserve"> эффективности их использования;</w:t>
      </w:r>
    </w:p>
    <w:p w:rsidR="00E45F85" w:rsidRPr="004933A4" w:rsidRDefault="00E45F85" w:rsidP="00594E71">
      <w:pPr>
        <w:autoSpaceDE w:val="0"/>
        <w:autoSpaceDN w:val="0"/>
        <w:adjustRightInd w:val="0"/>
        <w:ind w:firstLine="540"/>
        <w:jc w:val="both"/>
      </w:pPr>
      <w:r w:rsidRPr="004933A4">
        <w:t xml:space="preserve"> -   повышение эффективности, надежности и устойчивости функционирования систем тепло – водо- электроснабжения за счет их модернизации;</w:t>
      </w:r>
    </w:p>
    <w:p w:rsidR="00E45F85" w:rsidRPr="004933A4" w:rsidRDefault="00E45F85" w:rsidP="00594E71">
      <w:pPr>
        <w:autoSpaceDE w:val="0"/>
        <w:autoSpaceDN w:val="0"/>
        <w:adjustRightInd w:val="0"/>
        <w:ind w:firstLine="540"/>
        <w:jc w:val="both"/>
      </w:pPr>
      <w:r w:rsidRPr="004933A4">
        <w:t xml:space="preserve"> -    сокращение количества сетей, находящихся в аварийном состоянии;</w:t>
      </w:r>
    </w:p>
    <w:p w:rsidR="00401AAF" w:rsidRPr="004933A4" w:rsidRDefault="00401AAF" w:rsidP="00594E71">
      <w:pPr>
        <w:autoSpaceDE w:val="0"/>
        <w:autoSpaceDN w:val="0"/>
        <w:adjustRightInd w:val="0"/>
        <w:ind w:firstLine="540"/>
        <w:jc w:val="both"/>
      </w:pPr>
      <w:r w:rsidRPr="004933A4">
        <w:t xml:space="preserve"> -    бесперебойная работа всех систем жизнеобеспечения муниципального образования.</w:t>
      </w:r>
    </w:p>
    <w:p w:rsidR="00594E71" w:rsidRPr="004933A4" w:rsidRDefault="00594E71" w:rsidP="00594E71">
      <w:pPr>
        <w:autoSpaceDE w:val="0"/>
        <w:autoSpaceDN w:val="0"/>
        <w:adjustRightInd w:val="0"/>
        <w:ind w:firstLine="540"/>
        <w:jc w:val="both"/>
      </w:pPr>
      <w:r w:rsidRPr="004933A4">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594E71" w:rsidRPr="004933A4" w:rsidRDefault="00594E71" w:rsidP="00594E71">
      <w:pPr>
        <w:autoSpaceDE w:val="0"/>
        <w:autoSpaceDN w:val="0"/>
        <w:adjustRightInd w:val="0"/>
        <w:ind w:firstLine="540"/>
        <w:jc w:val="both"/>
      </w:pPr>
      <w:r w:rsidRPr="004933A4">
        <w:t>Достижение цели 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обеспечивается решением следующих задач, соответствующих сфере деятельности и функциям ответственного исполнителя программы.</w:t>
      </w:r>
    </w:p>
    <w:p w:rsidR="00594E71" w:rsidRPr="004933A4" w:rsidRDefault="00594E71" w:rsidP="00594E71">
      <w:pPr>
        <w:autoSpaceDE w:val="0"/>
        <w:autoSpaceDN w:val="0"/>
        <w:adjustRightInd w:val="0"/>
        <w:ind w:firstLine="540"/>
        <w:jc w:val="both"/>
      </w:pPr>
      <w:r w:rsidRPr="004933A4">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594E71" w:rsidRPr="004933A4" w:rsidRDefault="00594E71" w:rsidP="00594E71">
      <w:pPr>
        <w:autoSpaceDE w:val="0"/>
        <w:autoSpaceDN w:val="0"/>
        <w:adjustRightInd w:val="0"/>
        <w:ind w:firstLine="540"/>
        <w:jc w:val="both"/>
      </w:pPr>
      <w:r w:rsidRPr="004933A4">
        <w:t xml:space="preserve">Энерго-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594E71" w:rsidRPr="004933A4" w:rsidRDefault="00594E71" w:rsidP="00594E71">
      <w:pPr>
        <w:autoSpaceDE w:val="0"/>
        <w:autoSpaceDN w:val="0"/>
        <w:adjustRightInd w:val="0"/>
        <w:ind w:firstLine="540"/>
        <w:jc w:val="both"/>
      </w:pPr>
      <w:r w:rsidRPr="004933A4">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594E71" w:rsidRPr="004933A4" w:rsidRDefault="00594E71" w:rsidP="00594E71">
      <w:pPr>
        <w:autoSpaceDE w:val="0"/>
        <w:autoSpaceDN w:val="0"/>
        <w:adjustRightInd w:val="0"/>
        <w:ind w:firstLine="540"/>
        <w:jc w:val="both"/>
      </w:pPr>
      <w:r w:rsidRPr="004933A4">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594E71" w:rsidRPr="004933A4" w:rsidRDefault="00594E71" w:rsidP="00594E71">
      <w:pPr>
        <w:autoSpaceDE w:val="0"/>
        <w:autoSpaceDN w:val="0"/>
        <w:adjustRightInd w:val="0"/>
        <w:ind w:firstLine="540"/>
        <w:jc w:val="both"/>
      </w:pPr>
      <w:r w:rsidRPr="004933A4">
        <w:t xml:space="preserve">Задача 2. Инвестиционно - инновационное обновление топливно-энергетического комплекса. </w:t>
      </w:r>
    </w:p>
    <w:p w:rsidR="00594E71" w:rsidRPr="004933A4" w:rsidRDefault="00594E71" w:rsidP="00594E71">
      <w:pPr>
        <w:autoSpaceDE w:val="0"/>
        <w:autoSpaceDN w:val="0"/>
        <w:adjustRightInd w:val="0"/>
        <w:ind w:firstLine="540"/>
        <w:jc w:val="both"/>
      </w:pPr>
      <w:r w:rsidRPr="004933A4">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594E71" w:rsidRPr="004933A4" w:rsidRDefault="00594E71" w:rsidP="00594E71">
      <w:pPr>
        <w:autoSpaceDE w:val="0"/>
        <w:autoSpaceDN w:val="0"/>
        <w:adjustRightInd w:val="0"/>
        <w:ind w:firstLine="540"/>
        <w:jc w:val="both"/>
      </w:pPr>
      <w:r w:rsidRPr="004933A4">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594E71" w:rsidRPr="004933A4" w:rsidRDefault="00594E71" w:rsidP="00594E71">
      <w:pPr>
        <w:autoSpaceDE w:val="0"/>
        <w:autoSpaceDN w:val="0"/>
        <w:adjustRightInd w:val="0"/>
        <w:ind w:firstLine="540"/>
        <w:jc w:val="both"/>
      </w:pPr>
      <w:r w:rsidRPr="004933A4">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594E71" w:rsidRPr="004933A4" w:rsidRDefault="00594E71" w:rsidP="00594E71">
      <w:pPr>
        <w:autoSpaceDE w:val="0"/>
        <w:autoSpaceDN w:val="0"/>
        <w:adjustRightInd w:val="0"/>
        <w:ind w:firstLine="567"/>
        <w:jc w:val="both"/>
      </w:pPr>
      <w:r w:rsidRPr="004933A4">
        <w:t>Задача 3. Повышение эффективности муниципального управления в сферах энергетики, энергосбережения и жилищно-коммунального хозяйства.</w:t>
      </w:r>
    </w:p>
    <w:p w:rsidR="00594E71" w:rsidRPr="004933A4" w:rsidRDefault="00594E71" w:rsidP="00594E71">
      <w:pPr>
        <w:autoSpaceDE w:val="0"/>
        <w:autoSpaceDN w:val="0"/>
        <w:adjustRightInd w:val="0"/>
        <w:ind w:firstLine="567"/>
        <w:jc w:val="both"/>
      </w:pPr>
      <w:r w:rsidRPr="004933A4">
        <w:t>Задача направлена на реализацию целей стратегии развития энергосбережения в муниципальном образовании, в части создания инновационного и энергоэффективного энергетического сектора.</w:t>
      </w:r>
    </w:p>
    <w:p w:rsidR="00594E71" w:rsidRPr="004933A4" w:rsidRDefault="00594E71" w:rsidP="00594E71">
      <w:pPr>
        <w:autoSpaceDE w:val="0"/>
        <w:autoSpaceDN w:val="0"/>
        <w:adjustRightInd w:val="0"/>
        <w:ind w:firstLine="567"/>
        <w:jc w:val="both"/>
      </w:pPr>
      <w:r w:rsidRPr="004933A4">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594E71" w:rsidRPr="004933A4" w:rsidRDefault="00594E71" w:rsidP="0002416C">
      <w:pPr>
        <w:autoSpaceDE w:val="0"/>
        <w:autoSpaceDN w:val="0"/>
        <w:adjustRightInd w:val="0"/>
        <w:ind w:firstLine="567"/>
        <w:jc w:val="both"/>
      </w:pPr>
      <w:r w:rsidRPr="004933A4">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w:t>
      </w:r>
      <w:r w:rsidR="006C39CF">
        <w:t>спективным потреблением до 2021</w:t>
      </w:r>
      <w:r w:rsidRPr="004933A4">
        <w:t xml:space="preserve">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энерго- тепло- и водоснабжения.</w:t>
      </w:r>
    </w:p>
    <w:p w:rsidR="007C32B8" w:rsidRDefault="00594E71" w:rsidP="0002416C">
      <w:pPr>
        <w:autoSpaceDE w:val="0"/>
        <w:autoSpaceDN w:val="0"/>
        <w:adjustRightInd w:val="0"/>
        <w:ind w:firstLine="567"/>
        <w:jc w:val="both"/>
      </w:pPr>
      <w:r w:rsidRPr="004933A4">
        <w:t>Срок реализации Подпрограммы – 2017-20</w:t>
      </w:r>
      <w:r w:rsidR="00C84F95">
        <w:t>22</w:t>
      </w:r>
      <w:r w:rsidRPr="004933A4">
        <w:t>г.</w:t>
      </w:r>
    </w:p>
    <w:p w:rsidR="0002416C" w:rsidRPr="004933A4" w:rsidRDefault="0002416C" w:rsidP="0002416C">
      <w:pPr>
        <w:autoSpaceDE w:val="0"/>
        <w:autoSpaceDN w:val="0"/>
        <w:adjustRightInd w:val="0"/>
        <w:ind w:firstLine="567"/>
        <w:jc w:val="both"/>
      </w:pPr>
    </w:p>
    <w:p w:rsidR="00594E71" w:rsidRPr="004933A4" w:rsidRDefault="00594E71" w:rsidP="00594E71">
      <w:pPr>
        <w:autoSpaceDE w:val="0"/>
        <w:autoSpaceDN w:val="0"/>
        <w:adjustRightInd w:val="0"/>
        <w:ind w:left="568"/>
        <w:contextualSpacing/>
        <w:jc w:val="center"/>
        <w:rPr>
          <w:b/>
          <w:bCs/>
        </w:rPr>
      </w:pPr>
      <w:r w:rsidRPr="004933A4">
        <w:rPr>
          <w:b/>
          <w:bCs/>
        </w:rPr>
        <w:t xml:space="preserve">3. Ожидаемые конечные результаты реализации </w:t>
      </w:r>
      <w:r w:rsidR="003D2B7A" w:rsidRPr="004933A4">
        <w:rPr>
          <w:b/>
          <w:bCs/>
        </w:rPr>
        <w:t>подп</w:t>
      </w:r>
      <w:r w:rsidRPr="004933A4">
        <w:rPr>
          <w:b/>
          <w:bCs/>
        </w:rPr>
        <w:t>рограммы</w:t>
      </w:r>
    </w:p>
    <w:p w:rsidR="00594E71" w:rsidRPr="004933A4" w:rsidRDefault="00594E71" w:rsidP="00594E71">
      <w:pPr>
        <w:pStyle w:val="af2"/>
        <w:autoSpaceDE w:val="0"/>
        <w:autoSpaceDN w:val="0"/>
        <w:adjustRightInd w:val="0"/>
        <w:ind w:left="928"/>
        <w:rPr>
          <w:b/>
          <w:bCs/>
          <w:sz w:val="24"/>
          <w:szCs w:val="24"/>
        </w:rPr>
      </w:pPr>
    </w:p>
    <w:p w:rsidR="001038A2" w:rsidRPr="004933A4" w:rsidRDefault="00594E71" w:rsidP="001038A2">
      <w:pPr>
        <w:autoSpaceDE w:val="0"/>
        <w:autoSpaceDN w:val="0"/>
        <w:adjustRightInd w:val="0"/>
        <w:jc w:val="both"/>
      </w:pPr>
      <w:r w:rsidRPr="004933A4">
        <w:t xml:space="preserve">     В целом реализация </w:t>
      </w:r>
      <w:r w:rsidR="003D2B7A" w:rsidRPr="004933A4">
        <w:t>под</w:t>
      </w:r>
      <w:r w:rsidRPr="004933A4">
        <w:t>программы «</w:t>
      </w:r>
      <w:r w:rsidR="003D2B7A" w:rsidRPr="004933A4">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4933A4">
        <w:t xml:space="preserve">  позволит</w:t>
      </w:r>
      <w:r w:rsidR="001038A2" w:rsidRPr="004933A4">
        <w:t xml:space="preserve">:                                                              </w:t>
      </w:r>
    </w:p>
    <w:p w:rsidR="001038A2" w:rsidRPr="004933A4" w:rsidRDefault="001038A2" w:rsidP="001038A2">
      <w:pPr>
        <w:pStyle w:val="ConsPlusCell"/>
        <w:ind w:firstLine="131"/>
        <w:jc w:val="both"/>
      </w:pPr>
      <w:r w:rsidRPr="004933A4">
        <w:t xml:space="preserve">    - удовлетворить требования к энергетическому сектору;</w:t>
      </w:r>
    </w:p>
    <w:p w:rsidR="001038A2" w:rsidRPr="004933A4" w:rsidRDefault="001038A2" w:rsidP="001038A2">
      <w:pPr>
        <w:pStyle w:val="ConsPlusCell"/>
        <w:ind w:firstLine="131"/>
        <w:jc w:val="both"/>
      </w:pPr>
      <w:r w:rsidRPr="004933A4">
        <w:t xml:space="preserve">    - качественно улучшить состояние коммунальной инфраструктуры;</w:t>
      </w:r>
    </w:p>
    <w:p w:rsidR="00FE6CFE" w:rsidRPr="004933A4" w:rsidRDefault="00FE6CFE" w:rsidP="001038A2">
      <w:pPr>
        <w:pStyle w:val="ConsPlusCell"/>
        <w:ind w:firstLine="131"/>
        <w:jc w:val="both"/>
      </w:pPr>
      <w:r w:rsidRPr="004933A4">
        <w:t xml:space="preserve">    - провести реализацию мероприятий э</w:t>
      </w:r>
      <w:r w:rsidR="00203E16" w:rsidRPr="004933A4">
        <w:t>нергосбережения с использованием бюджетных средств на возвратной основе для запуска механизма долгосрочного финансирования проектов модернизации коммунальной инфраструктуры и жилищного фонда;</w:t>
      </w:r>
    </w:p>
    <w:p w:rsidR="001038A2" w:rsidRPr="004933A4" w:rsidRDefault="001038A2" w:rsidP="001038A2">
      <w:pPr>
        <w:pStyle w:val="ConsPlusCell"/>
        <w:ind w:firstLine="131"/>
        <w:jc w:val="both"/>
      </w:pPr>
      <w:r w:rsidRPr="004933A4">
        <w:t xml:space="preserve">    - провести реализацию мероприятий энергосбережения в бюджетном секторе и жилом фонде,</w:t>
      </w:r>
      <w:r w:rsidR="00FE6CFE" w:rsidRPr="004933A4">
        <w:t xml:space="preserve"> что позволит обеспечить потребителям энергоресурсов сокращение расходов,</w:t>
      </w:r>
      <w:r w:rsidRPr="004933A4">
        <w:t xml:space="preserve"> </w:t>
      </w:r>
      <w:r w:rsidR="00FE6CFE" w:rsidRPr="004933A4">
        <w:t>повысить качество энергосбережения и воды жилых</w:t>
      </w:r>
      <w:r w:rsidR="00203E16" w:rsidRPr="004933A4">
        <w:t xml:space="preserve"> помещений в многоквартирных домах, комфортные условия проживания и предоставлять им коммунальные услуги по доступным ценам;</w:t>
      </w:r>
    </w:p>
    <w:p w:rsidR="00203E16" w:rsidRPr="004933A4" w:rsidRDefault="00203E16" w:rsidP="001038A2">
      <w:pPr>
        <w:pStyle w:val="ConsPlusCell"/>
        <w:ind w:firstLine="131"/>
        <w:jc w:val="both"/>
      </w:pPr>
      <w:r w:rsidRPr="004933A4">
        <w:t xml:space="preserve">     - создать условия для устойчивого функционирования и развития объектов коммунального комплекса;</w:t>
      </w:r>
    </w:p>
    <w:p w:rsidR="00203E16" w:rsidRPr="004933A4" w:rsidRDefault="00203E16" w:rsidP="001038A2">
      <w:pPr>
        <w:pStyle w:val="ConsPlusCell"/>
        <w:ind w:firstLine="131"/>
        <w:jc w:val="both"/>
      </w:pPr>
      <w:r w:rsidRPr="004933A4">
        <w:t xml:space="preserve">     -  снизить количество аварий на сетях теплоснабжения (в т.ч. горячего водоснабжения), холодного водоснабжения, водоотведения, электроснабжения;</w:t>
      </w:r>
    </w:p>
    <w:p w:rsidR="00203E16" w:rsidRPr="004933A4" w:rsidRDefault="00203E16" w:rsidP="001038A2">
      <w:pPr>
        <w:pStyle w:val="ConsPlusCell"/>
        <w:ind w:firstLine="131"/>
        <w:jc w:val="both"/>
      </w:pPr>
      <w:r w:rsidRPr="004933A4">
        <w:t xml:space="preserve">     -  снизить износ инженерных сетей.</w:t>
      </w:r>
    </w:p>
    <w:p w:rsidR="004D3D77" w:rsidRPr="004933A4" w:rsidRDefault="004D3D77" w:rsidP="001038A2">
      <w:pPr>
        <w:pStyle w:val="ConsPlusCell"/>
        <w:ind w:firstLine="131"/>
        <w:jc w:val="both"/>
      </w:pPr>
      <w:r w:rsidRPr="004933A4">
        <w:t>Перечень показателей подпрограммы указан в таблице №1 я к подпрограмме</w:t>
      </w:r>
    </w:p>
    <w:p w:rsidR="00594E71" w:rsidRPr="004933A4" w:rsidRDefault="00594E71" w:rsidP="00594E71">
      <w:pPr>
        <w:autoSpaceDE w:val="0"/>
        <w:autoSpaceDN w:val="0"/>
        <w:adjustRightInd w:val="0"/>
        <w:jc w:val="both"/>
      </w:pPr>
    </w:p>
    <w:p w:rsidR="007C32B8" w:rsidRPr="004933A4" w:rsidRDefault="007C32B8" w:rsidP="005B30FF">
      <w:pPr>
        <w:pStyle w:val="af2"/>
        <w:numPr>
          <w:ilvl w:val="0"/>
          <w:numId w:val="19"/>
        </w:numPr>
        <w:autoSpaceDE w:val="0"/>
        <w:autoSpaceDN w:val="0"/>
        <w:adjustRightInd w:val="0"/>
        <w:jc w:val="center"/>
        <w:rPr>
          <w:b/>
          <w:sz w:val="24"/>
          <w:szCs w:val="24"/>
        </w:rPr>
      </w:pPr>
      <w:r w:rsidRPr="004933A4">
        <w:rPr>
          <w:b/>
          <w:sz w:val="24"/>
          <w:szCs w:val="24"/>
        </w:rPr>
        <w:t>Ресурсное обеспечение Подпрограммы</w:t>
      </w:r>
    </w:p>
    <w:p w:rsidR="007C32B8" w:rsidRPr="004933A4" w:rsidRDefault="007C32B8" w:rsidP="007C32B8">
      <w:pPr>
        <w:ind w:left="568"/>
      </w:pPr>
      <w:r w:rsidRPr="004933A4">
        <w:t xml:space="preserve">         </w:t>
      </w:r>
    </w:p>
    <w:p w:rsidR="007C32B8" w:rsidRPr="004933A4" w:rsidRDefault="007C32B8" w:rsidP="007C32B8">
      <w:pPr>
        <w:ind w:left="568"/>
        <w:jc w:val="both"/>
      </w:pPr>
      <w:r w:rsidRPr="004933A4">
        <w:t xml:space="preserve">           Источники финансирования: бюджет городского поселения Зеленоборский Кандалакшского района, областной бюджет Мурманской области.</w:t>
      </w:r>
    </w:p>
    <w:p w:rsidR="007C32B8" w:rsidRPr="004933A4" w:rsidRDefault="007C32B8" w:rsidP="007C32B8">
      <w:pPr>
        <w:ind w:left="568"/>
        <w:jc w:val="both"/>
      </w:pPr>
      <w:r w:rsidRPr="004933A4">
        <w:t xml:space="preserve">     Финансирование Программы за счет средств местного бюджета осуществляется в формах, предусмотренных законодательством Российской Федерации. </w:t>
      </w:r>
    </w:p>
    <w:p w:rsidR="007C32B8" w:rsidRPr="004933A4" w:rsidRDefault="007C32B8" w:rsidP="007C32B8">
      <w:pPr>
        <w:ind w:left="568"/>
        <w:jc w:val="both"/>
      </w:pPr>
      <w:r w:rsidRPr="004933A4">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7C32B8" w:rsidRPr="004933A4" w:rsidRDefault="007C32B8" w:rsidP="007C32B8">
      <w:pPr>
        <w:ind w:left="568"/>
        <w:jc w:val="both"/>
      </w:pPr>
      <w:r w:rsidRPr="004933A4">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7C32B8" w:rsidRPr="004933A4" w:rsidRDefault="007C32B8" w:rsidP="007C32B8">
      <w:pPr>
        <w:ind w:left="568"/>
      </w:pPr>
      <w:r w:rsidRPr="004933A4">
        <w:t xml:space="preserve">        Общий объем финансирования подпрограммы в 2017-20</w:t>
      </w:r>
      <w:r w:rsidR="006C39CF">
        <w:t>2</w:t>
      </w:r>
      <w:r w:rsidR="00C84F95">
        <w:t>2</w:t>
      </w:r>
      <w:r w:rsidRPr="004933A4">
        <w:t xml:space="preserve"> году указан в таблице № 2 к подпрограмме.</w:t>
      </w:r>
    </w:p>
    <w:p w:rsidR="007C32B8" w:rsidRPr="004933A4" w:rsidRDefault="007C32B8" w:rsidP="007C32B8">
      <w:pPr>
        <w:ind w:left="568"/>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Организация управления и контроль за ходом</w:t>
      </w:r>
    </w:p>
    <w:p w:rsidR="00594E71" w:rsidRPr="004933A4" w:rsidRDefault="00594E71" w:rsidP="00594E71">
      <w:pPr>
        <w:pStyle w:val="af2"/>
        <w:autoSpaceDE w:val="0"/>
        <w:autoSpaceDN w:val="0"/>
        <w:adjustRightInd w:val="0"/>
        <w:ind w:left="928"/>
        <w:jc w:val="center"/>
        <w:rPr>
          <w:b/>
          <w:sz w:val="24"/>
          <w:szCs w:val="24"/>
        </w:rPr>
      </w:pPr>
      <w:r w:rsidRPr="004933A4">
        <w:rPr>
          <w:b/>
          <w:sz w:val="24"/>
          <w:szCs w:val="24"/>
        </w:rPr>
        <w:t xml:space="preserve">реализации </w:t>
      </w:r>
      <w:r w:rsidR="003D2B7A" w:rsidRPr="004933A4">
        <w:rPr>
          <w:b/>
          <w:sz w:val="24"/>
          <w:szCs w:val="24"/>
        </w:rPr>
        <w:t>подп</w:t>
      </w:r>
      <w:r w:rsidRPr="004933A4">
        <w:rPr>
          <w:b/>
          <w:sz w:val="24"/>
          <w:szCs w:val="24"/>
        </w:rPr>
        <w:t>рограммы</w:t>
      </w:r>
    </w:p>
    <w:p w:rsidR="00594E71" w:rsidRPr="004933A4" w:rsidRDefault="00594E71" w:rsidP="00594E71">
      <w:pPr>
        <w:autoSpaceDE w:val="0"/>
        <w:autoSpaceDN w:val="0"/>
        <w:adjustRightInd w:val="0"/>
        <w:jc w:val="center"/>
        <w:rPr>
          <w:b/>
        </w:rPr>
      </w:pPr>
    </w:p>
    <w:p w:rsidR="00594E71" w:rsidRPr="004933A4" w:rsidRDefault="00594E71" w:rsidP="00594E71">
      <w:pPr>
        <w:autoSpaceDE w:val="0"/>
        <w:autoSpaceDN w:val="0"/>
        <w:adjustRightInd w:val="0"/>
        <w:jc w:val="both"/>
        <w:rPr>
          <w:color w:val="000000"/>
        </w:rPr>
      </w:pPr>
      <w:r w:rsidRPr="004933A4">
        <w:t xml:space="preserve">       Разработка </w:t>
      </w:r>
      <w:r w:rsidR="003D2B7A" w:rsidRPr="004933A4">
        <w:t>под</w:t>
      </w:r>
      <w:r w:rsidRPr="004933A4">
        <w:t>программы «</w:t>
      </w:r>
      <w:r w:rsidR="003D2B7A" w:rsidRPr="004933A4">
        <w:t xml:space="preserve">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w:t>
      </w:r>
      <w:r w:rsidRPr="004933A4">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4933A4">
        <w:rPr>
          <w:color w:val="000000"/>
        </w:rPr>
        <w:t>Постановлением администрации от 24.08.2014 №215</w:t>
      </w:r>
    </w:p>
    <w:p w:rsidR="00594E71" w:rsidRPr="004933A4" w:rsidRDefault="00594E71" w:rsidP="00594E71">
      <w:pPr>
        <w:autoSpaceDE w:val="0"/>
        <w:autoSpaceDN w:val="0"/>
        <w:adjustRightInd w:val="0"/>
        <w:ind w:firstLine="709"/>
        <w:jc w:val="both"/>
      </w:pPr>
      <w:r w:rsidRPr="004933A4">
        <w:t xml:space="preserve">Разработчиком </w:t>
      </w:r>
      <w:r w:rsidR="003D2B7A" w:rsidRPr="004933A4">
        <w:t>подп</w:t>
      </w:r>
      <w:r w:rsidRPr="004933A4">
        <w:t>рограммы является МКУ «Отдел городского хозяйства».</w:t>
      </w:r>
    </w:p>
    <w:p w:rsidR="00594E71" w:rsidRPr="004933A4" w:rsidRDefault="00594E71" w:rsidP="00594E71">
      <w:pPr>
        <w:autoSpaceDE w:val="0"/>
        <w:autoSpaceDN w:val="0"/>
        <w:adjustRightInd w:val="0"/>
        <w:ind w:firstLine="709"/>
        <w:jc w:val="both"/>
      </w:pPr>
      <w:r w:rsidRPr="004933A4">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594E71" w:rsidRPr="004933A4" w:rsidRDefault="00594E71" w:rsidP="00594E71">
      <w:pPr>
        <w:autoSpaceDE w:val="0"/>
        <w:autoSpaceDN w:val="0"/>
        <w:adjustRightInd w:val="0"/>
        <w:jc w:val="center"/>
        <w:rPr>
          <w:b/>
        </w:rPr>
      </w:pPr>
    </w:p>
    <w:p w:rsidR="00594E71" w:rsidRPr="004933A4" w:rsidRDefault="00594E71" w:rsidP="005B30FF">
      <w:pPr>
        <w:pStyle w:val="af2"/>
        <w:numPr>
          <w:ilvl w:val="0"/>
          <w:numId w:val="19"/>
        </w:numPr>
        <w:autoSpaceDE w:val="0"/>
        <w:autoSpaceDN w:val="0"/>
        <w:adjustRightInd w:val="0"/>
        <w:contextualSpacing/>
        <w:jc w:val="center"/>
        <w:rPr>
          <w:b/>
          <w:sz w:val="24"/>
          <w:szCs w:val="24"/>
        </w:rPr>
      </w:pPr>
      <w:r w:rsidRPr="004933A4">
        <w:rPr>
          <w:b/>
          <w:sz w:val="24"/>
          <w:szCs w:val="24"/>
        </w:rPr>
        <w:t xml:space="preserve">Механизм реализации </w:t>
      </w:r>
      <w:r w:rsidR="003D2B7A" w:rsidRPr="004933A4">
        <w:rPr>
          <w:b/>
          <w:sz w:val="24"/>
          <w:szCs w:val="24"/>
        </w:rPr>
        <w:t>подп</w:t>
      </w:r>
      <w:r w:rsidRPr="004933A4">
        <w:rPr>
          <w:b/>
          <w:sz w:val="24"/>
          <w:szCs w:val="24"/>
        </w:rPr>
        <w:t>рограммы</w:t>
      </w:r>
    </w:p>
    <w:p w:rsidR="00594E71" w:rsidRPr="004933A4" w:rsidRDefault="002A61CD" w:rsidP="002A61CD">
      <w:pPr>
        <w:autoSpaceDE w:val="0"/>
        <w:autoSpaceDN w:val="0"/>
        <w:adjustRightInd w:val="0"/>
        <w:jc w:val="both"/>
        <w:rPr>
          <w:b/>
        </w:rPr>
      </w:pPr>
      <w:r w:rsidRPr="004933A4">
        <w:t xml:space="preserve">            Администрация городского поселения Зеленоборский Кандалакшского района  реализует функции заказчика Подпрограммы во взаимодействии с заинтересованными органами исполнительной власти Мурманской области и по мере необходимости готовит предложения по корректировке реестра объектов и перечня программных мероприятий на очередной финансовый год, уточняет объемы их финансирования, отдельные показатели, а также механизм реализации Подпрограммы</w:t>
      </w:r>
    </w:p>
    <w:p w:rsidR="00594E71" w:rsidRPr="004933A4" w:rsidRDefault="00594E71" w:rsidP="00594E71">
      <w:pPr>
        <w:autoSpaceDE w:val="0"/>
        <w:autoSpaceDN w:val="0"/>
        <w:adjustRightInd w:val="0"/>
        <w:ind w:firstLine="709"/>
        <w:jc w:val="both"/>
      </w:pPr>
      <w:r w:rsidRPr="004933A4">
        <w:t xml:space="preserve">Механизм реализации </w:t>
      </w:r>
      <w:r w:rsidR="003D2B7A" w:rsidRPr="004933A4">
        <w:t>подп</w:t>
      </w:r>
      <w:r w:rsidRPr="004933A4">
        <w:t xml:space="preserve">рограммы базируется на принципах четкого разграничения полномочий и ответственности всех исполнителей </w:t>
      </w:r>
      <w:r w:rsidR="003D2B7A" w:rsidRPr="004933A4">
        <w:t>подп</w:t>
      </w:r>
      <w:r w:rsidRPr="004933A4">
        <w:t xml:space="preserve">рограммы. Прекращение действия </w:t>
      </w:r>
      <w:r w:rsidR="003D2B7A" w:rsidRPr="004933A4">
        <w:t>подп</w:t>
      </w:r>
      <w:r w:rsidRPr="004933A4">
        <w:t>рограммы наступает в случае завершения ее реализации, а досрочное прекращение - в случае признания неэффективности ее реализации.</w:t>
      </w:r>
    </w:p>
    <w:p w:rsidR="00594E71" w:rsidRPr="004933A4" w:rsidRDefault="00594E71" w:rsidP="00594E71">
      <w:pPr>
        <w:autoSpaceDE w:val="0"/>
        <w:autoSpaceDN w:val="0"/>
        <w:adjustRightInd w:val="0"/>
        <w:ind w:firstLine="709"/>
        <w:jc w:val="both"/>
        <w:rPr>
          <w:bCs/>
        </w:rPr>
      </w:pPr>
      <w:r w:rsidRPr="004933A4">
        <w:rPr>
          <w:bCs/>
        </w:rPr>
        <w:t xml:space="preserve">Отбор организаций для выполнения </w:t>
      </w:r>
      <w:r w:rsidR="003D2B7A" w:rsidRPr="004933A4">
        <w:rPr>
          <w:bCs/>
        </w:rPr>
        <w:t>под</w:t>
      </w:r>
      <w:r w:rsidRPr="004933A4">
        <w:rPr>
          <w:bCs/>
        </w:rPr>
        <w:t xml:space="preserve">программных мероприятий осуществляется в соответствии с Федеральным Законом от 21.07.2009 № 44-ФЗ «О размещении заказов по поставке товаров, выполнение работ, оказание услуг для государственных и муниципальных нужд». </w:t>
      </w:r>
    </w:p>
    <w:p w:rsidR="00594E71" w:rsidRPr="004933A4" w:rsidRDefault="00594E71" w:rsidP="00594E71">
      <w:pPr>
        <w:autoSpaceDE w:val="0"/>
        <w:autoSpaceDN w:val="0"/>
        <w:adjustRightInd w:val="0"/>
        <w:ind w:firstLine="708"/>
        <w:jc w:val="both"/>
      </w:pPr>
      <w:r w:rsidRPr="004933A4">
        <w:t xml:space="preserve">Ответственный исполнитель </w:t>
      </w:r>
      <w:r w:rsidR="003D2B7A" w:rsidRPr="004933A4">
        <w:t>под</w:t>
      </w:r>
      <w:r w:rsidRPr="004933A4">
        <w:t xml:space="preserve">программы подготавливает, согласовывает и вносит на рассмотрение Главе администрации городского поселения Зеленоборский проект </w:t>
      </w:r>
      <w:r w:rsidR="003D2B7A" w:rsidRPr="004933A4">
        <w:t>под</w:t>
      </w:r>
      <w:r w:rsidRPr="004933A4">
        <w:t>программы.</w:t>
      </w:r>
    </w:p>
    <w:p w:rsidR="00594E71" w:rsidRPr="004933A4" w:rsidRDefault="00594E71" w:rsidP="00594E71">
      <w:pPr>
        <w:autoSpaceDE w:val="0"/>
        <w:autoSpaceDN w:val="0"/>
        <w:adjustRightInd w:val="0"/>
        <w:ind w:firstLine="708"/>
        <w:jc w:val="both"/>
      </w:pPr>
      <w:r w:rsidRPr="004933A4">
        <w:t xml:space="preserve">Внесение изменений в </w:t>
      </w:r>
      <w:r w:rsidR="003D2B7A" w:rsidRPr="004933A4">
        <w:t>под</w:t>
      </w:r>
      <w:r w:rsidRPr="004933A4">
        <w:t>программу осуществляется на основании Постановления администрации городского поселения.</w:t>
      </w:r>
    </w:p>
    <w:p w:rsidR="002A61CD" w:rsidRPr="004933A4" w:rsidRDefault="002A61CD" w:rsidP="002A61CD">
      <w:pPr>
        <w:ind w:firstLine="720"/>
        <w:jc w:val="both"/>
      </w:pPr>
      <w:r w:rsidRPr="004933A4">
        <w:t>Механизмы реализации Подпрограммы включают:</w:t>
      </w:r>
    </w:p>
    <w:p w:rsidR="002A61CD" w:rsidRPr="004933A4" w:rsidRDefault="002A61CD" w:rsidP="002A61CD">
      <w:pPr>
        <w:ind w:firstLine="720"/>
        <w:jc w:val="both"/>
      </w:pPr>
      <w:r w:rsidRPr="004933A4">
        <w:t>1.</w:t>
      </w:r>
      <w:r w:rsidRPr="004933A4">
        <w:tab/>
        <w:t>Механизмы управления Подпрограммой и мониторинга ее реализации, в том числе:</w:t>
      </w:r>
    </w:p>
    <w:p w:rsidR="002A61CD" w:rsidRPr="004933A4" w:rsidRDefault="002A61CD" w:rsidP="005B30FF">
      <w:pPr>
        <w:numPr>
          <w:ilvl w:val="0"/>
          <w:numId w:val="20"/>
        </w:numPr>
        <w:ind w:left="0" w:firstLine="709"/>
        <w:jc w:val="both"/>
      </w:pPr>
      <w:r w:rsidRPr="004933A4">
        <w:t>создание Рабочей группы по управлению реализацией Подпрограммы;</w:t>
      </w:r>
    </w:p>
    <w:p w:rsidR="002A61CD" w:rsidRPr="004933A4" w:rsidRDefault="002A61CD" w:rsidP="005B30FF">
      <w:pPr>
        <w:numPr>
          <w:ilvl w:val="0"/>
          <w:numId w:val="20"/>
        </w:numPr>
        <w:ind w:left="0" w:firstLine="709"/>
        <w:jc w:val="both"/>
      </w:pPr>
      <w:r w:rsidRPr="004933A4">
        <w:t>реализация пилотных проектов для отработки основных механизмов долгосрочного финансирования проектов модернизации коммунальной инфраструктуры и повышения энергоэффективности в бюджетном секторе и жилом фонде;</w:t>
      </w:r>
    </w:p>
    <w:p w:rsidR="002A61CD" w:rsidRPr="004933A4" w:rsidRDefault="002A61CD" w:rsidP="005B30FF">
      <w:pPr>
        <w:numPr>
          <w:ilvl w:val="0"/>
          <w:numId w:val="20"/>
        </w:numPr>
        <w:ind w:left="0" w:firstLine="709"/>
        <w:jc w:val="both"/>
      </w:pPr>
      <w:r w:rsidRPr="004933A4">
        <w:t xml:space="preserve">предоставление технического содействия и методической помощи участникам Подпрограммы при реализации основных мероприятий; </w:t>
      </w:r>
    </w:p>
    <w:p w:rsidR="002A61CD" w:rsidRPr="004933A4" w:rsidRDefault="002A61CD" w:rsidP="005B30FF">
      <w:pPr>
        <w:numPr>
          <w:ilvl w:val="0"/>
          <w:numId w:val="20"/>
        </w:numPr>
        <w:ind w:left="0" w:firstLine="709"/>
        <w:jc w:val="both"/>
      </w:pPr>
      <w:r w:rsidRPr="004933A4">
        <w:t xml:space="preserve">проведение мониторинга реализации Подпрограммы на основе индикаторов, установленных в Подпрограмме. </w:t>
      </w:r>
    </w:p>
    <w:p w:rsidR="002A61CD" w:rsidRPr="004933A4" w:rsidRDefault="002A61CD" w:rsidP="002A61CD">
      <w:pPr>
        <w:ind w:firstLine="720"/>
        <w:jc w:val="both"/>
      </w:pPr>
      <w:r w:rsidRPr="004933A4">
        <w:t>2.</w:t>
      </w:r>
      <w:r w:rsidRPr="004933A4">
        <w:tab/>
        <w:t xml:space="preserve">Механизмы привлечения долгосрочных инвестиций в проекты модернизации коммунальной инфраструктуры и повышения энергоэффективности в бюджетном секторе и жилом фонде, в том числе:  </w:t>
      </w:r>
    </w:p>
    <w:p w:rsidR="002A61CD" w:rsidRPr="004933A4" w:rsidRDefault="002A61CD" w:rsidP="005B30FF">
      <w:pPr>
        <w:numPr>
          <w:ilvl w:val="0"/>
          <w:numId w:val="20"/>
        </w:numPr>
        <w:ind w:left="0" w:firstLine="709"/>
        <w:jc w:val="both"/>
      </w:pPr>
      <w:r w:rsidRPr="004933A4">
        <w:t>механизмы долгосрочного тарифного регулирования организаций коммунального комплекса на основе критериев доступности коммунальных услуг для населения;</w:t>
      </w:r>
    </w:p>
    <w:p w:rsidR="002A61CD" w:rsidRPr="004933A4" w:rsidRDefault="002A61CD" w:rsidP="005B30FF">
      <w:pPr>
        <w:numPr>
          <w:ilvl w:val="0"/>
          <w:numId w:val="20"/>
        </w:numPr>
        <w:ind w:left="0" w:firstLine="709"/>
        <w:jc w:val="both"/>
      </w:pPr>
      <w:r w:rsidRPr="004933A4">
        <w:t>механизмы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2A61CD" w:rsidRPr="004933A4" w:rsidRDefault="002A61CD" w:rsidP="005B30FF">
      <w:pPr>
        <w:numPr>
          <w:ilvl w:val="0"/>
          <w:numId w:val="20"/>
        </w:numPr>
        <w:ind w:left="0" w:firstLine="709"/>
        <w:jc w:val="both"/>
      </w:pPr>
      <w:r w:rsidRPr="004933A4">
        <w:t>создание единых региональных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2A61CD" w:rsidRPr="004933A4" w:rsidRDefault="002A61CD" w:rsidP="002A61CD">
      <w:pPr>
        <w:ind w:firstLine="720"/>
        <w:jc w:val="both"/>
      </w:pPr>
      <w:r w:rsidRPr="004933A4">
        <w:t>3.</w:t>
      </w:r>
      <w:r w:rsidRPr="004933A4">
        <w:tab/>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жилом фонде, в том числе: </w:t>
      </w:r>
    </w:p>
    <w:p w:rsidR="002A61CD" w:rsidRPr="004933A4" w:rsidRDefault="002A61CD" w:rsidP="005B30FF">
      <w:pPr>
        <w:numPr>
          <w:ilvl w:val="0"/>
          <w:numId w:val="20"/>
        </w:numPr>
        <w:ind w:left="0" w:firstLine="709"/>
        <w:jc w:val="both"/>
      </w:pPr>
      <w:r w:rsidRPr="004933A4">
        <w:t>долгосрочные инвестиционные кредиты государственных институтов развития для реализации проектов модернизации коммунальной инфраструктуры и повышения энергоэффективности в бюджетном секторе и жилом фонде;</w:t>
      </w:r>
    </w:p>
    <w:p w:rsidR="002A61CD" w:rsidRPr="004933A4" w:rsidRDefault="002A61CD" w:rsidP="005B30FF">
      <w:pPr>
        <w:numPr>
          <w:ilvl w:val="0"/>
          <w:numId w:val="20"/>
        </w:numPr>
        <w:ind w:left="0" w:firstLine="709"/>
        <w:jc w:val="both"/>
      </w:pPr>
      <w:r w:rsidRPr="004933A4">
        <w:t>рефинансирование государственными институтами развития коммерческих банков, предоставляющих долгосрочные кредитные ресурсы для реализации таких проектов;</w:t>
      </w:r>
    </w:p>
    <w:p w:rsidR="002A61CD" w:rsidRPr="004933A4" w:rsidRDefault="002A61CD" w:rsidP="005B30FF">
      <w:pPr>
        <w:numPr>
          <w:ilvl w:val="0"/>
          <w:numId w:val="20"/>
        </w:numPr>
        <w:ind w:left="0" w:firstLine="709"/>
        <w:jc w:val="both"/>
      </w:pPr>
      <w:r w:rsidRPr="004933A4">
        <w:t>энергосервисные контракты.</w:t>
      </w:r>
    </w:p>
    <w:p w:rsidR="002A61CD" w:rsidRPr="004933A4" w:rsidRDefault="002A61CD" w:rsidP="005B30FF">
      <w:pPr>
        <w:numPr>
          <w:ilvl w:val="0"/>
          <w:numId w:val="20"/>
        </w:numPr>
        <w:ind w:left="0" w:firstLine="709"/>
      </w:pPr>
      <w:r w:rsidRPr="004933A4">
        <w:t>стимулирование внедрения энергосберегающих мероприятий предприятий коммунального комплекса путем установления надбавок к тарифам;</w:t>
      </w:r>
    </w:p>
    <w:p w:rsidR="002A61CD" w:rsidRPr="004933A4" w:rsidRDefault="002A61CD" w:rsidP="005B30FF">
      <w:pPr>
        <w:numPr>
          <w:ilvl w:val="0"/>
          <w:numId w:val="20"/>
        </w:numPr>
        <w:ind w:left="0" w:firstLine="709"/>
      </w:pPr>
      <w:r w:rsidRPr="004933A4">
        <w:t>согласование включения в инвестиционные программы мероприятий по энергосбережению и повышению энергоэффективности;</w:t>
      </w:r>
    </w:p>
    <w:p w:rsidR="002A61CD" w:rsidRPr="004933A4" w:rsidRDefault="002A61CD" w:rsidP="005B30FF">
      <w:pPr>
        <w:numPr>
          <w:ilvl w:val="0"/>
          <w:numId w:val="20"/>
        </w:numPr>
        <w:ind w:left="0" w:firstLine="709"/>
      </w:pPr>
      <w:r w:rsidRPr="004933A4">
        <w:t>создание условий для привлечения частного капитала в реализацию энергосберегающих проектов и активизации частного бизнеса в этой сфере;</w:t>
      </w:r>
    </w:p>
    <w:p w:rsidR="002A61CD" w:rsidRPr="004933A4" w:rsidRDefault="002A61CD" w:rsidP="005B30FF">
      <w:pPr>
        <w:numPr>
          <w:ilvl w:val="0"/>
          <w:numId w:val="20"/>
        </w:numPr>
        <w:ind w:left="0" w:firstLine="709"/>
      </w:pPr>
      <w:r w:rsidRPr="004933A4">
        <w:t>стимулирование энергосберегающих проектов;</w:t>
      </w:r>
    </w:p>
    <w:p w:rsidR="002A61CD" w:rsidRPr="004933A4" w:rsidRDefault="002A61CD" w:rsidP="005B30FF">
      <w:pPr>
        <w:numPr>
          <w:ilvl w:val="0"/>
          <w:numId w:val="20"/>
        </w:numPr>
        <w:ind w:left="0" w:firstLine="709"/>
      </w:pPr>
      <w:r w:rsidRPr="004933A4">
        <w:t>стимулирование установки приборов учета в квартирах граждан, за счет распространения информации о снижении оплаты при использовании приборного учета и т.п.</w:t>
      </w:r>
    </w:p>
    <w:p w:rsidR="002A61CD" w:rsidRPr="004933A4" w:rsidRDefault="002A61CD" w:rsidP="002A61CD">
      <w:pPr>
        <w:ind w:firstLine="720"/>
        <w:jc w:val="both"/>
      </w:pPr>
      <w:r w:rsidRPr="004933A4">
        <w:t>4.</w:t>
      </w:r>
      <w:r w:rsidRPr="004933A4">
        <w:tab/>
        <w:t>Механизмы выравнивания стартовых условий доступности жилищно-коммунальных услуг для потребителей при реализации проектов модернизации коммунальной инфраструктуры и многоквартирных домов, в том числе:</w:t>
      </w:r>
    </w:p>
    <w:p w:rsidR="002A61CD" w:rsidRPr="004933A4" w:rsidRDefault="002A61CD" w:rsidP="005B30FF">
      <w:pPr>
        <w:numPr>
          <w:ilvl w:val="0"/>
          <w:numId w:val="20"/>
        </w:numPr>
        <w:ind w:left="0" w:firstLine="709"/>
        <w:jc w:val="both"/>
      </w:pPr>
      <w:r w:rsidRPr="004933A4">
        <w:t xml:space="preserve">распределение целевых инвестиционных субсидий федерального бюджета бюджетам субъектов Российской Федерации с учетом межрегиональной дифференциации доли расходов на коммунальные услуги в доходах семей; </w:t>
      </w:r>
    </w:p>
    <w:p w:rsidR="002A61CD" w:rsidRPr="004933A4" w:rsidRDefault="002A61CD" w:rsidP="005B30FF">
      <w:pPr>
        <w:numPr>
          <w:ilvl w:val="0"/>
          <w:numId w:val="20"/>
        </w:numPr>
        <w:ind w:left="0" w:firstLine="709"/>
        <w:jc w:val="both"/>
      </w:pPr>
      <w:r w:rsidRPr="004933A4">
        <w:t xml:space="preserve">субсидирование процентных ставок по кредитам и займам, предоставленным для реализации проектов модернизации коммунальной инфраструктуры и многоквартирных домов при нарушении критериев доступности стоимости коммунальных услуг для населения; </w:t>
      </w:r>
    </w:p>
    <w:p w:rsidR="00DF58BF" w:rsidRPr="004933A4" w:rsidRDefault="002A61CD" w:rsidP="0002416C">
      <w:pPr>
        <w:numPr>
          <w:ilvl w:val="0"/>
          <w:numId w:val="20"/>
        </w:numPr>
        <w:ind w:left="0" w:firstLine="709"/>
        <w:jc w:val="both"/>
      </w:pPr>
      <w:r w:rsidRPr="004933A4">
        <w:t xml:space="preserve">софинансирование взносов на проведение капитального ремонта объединениям собственников помещений в многоквартирных домах с высоким уровнем физического износа и гражданам с низким уровнем доходов. </w:t>
      </w:r>
    </w:p>
    <w:p w:rsidR="00591161" w:rsidRPr="004933A4" w:rsidRDefault="00591161" w:rsidP="00591161">
      <w:pPr>
        <w:ind w:firstLine="720"/>
        <w:jc w:val="center"/>
        <w:rPr>
          <w:b/>
        </w:rPr>
      </w:pPr>
      <w:r w:rsidRPr="004933A4">
        <w:rPr>
          <w:b/>
        </w:rPr>
        <w:t>Мониторинг реализации Подпрограммы</w:t>
      </w:r>
    </w:p>
    <w:p w:rsidR="00591161" w:rsidRPr="004933A4" w:rsidRDefault="00591161" w:rsidP="00591161">
      <w:pPr>
        <w:ind w:firstLine="720"/>
        <w:jc w:val="center"/>
        <w:rPr>
          <w:b/>
        </w:rPr>
      </w:pPr>
    </w:p>
    <w:p w:rsidR="00591161" w:rsidRPr="004933A4" w:rsidRDefault="00591161" w:rsidP="00591161">
      <w:pPr>
        <w:ind w:firstLine="720"/>
        <w:jc w:val="both"/>
      </w:pPr>
      <w:r w:rsidRPr="004933A4">
        <w:t>Для осуществления контроля над выполнением мероприятий Подпрограммы, оценки эффективности, выделения и тиражирования лучшего опыта, должна быть создана система мониторинга реализации Подпрограммы, включающая организационные структуры мониторинга и специализированные информационные системы.</w:t>
      </w:r>
    </w:p>
    <w:p w:rsidR="002A61CD" w:rsidRPr="004933A4" w:rsidRDefault="00591161" w:rsidP="0002416C">
      <w:pPr>
        <w:jc w:val="both"/>
        <w:sectPr w:rsidR="002A61CD" w:rsidRPr="004933A4" w:rsidSect="000157BE">
          <w:pgSz w:w="11905" w:h="16838" w:code="9"/>
          <w:pgMar w:top="284" w:right="720" w:bottom="720" w:left="720" w:header="720" w:footer="720" w:gutter="0"/>
          <w:cols w:space="720"/>
          <w:docGrid w:linePitch="326"/>
        </w:sectPr>
      </w:pPr>
      <w:r w:rsidRPr="004933A4">
        <w:t xml:space="preserve">         Контроль за выполнением программных мероприятий (внутренний мониторинг) осуществляется администрацией городского поселения Зеленоборский Кандалакшского района  по разработке, реализации и корректировке Подпрограммы. Внешний мониторинг реализации Подпрограммы осуществляет ГБУ «Агентство энергетической эффективности Мурманской области».</w:t>
      </w:r>
      <w:r w:rsidR="00DF58BF" w:rsidRPr="004933A4">
        <w:br w:type="page"/>
      </w:r>
    </w:p>
    <w:p w:rsidR="002A61CD" w:rsidRPr="004933A4" w:rsidRDefault="004D3D77" w:rsidP="002A61CD">
      <w:pPr>
        <w:pStyle w:val="af2"/>
        <w:ind w:left="1080"/>
        <w:jc w:val="right"/>
      </w:pPr>
      <w:r w:rsidRPr="004933A4">
        <w:t>Таблица</w:t>
      </w:r>
      <w:r w:rsidR="002A61CD" w:rsidRPr="004933A4">
        <w:t xml:space="preserve"> </w:t>
      </w:r>
      <w:r w:rsidR="00AC17DF" w:rsidRPr="004933A4">
        <w:t>1</w:t>
      </w:r>
    </w:p>
    <w:p w:rsidR="002A61CD" w:rsidRPr="004933A4" w:rsidRDefault="002A61CD" w:rsidP="002A61CD">
      <w:pPr>
        <w:pStyle w:val="af2"/>
        <w:ind w:left="1080"/>
        <w:jc w:val="center"/>
      </w:pPr>
    </w:p>
    <w:p w:rsidR="002A61CD" w:rsidRPr="004933A4" w:rsidRDefault="002A61CD" w:rsidP="002A61CD">
      <w:pPr>
        <w:pStyle w:val="af2"/>
        <w:ind w:left="1080"/>
        <w:jc w:val="center"/>
        <w:rPr>
          <w:b/>
        </w:rPr>
      </w:pPr>
      <w:r w:rsidRPr="004933A4">
        <w:rPr>
          <w:b/>
          <w:sz w:val="24"/>
          <w:szCs w:val="24"/>
        </w:rPr>
        <w:t>Перечень показателей подпрограммы «</w:t>
      </w:r>
      <w:r w:rsidR="001D341E" w:rsidRPr="004933A4">
        <w:rPr>
          <w:b/>
          <w:sz w:val="24"/>
          <w:szCs w:val="24"/>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bl>
      <w:tblPr>
        <w:tblW w:w="15451" w:type="dxa"/>
        <w:tblInd w:w="-34" w:type="dxa"/>
        <w:tblLayout w:type="fixed"/>
        <w:tblLook w:val="04A0" w:firstRow="1" w:lastRow="0" w:firstColumn="1" w:lastColumn="0" w:noHBand="0" w:noVBand="1"/>
      </w:tblPr>
      <w:tblGrid>
        <w:gridCol w:w="704"/>
        <w:gridCol w:w="3691"/>
        <w:gridCol w:w="567"/>
        <w:gridCol w:w="709"/>
        <w:gridCol w:w="708"/>
        <w:gridCol w:w="709"/>
        <w:gridCol w:w="567"/>
        <w:gridCol w:w="709"/>
        <w:gridCol w:w="709"/>
        <w:gridCol w:w="708"/>
        <w:gridCol w:w="567"/>
        <w:gridCol w:w="709"/>
        <w:gridCol w:w="709"/>
        <w:gridCol w:w="567"/>
        <w:gridCol w:w="709"/>
        <w:gridCol w:w="2409"/>
      </w:tblGrid>
      <w:tr w:rsidR="001D341E" w:rsidRPr="004933A4" w:rsidTr="00C84F95">
        <w:trPr>
          <w:trHeight w:val="181"/>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1D341E" w:rsidRPr="008E6549" w:rsidRDefault="001D341E" w:rsidP="004C7C5A">
            <w:pPr>
              <w:jc w:val="center"/>
              <w:rPr>
                <w:sz w:val="22"/>
                <w:szCs w:val="22"/>
              </w:rPr>
            </w:pPr>
            <w:r w:rsidRPr="008E6549">
              <w:rPr>
                <w:sz w:val="22"/>
                <w:szCs w:val="22"/>
              </w:rPr>
              <w:t>№ п/п</w:t>
            </w:r>
          </w:p>
        </w:tc>
        <w:tc>
          <w:tcPr>
            <w:tcW w:w="3691" w:type="dxa"/>
            <w:vMerge w:val="restart"/>
            <w:tcBorders>
              <w:top w:val="single" w:sz="4" w:space="0" w:color="auto"/>
              <w:left w:val="single" w:sz="4" w:space="0" w:color="auto"/>
              <w:right w:val="single" w:sz="4" w:space="0" w:color="auto"/>
            </w:tcBorders>
            <w:shd w:val="clear" w:color="auto" w:fill="auto"/>
            <w:vAlign w:val="center"/>
            <w:hideMark/>
          </w:tcPr>
          <w:p w:rsidR="001D341E" w:rsidRPr="00C84F95" w:rsidRDefault="001D341E" w:rsidP="004C7C5A">
            <w:pPr>
              <w:jc w:val="center"/>
              <w:rPr>
                <w:sz w:val="20"/>
                <w:szCs w:val="20"/>
              </w:rPr>
            </w:pPr>
            <w:r w:rsidRPr="00C84F95">
              <w:rPr>
                <w:sz w:val="20"/>
                <w:szCs w:val="20"/>
              </w:rPr>
              <w:t>Подпрограмма, показатель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1D341E" w:rsidRPr="00C84F95" w:rsidRDefault="001D341E" w:rsidP="004C7C5A">
            <w:pPr>
              <w:jc w:val="center"/>
              <w:rPr>
                <w:sz w:val="20"/>
                <w:szCs w:val="20"/>
              </w:rPr>
            </w:pPr>
            <w:r w:rsidRPr="00C84F95">
              <w:rPr>
                <w:sz w:val="20"/>
                <w:szCs w:val="20"/>
              </w:rPr>
              <w:t>Ед. Изм.</w:t>
            </w:r>
          </w:p>
        </w:tc>
        <w:tc>
          <w:tcPr>
            <w:tcW w:w="8080" w:type="dxa"/>
            <w:gridSpan w:val="12"/>
            <w:tcBorders>
              <w:top w:val="single" w:sz="4" w:space="0" w:color="auto"/>
              <w:left w:val="nil"/>
              <w:bottom w:val="single" w:sz="4" w:space="0" w:color="auto"/>
              <w:right w:val="single" w:sz="2" w:space="0" w:color="auto"/>
            </w:tcBorders>
            <w:shd w:val="clear" w:color="auto" w:fill="auto"/>
            <w:vAlign w:val="center"/>
            <w:hideMark/>
          </w:tcPr>
          <w:p w:rsidR="001D341E" w:rsidRPr="00C84F95" w:rsidRDefault="001D341E" w:rsidP="004C7C5A">
            <w:pPr>
              <w:jc w:val="center"/>
              <w:rPr>
                <w:sz w:val="20"/>
                <w:szCs w:val="20"/>
              </w:rPr>
            </w:pPr>
            <w:r w:rsidRPr="00C84F95">
              <w:rPr>
                <w:sz w:val="20"/>
                <w:szCs w:val="20"/>
              </w:rPr>
              <w:t>Значение показателя</w:t>
            </w:r>
          </w:p>
        </w:tc>
        <w:tc>
          <w:tcPr>
            <w:tcW w:w="2409" w:type="dxa"/>
            <w:vMerge w:val="restart"/>
            <w:tcBorders>
              <w:top w:val="single" w:sz="4" w:space="0" w:color="auto"/>
              <w:left w:val="nil"/>
              <w:right w:val="single" w:sz="2" w:space="0" w:color="auto"/>
            </w:tcBorders>
          </w:tcPr>
          <w:p w:rsidR="001D341E" w:rsidRPr="00C84F95" w:rsidRDefault="001D341E" w:rsidP="004C7C5A">
            <w:pPr>
              <w:jc w:val="center"/>
              <w:rPr>
                <w:sz w:val="20"/>
                <w:szCs w:val="20"/>
              </w:rPr>
            </w:pPr>
            <w:r w:rsidRPr="00C84F95">
              <w:rPr>
                <w:sz w:val="20"/>
                <w:szCs w:val="20"/>
              </w:rPr>
              <w:t>Соисполнители подпрограммы</w:t>
            </w:r>
          </w:p>
        </w:tc>
      </w:tr>
      <w:tr w:rsidR="00C84F95" w:rsidRPr="004933A4" w:rsidTr="00C84F95">
        <w:trPr>
          <w:trHeight w:val="129"/>
        </w:trPr>
        <w:tc>
          <w:tcPr>
            <w:tcW w:w="704" w:type="dxa"/>
            <w:vMerge/>
            <w:tcBorders>
              <w:left w:val="single" w:sz="4" w:space="0" w:color="auto"/>
              <w:right w:val="single" w:sz="4" w:space="0" w:color="auto"/>
            </w:tcBorders>
            <w:vAlign w:val="center"/>
            <w:hideMark/>
          </w:tcPr>
          <w:p w:rsidR="00C84F95" w:rsidRPr="008E6549" w:rsidRDefault="00C84F95" w:rsidP="004C7C5A">
            <w:pPr>
              <w:rPr>
                <w:sz w:val="22"/>
                <w:szCs w:val="22"/>
              </w:rPr>
            </w:pPr>
          </w:p>
        </w:tc>
        <w:tc>
          <w:tcPr>
            <w:tcW w:w="3691"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567"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84F95" w:rsidRPr="00C84F95" w:rsidRDefault="00C84F95" w:rsidP="001D341E">
            <w:pPr>
              <w:jc w:val="center"/>
              <w:rPr>
                <w:sz w:val="20"/>
                <w:szCs w:val="20"/>
              </w:rPr>
            </w:pPr>
            <w:r w:rsidRPr="00C84F95">
              <w:rPr>
                <w:sz w:val="20"/>
                <w:szCs w:val="20"/>
              </w:rPr>
              <w:t>2017</w:t>
            </w:r>
          </w:p>
        </w:tc>
        <w:tc>
          <w:tcPr>
            <w:tcW w:w="1276"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1D341E">
            <w:pPr>
              <w:jc w:val="center"/>
              <w:rPr>
                <w:sz w:val="20"/>
                <w:szCs w:val="20"/>
              </w:rPr>
            </w:pPr>
            <w:r w:rsidRPr="00C84F95">
              <w:rPr>
                <w:sz w:val="20"/>
                <w:szCs w:val="20"/>
              </w:rPr>
              <w:t>2018</w:t>
            </w:r>
          </w:p>
        </w:tc>
        <w:tc>
          <w:tcPr>
            <w:tcW w:w="1418"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1D341E">
            <w:pPr>
              <w:jc w:val="center"/>
              <w:rPr>
                <w:sz w:val="20"/>
                <w:szCs w:val="20"/>
              </w:rPr>
            </w:pPr>
            <w:r w:rsidRPr="00C84F95">
              <w:rPr>
                <w:sz w:val="20"/>
                <w:szCs w:val="20"/>
              </w:rPr>
              <w:t>2019</w:t>
            </w:r>
          </w:p>
        </w:tc>
        <w:tc>
          <w:tcPr>
            <w:tcW w:w="1275"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1D341E">
            <w:pPr>
              <w:jc w:val="center"/>
              <w:rPr>
                <w:sz w:val="20"/>
                <w:szCs w:val="20"/>
              </w:rPr>
            </w:pPr>
            <w:r w:rsidRPr="00C84F95">
              <w:rPr>
                <w:sz w:val="20"/>
                <w:szCs w:val="20"/>
              </w:rPr>
              <w:t>2020</w:t>
            </w:r>
          </w:p>
        </w:tc>
        <w:tc>
          <w:tcPr>
            <w:tcW w:w="1418"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6C39CF">
            <w:pPr>
              <w:jc w:val="center"/>
              <w:rPr>
                <w:sz w:val="20"/>
                <w:szCs w:val="20"/>
              </w:rPr>
            </w:pPr>
            <w:r w:rsidRPr="00C84F95">
              <w:rPr>
                <w:sz w:val="20"/>
                <w:szCs w:val="20"/>
              </w:rPr>
              <w:t>2021</w:t>
            </w:r>
          </w:p>
        </w:tc>
        <w:tc>
          <w:tcPr>
            <w:tcW w:w="1276"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C84F95" w:rsidRPr="00C84F95" w:rsidRDefault="00C84F95" w:rsidP="00C84F95">
            <w:pPr>
              <w:jc w:val="center"/>
              <w:rPr>
                <w:sz w:val="20"/>
                <w:szCs w:val="20"/>
              </w:rPr>
            </w:pPr>
            <w:r>
              <w:rPr>
                <w:sz w:val="20"/>
                <w:szCs w:val="20"/>
              </w:rPr>
              <w:t>2022</w:t>
            </w:r>
          </w:p>
        </w:tc>
        <w:tc>
          <w:tcPr>
            <w:tcW w:w="2409" w:type="dxa"/>
            <w:vMerge/>
            <w:tcBorders>
              <w:left w:val="nil"/>
              <w:right w:val="single" w:sz="2" w:space="0" w:color="auto"/>
            </w:tcBorders>
          </w:tcPr>
          <w:p w:rsidR="00C84F95" w:rsidRPr="00C84F95" w:rsidRDefault="00C84F95" w:rsidP="004C7C5A">
            <w:pPr>
              <w:jc w:val="center"/>
              <w:rPr>
                <w:sz w:val="20"/>
                <w:szCs w:val="20"/>
              </w:rPr>
            </w:pPr>
          </w:p>
        </w:tc>
      </w:tr>
      <w:tr w:rsidR="00C84F95" w:rsidRPr="004933A4" w:rsidTr="00C84F95">
        <w:trPr>
          <w:trHeight w:val="422"/>
        </w:trPr>
        <w:tc>
          <w:tcPr>
            <w:tcW w:w="704" w:type="dxa"/>
            <w:vMerge/>
            <w:tcBorders>
              <w:left w:val="single" w:sz="4" w:space="0" w:color="auto"/>
              <w:right w:val="single" w:sz="4" w:space="0" w:color="auto"/>
            </w:tcBorders>
            <w:vAlign w:val="center"/>
            <w:hideMark/>
          </w:tcPr>
          <w:p w:rsidR="00C84F95" w:rsidRPr="008E6549" w:rsidRDefault="00C84F95" w:rsidP="004C7C5A">
            <w:pPr>
              <w:rPr>
                <w:sz w:val="22"/>
                <w:szCs w:val="22"/>
              </w:rPr>
            </w:pPr>
          </w:p>
        </w:tc>
        <w:tc>
          <w:tcPr>
            <w:tcW w:w="3691"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567" w:type="dxa"/>
            <w:vMerge/>
            <w:tcBorders>
              <w:left w:val="single" w:sz="4" w:space="0" w:color="auto"/>
              <w:right w:val="single" w:sz="4" w:space="0" w:color="auto"/>
            </w:tcBorders>
            <w:vAlign w:val="center"/>
            <w:hideMark/>
          </w:tcPr>
          <w:p w:rsidR="00C84F95" w:rsidRPr="00C84F95" w:rsidRDefault="00C84F95" w:rsidP="004C7C5A">
            <w:pPr>
              <w:rPr>
                <w:sz w:val="20"/>
                <w:szCs w:val="20"/>
              </w:rPr>
            </w:pPr>
          </w:p>
        </w:tc>
        <w:tc>
          <w:tcPr>
            <w:tcW w:w="709" w:type="dxa"/>
            <w:tcBorders>
              <w:top w:val="single" w:sz="4" w:space="0" w:color="auto"/>
              <w:left w:val="nil"/>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План</w:t>
            </w:r>
          </w:p>
        </w:tc>
        <w:tc>
          <w:tcPr>
            <w:tcW w:w="708" w:type="dxa"/>
            <w:tcBorders>
              <w:top w:val="single" w:sz="4" w:space="0" w:color="auto"/>
              <w:left w:val="nil"/>
              <w:right w:val="single" w:sz="4" w:space="0" w:color="auto"/>
            </w:tcBorders>
            <w:shd w:val="clear" w:color="auto" w:fill="auto"/>
            <w:vAlign w:val="center"/>
            <w:hideMark/>
          </w:tcPr>
          <w:p w:rsidR="00C84F95" w:rsidRPr="00C84F95" w:rsidRDefault="00C84F95" w:rsidP="004C7C5A">
            <w:pPr>
              <w:rPr>
                <w:sz w:val="20"/>
                <w:szCs w:val="20"/>
              </w:rPr>
            </w:pPr>
            <w:r w:rsidRPr="00C84F95">
              <w:rPr>
                <w:sz w:val="20"/>
                <w:szCs w:val="20"/>
              </w:rPr>
              <w:t>Факт</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План</w:t>
            </w:r>
          </w:p>
        </w:tc>
        <w:tc>
          <w:tcPr>
            <w:tcW w:w="567"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Факт</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План</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Факт</w:t>
            </w:r>
          </w:p>
        </w:tc>
        <w:tc>
          <w:tcPr>
            <w:tcW w:w="708"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План</w:t>
            </w:r>
          </w:p>
        </w:tc>
        <w:tc>
          <w:tcPr>
            <w:tcW w:w="567" w:type="dxa"/>
            <w:tcBorders>
              <w:top w:val="nil"/>
              <w:left w:val="single" w:sz="4" w:space="0" w:color="auto"/>
              <w:right w:val="single" w:sz="2" w:space="0" w:color="auto"/>
            </w:tcBorders>
            <w:shd w:val="clear" w:color="auto" w:fill="auto"/>
            <w:vAlign w:val="center"/>
          </w:tcPr>
          <w:p w:rsidR="00C84F95" w:rsidRPr="00C84F95" w:rsidRDefault="00C84F95" w:rsidP="004C7C5A">
            <w:pPr>
              <w:rPr>
                <w:sz w:val="20"/>
                <w:szCs w:val="20"/>
              </w:rPr>
            </w:pPr>
            <w:r w:rsidRPr="00C84F95">
              <w:rPr>
                <w:sz w:val="20"/>
                <w:szCs w:val="20"/>
              </w:rPr>
              <w:t>Факт</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6D081D">
            <w:pPr>
              <w:rPr>
                <w:sz w:val="20"/>
                <w:szCs w:val="20"/>
              </w:rPr>
            </w:pPr>
            <w:r w:rsidRPr="00C84F95">
              <w:rPr>
                <w:sz w:val="20"/>
                <w:szCs w:val="20"/>
              </w:rPr>
              <w:t>План</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6D081D">
            <w:pPr>
              <w:rPr>
                <w:sz w:val="20"/>
                <w:szCs w:val="20"/>
              </w:rPr>
            </w:pPr>
            <w:r w:rsidRPr="00C84F95">
              <w:rPr>
                <w:sz w:val="20"/>
                <w:szCs w:val="20"/>
              </w:rPr>
              <w:t>Факт</w:t>
            </w:r>
          </w:p>
        </w:tc>
        <w:tc>
          <w:tcPr>
            <w:tcW w:w="567" w:type="dxa"/>
            <w:tcBorders>
              <w:top w:val="nil"/>
              <w:left w:val="single" w:sz="4" w:space="0" w:color="auto"/>
              <w:right w:val="single" w:sz="2" w:space="0" w:color="auto"/>
            </w:tcBorders>
            <w:shd w:val="clear" w:color="auto" w:fill="auto"/>
            <w:vAlign w:val="center"/>
          </w:tcPr>
          <w:p w:rsidR="00C84F95" w:rsidRPr="00C84F95" w:rsidRDefault="00C84F95" w:rsidP="009A372C">
            <w:pPr>
              <w:rPr>
                <w:sz w:val="20"/>
                <w:szCs w:val="20"/>
              </w:rPr>
            </w:pPr>
            <w:r w:rsidRPr="00C84F95">
              <w:rPr>
                <w:sz w:val="20"/>
                <w:szCs w:val="20"/>
              </w:rPr>
              <w:t>План</w:t>
            </w:r>
          </w:p>
        </w:tc>
        <w:tc>
          <w:tcPr>
            <w:tcW w:w="709" w:type="dxa"/>
            <w:tcBorders>
              <w:top w:val="nil"/>
              <w:left w:val="single" w:sz="4" w:space="0" w:color="auto"/>
              <w:right w:val="single" w:sz="2" w:space="0" w:color="auto"/>
            </w:tcBorders>
            <w:shd w:val="clear" w:color="auto" w:fill="auto"/>
            <w:vAlign w:val="center"/>
          </w:tcPr>
          <w:p w:rsidR="00C84F95" w:rsidRPr="00C84F95" w:rsidRDefault="00C84F95" w:rsidP="009A372C">
            <w:pPr>
              <w:rPr>
                <w:sz w:val="20"/>
                <w:szCs w:val="20"/>
              </w:rPr>
            </w:pPr>
            <w:r w:rsidRPr="00C84F95">
              <w:rPr>
                <w:sz w:val="20"/>
                <w:szCs w:val="20"/>
              </w:rPr>
              <w:t>Факт</w:t>
            </w:r>
          </w:p>
        </w:tc>
        <w:tc>
          <w:tcPr>
            <w:tcW w:w="2409" w:type="dxa"/>
            <w:vMerge/>
            <w:tcBorders>
              <w:left w:val="nil"/>
              <w:right w:val="single" w:sz="2" w:space="0" w:color="auto"/>
            </w:tcBorders>
          </w:tcPr>
          <w:p w:rsidR="00C84F95" w:rsidRPr="00C84F95" w:rsidRDefault="00C84F95" w:rsidP="004C7C5A">
            <w:pPr>
              <w:jc w:val="center"/>
              <w:rPr>
                <w:sz w:val="20"/>
                <w:szCs w:val="20"/>
              </w:rPr>
            </w:pPr>
          </w:p>
        </w:tc>
      </w:tr>
      <w:tr w:rsidR="002A61CD" w:rsidRPr="004933A4" w:rsidTr="00C84F95">
        <w:trPr>
          <w:trHeight w:val="1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r w:rsidRPr="008E6549">
              <w:rPr>
                <w:sz w:val="22"/>
                <w:szCs w:val="22"/>
              </w:rPr>
              <w:t> </w:t>
            </w:r>
          </w:p>
        </w:tc>
        <w:tc>
          <w:tcPr>
            <w:tcW w:w="12338" w:type="dxa"/>
            <w:gridSpan w:val="14"/>
            <w:tcBorders>
              <w:top w:val="single" w:sz="2" w:space="0" w:color="auto"/>
              <w:left w:val="nil"/>
              <w:bottom w:val="single" w:sz="4" w:space="0" w:color="auto"/>
              <w:right w:val="single" w:sz="2" w:space="0" w:color="auto"/>
            </w:tcBorders>
            <w:shd w:val="clear" w:color="auto" w:fill="auto"/>
            <w:hideMark/>
          </w:tcPr>
          <w:p w:rsidR="002A61CD" w:rsidRPr="00C84F95" w:rsidRDefault="002A61CD" w:rsidP="001D341E">
            <w:pPr>
              <w:rPr>
                <w:sz w:val="20"/>
                <w:szCs w:val="20"/>
              </w:rPr>
            </w:pPr>
            <w:r w:rsidRPr="00C84F95">
              <w:rPr>
                <w:sz w:val="20"/>
                <w:szCs w:val="20"/>
              </w:rPr>
              <w:t>Подпрограмма «</w:t>
            </w:r>
            <w:r w:rsidR="001D341E" w:rsidRPr="00C84F95">
              <w:rPr>
                <w:sz w:val="20"/>
                <w:szCs w:val="20"/>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2409" w:type="dxa"/>
            <w:vMerge w:val="restart"/>
            <w:tcBorders>
              <w:top w:val="single" w:sz="2" w:space="0" w:color="auto"/>
              <w:left w:val="nil"/>
              <w:right w:val="single" w:sz="2" w:space="0" w:color="auto"/>
            </w:tcBorders>
          </w:tcPr>
          <w:p w:rsidR="002A61CD" w:rsidRPr="00C84F95" w:rsidRDefault="002A61CD" w:rsidP="004C7C5A">
            <w:pPr>
              <w:rPr>
                <w:sz w:val="20"/>
                <w:szCs w:val="20"/>
              </w:rPr>
            </w:pPr>
            <w:r w:rsidRPr="00C84F95">
              <w:rPr>
                <w:sz w:val="20"/>
                <w:szCs w:val="20"/>
              </w:rPr>
              <w:t>Администрация г.п.Зеленоборский, МКУ «Отдел городского хозяйства»</w:t>
            </w:r>
          </w:p>
        </w:tc>
      </w:tr>
      <w:tr w:rsidR="002A61CD" w:rsidRPr="004933A4" w:rsidTr="00C84F95">
        <w:trPr>
          <w:trHeight w:val="3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r w:rsidRPr="008E6549">
              <w:rPr>
                <w:sz w:val="22"/>
                <w:szCs w:val="22"/>
              </w:rPr>
              <w:t>I</w:t>
            </w:r>
          </w:p>
        </w:tc>
        <w:tc>
          <w:tcPr>
            <w:tcW w:w="12338" w:type="dxa"/>
            <w:gridSpan w:val="14"/>
            <w:tcBorders>
              <w:top w:val="single" w:sz="4" w:space="0" w:color="auto"/>
              <w:left w:val="nil"/>
              <w:bottom w:val="single" w:sz="4" w:space="0" w:color="auto"/>
              <w:right w:val="single" w:sz="4" w:space="0" w:color="000000"/>
            </w:tcBorders>
            <w:shd w:val="clear" w:color="auto" w:fill="auto"/>
            <w:vAlign w:val="center"/>
            <w:hideMark/>
          </w:tcPr>
          <w:p w:rsidR="002A61CD" w:rsidRPr="00C84F95" w:rsidRDefault="002A61CD" w:rsidP="004C7C5A">
            <w:pPr>
              <w:rPr>
                <w:sz w:val="20"/>
                <w:szCs w:val="20"/>
              </w:rPr>
            </w:pPr>
            <w:r w:rsidRPr="00C84F95">
              <w:rPr>
                <w:sz w:val="20"/>
                <w:szCs w:val="20"/>
              </w:rPr>
              <w:t xml:space="preserve">Показатели целей подпрограммы:  </w:t>
            </w:r>
          </w:p>
        </w:tc>
        <w:tc>
          <w:tcPr>
            <w:tcW w:w="2409" w:type="dxa"/>
            <w:vMerge/>
            <w:tcBorders>
              <w:left w:val="nil"/>
              <w:right w:val="single" w:sz="2" w:space="0" w:color="auto"/>
            </w:tcBorders>
          </w:tcPr>
          <w:p w:rsidR="002A61CD" w:rsidRPr="00C84F95" w:rsidRDefault="002A61CD" w:rsidP="004C7C5A">
            <w:pPr>
              <w:rPr>
                <w:sz w:val="20"/>
                <w:szCs w:val="20"/>
              </w:rPr>
            </w:pPr>
          </w:p>
        </w:tc>
      </w:tr>
      <w:tr w:rsidR="002A61CD" w:rsidRPr="004933A4" w:rsidTr="00C84F95">
        <w:trPr>
          <w:trHeight w:val="5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8E6549" w:rsidRDefault="002A61CD" w:rsidP="004C7C5A">
            <w:pPr>
              <w:jc w:val="center"/>
              <w:rPr>
                <w:sz w:val="22"/>
                <w:szCs w:val="22"/>
              </w:rPr>
            </w:pPr>
          </w:p>
        </w:tc>
        <w:tc>
          <w:tcPr>
            <w:tcW w:w="12338" w:type="dxa"/>
            <w:gridSpan w:val="14"/>
            <w:tcBorders>
              <w:top w:val="single" w:sz="4" w:space="0" w:color="auto"/>
              <w:left w:val="nil"/>
              <w:bottom w:val="single" w:sz="4" w:space="0" w:color="auto"/>
              <w:right w:val="single" w:sz="4" w:space="0" w:color="000000"/>
            </w:tcBorders>
            <w:shd w:val="clear" w:color="auto" w:fill="auto"/>
            <w:hideMark/>
          </w:tcPr>
          <w:p w:rsidR="002A61CD" w:rsidRPr="00C84F95" w:rsidRDefault="002A61CD" w:rsidP="00C01087">
            <w:pPr>
              <w:rPr>
                <w:sz w:val="20"/>
                <w:szCs w:val="20"/>
              </w:rPr>
            </w:pPr>
            <w:r w:rsidRPr="00C84F95">
              <w:rPr>
                <w:sz w:val="20"/>
                <w:szCs w:val="20"/>
              </w:rPr>
              <w:t>Задача</w:t>
            </w:r>
            <w:r w:rsidR="006A6275" w:rsidRPr="00C84F95">
              <w:rPr>
                <w:sz w:val="20"/>
                <w:szCs w:val="20"/>
              </w:rPr>
              <w:t xml:space="preserve"> </w:t>
            </w:r>
            <w:r w:rsidR="00C01087" w:rsidRPr="00C84F95">
              <w:rPr>
                <w:sz w:val="20"/>
                <w:szCs w:val="20"/>
              </w:rPr>
              <w:t>1</w:t>
            </w:r>
            <w:r w:rsidRPr="00C84F95">
              <w:rPr>
                <w:sz w:val="20"/>
                <w:szCs w:val="20"/>
              </w:rPr>
              <w:t xml:space="preserve">. </w:t>
            </w:r>
            <w:r w:rsidR="00C01087" w:rsidRPr="00C84F95">
              <w:rPr>
                <w:sz w:val="20"/>
                <w:szCs w:val="20"/>
              </w:rPr>
              <w:t>Обеспечение деятельности топливно-энергетической инфраструктуры</w:t>
            </w:r>
          </w:p>
        </w:tc>
        <w:tc>
          <w:tcPr>
            <w:tcW w:w="2409" w:type="dxa"/>
            <w:vMerge/>
            <w:tcBorders>
              <w:left w:val="nil"/>
              <w:bottom w:val="single" w:sz="4" w:space="0" w:color="auto"/>
              <w:right w:val="single" w:sz="2" w:space="0" w:color="auto"/>
            </w:tcBorders>
          </w:tcPr>
          <w:p w:rsidR="002A61CD" w:rsidRPr="00C84F95" w:rsidRDefault="002A61CD" w:rsidP="004C7C5A">
            <w:pP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1A1E2B">
            <w:pPr>
              <w:jc w:val="center"/>
              <w:rPr>
                <w:sz w:val="22"/>
                <w:szCs w:val="22"/>
              </w:rPr>
            </w:pPr>
            <w:r w:rsidRPr="008E6549">
              <w:rPr>
                <w:sz w:val="22"/>
                <w:szCs w:val="22"/>
              </w:rPr>
              <w:t xml:space="preserve">1.1 </w:t>
            </w:r>
          </w:p>
        </w:tc>
        <w:tc>
          <w:tcPr>
            <w:tcW w:w="3691" w:type="dxa"/>
            <w:tcBorders>
              <w:top w:val="nil"/>
              <w:left w:val="nil"/>
              <w:bottom w:val="single" w:sz="4" w:space="0" w:color="auto"/>
              <w:right w:val="single" w:sz="4" w:space="0" w:color="auto"/>
            </w:tcBorders>
            <w:shd w:val="clear" w:color="auto" w:fill="auto"/>
            <w:hideMark/>
          </w:tcPr>
          <w:p w:rsidR="00C84F95" w:rsidRPr="00C84F95" w:rsidRDefault="00C84F95" w:rsidP="004C7C5A">
            <w:pPr>
              <w:rPr>
                <w:sz w:val="20"/>
                <w:szCs w:val="20"/>
              </w:rPr>
            </w:pPr>
            <w:r w:rsidRPr="00C84F95">
              <w:rPr>
                <w:sz w:val="20"/>
                <w:szCs w:val="20"/>
              </w:rPr>
              <w:t>Повышение эффективности использования топливно-энергетических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FD05CD">
            <w:pPr>
              <w:jc w:val="center"/>
              <w:rPr>
                <w:color w:val="000000"/>
                <w:sz w:val="20"/>
                <w:szCs w:val="20"/>
              </w:rPr>
            </w:pPr>
            <w:r w:rsidRPr="00C84F95">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1.2</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Доля отремонтированных инженерных сетей от общего объема, подлежащих ремонту</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FD05CD">
            <w:pPr>
              <w:jc w:val="center"/>
              <w:rPr>
                <w:color w:val="000000"/>
                <w:sz w:val="20"/>
                <w:szCs w:val="20"/>
              </w:rPr>
            </w:pPr>
            <w:r w:rsidRPr="00C84F95">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Pr>
                <w:sz w:val="22"/>
                <w:szCs w:val="22"/>
              </w:rPr>
              <w:t>1.3</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Экспертиза сметной документации</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FD05CD">
            <w:pPr>
              <w:jc w:val="center"/>
              <w:rPr>
                <w:color w:val="000000"/>
                <w:sz w:val="20"/>
                <w:szCs w:val="20"/>
              </w:rPr>
            </w:pPr>
            <w:r w:rsidRPr="00C84F95">
              <w:rPr>
                <w:color w:val="000000"/>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5</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FD05CD"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8E6549" w:rsidRDefault="00FD05CD" w:rsidP="004C7C5A">
            <w:pPr>
              <w:jc w:val="center"/>
              <w:rPr>
                <w:sz w:val="22"/>
                <w:szCs w:val="22"/>
              </w:rPr>
            </w:pPr>
          </w:p>
        </w:tc>
        <w:tc>
          <w:tcPr>
            <w:tcW w:w="12338" w:type="dxa"/>
            <w:gridSpan w:val="14"/>
            <w:tcBorders>
              <w:top w:val="single" w:sz="4" w:space="0" w:color="auto"/>
              <w:left w:val="nil"/>
              <w:bottom w:val="single" w:sz="4" w:space="0" w:color="auto"/>
              <w:right w:val="single" w:sz="4" w:space="0" w:color="auto"/>
            </w:tcBorders>
            <w:shd w:val="clear" w:color="auto" w:fill="auto"/>
            <w:hideMark/>
          </w:tcPr>
          <w:p w:rsidR="00FD05CD" w:rsidRPr="00C84F95" w:rsidRDefault="00FD05CD" w:rsidP="00FD05CD">
            <w:pPr>
              <w:rPr>
                <w:sz w:val="20"/>
                <w:szCs w:val="20"/>
              </w:rPr>
            </w:pPr>
            <w:r w:rsidRPr="00C84F95">
              <w:rPr>
                <w:sz w:val="20"/>
                <w:szCs w:val="20"/>
              </w:rPr>
              <w:t>Задача 2. Развитие источников и систем теплоснабжения, электроснабжения</w:t>
            </w:r>
          </w:p>
        </w:tc>
        <w:tc>
          <w:tcPr>
            <w:tcW w:w="2409" w:type="dxa"/>
            <w:tcBorders>
              <w:top w:val="nil"/>
              <w:left w:val="nil"/>
              <w:right w:val="single" w:sz="4" w:space="0" w:color="auto"/>
            </w:tcBorders>
          </w:tcPr>
          <w:p w:rsidR="00FD05CD" w:rsidRPr="00C84F95" w:rsidRDefault="00FD05CD"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2.1</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Количество построенных (реконструированных)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rPr>
                <w:color w:val="000000"/>
                <w:sz w:val="20"/>
                <w:szCs w:val="20"/>
              </w:rPr>
            </w:pPr>
            <w:r w:rsidRPr="00C84F95">
              <w:rPr>
                <w:color w:val="000000"/>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left w:val="nil"/>
              <w:bottom w:val="single" w:sz="4" w:space="0" w:color="auto"/>
              <w:right w:val="single" w:sz="4" w:space="0" w:color="auto"/>
            </w:tcBorders>
          </w:tcPr>
          <w:p w:rsidR="00C84F95" w:rsidRPr="00C84F95" w:rsidRDefault="00C84F95"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2.2</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Ввод мощности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rPr>
                <w:color w:val="000000"/>
                <w:sz w:val="20"/>
                <w:szCs w:val="20"/>
              </w:rPr>
            </w:pPr>
            <w:r w:rsidRPr="00C84F95">
              <w:rPr>
                <w:color w:val="000000"/>
                <w:sz w:val="20"/>
                <w:szCs w:val="20"/>
              </w:rPr>
              <w:t>Гкал/ч</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p>
        </w:tc>
      </w:tr>
      <w:tr w:rsidR="00FD05CD"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8E6549" w:rsidRDefault="00FD05CD" w:rsidP="004C7C5A">
            <w:pPr>
              <w:jc w:val="center"/>
              <w:rPr>
                <w:sz w:val="22"/>
                <w:szCs w:val="22"/>
              </w:rPr>
            </w:pPr>
          </w:p>
        </w:tc>
        <w:tc>
          <w:tcPr>
            <w:tcW w:w="12338" w:type="dxa"/>
            <w:gridSpan w:val="14"/>
            <w:tcBorders>
              <w:top w:val="single" w:sz="4" w:space="0" w:color="auto"/>
              <w:left w:val="nil"/>
              <w:bottom w:val="single" w:sz="4" w:space="0" w:color="auto"/>
              <w:right w:val="single" w:sz="4" w:space="0" w:color="auto"/>
            </w:tcBorders>
            <w:shd w:val="clear" w:color="auto" w:fill="auto"/>
            <w:hideMark/>
          </w:tcPr>
          <w:p w:rsidR="00FD05CD" w:rsidRPr="00C84F95" w:rsidRDefault="00FD05CD" w:rsidP="00FD05CD">
            <w:pPr>
              <w:rPr>
                <w:sz w:val="20"/>
                <w:szCs w:val="20"/>
              </w:rPr>
            </w:pPr>
            <w:r w:rsidRPr="00C84F95">
              <w:rPr>
                <w:sz w:val="20"/>
                <w:szCs w:val="20"/>
              </w:rPr>
              <w:t>Задача 3. Повышение эффективности использования энергетических ресурсов</w:t>
            </w:r>
          </w:p>
        </w:tc>
        <w:tc>
          <w:tcPr>
            <w:tcW w:w="2409" w:type="dxa"/>
            <w:tcBorders>
              <w:top w:val="nil"/>
              <w:left w:val="nil"/>
              <w:bottom w:val="single" w:sz="4" w:space="0" w:color="auto"/>
              <w:right w:val="single" w:sz="4" w:space="0" w:color="auto"/>
            </w:tcBorders>
          </w:tcPr>
          <w:p w:rsidR="00FD05CD" w:rsidRPr="00C84F95" w:rsidRDefault="00FD05CD" w:rsidP="004C7C5A">
            <w:pPr>
              <w:jc w:val="center"/>
              <w:rPr>
                <w:sz w:val="20"/>
                <w:szCs w:val="20"/>
              </w:rPr>
            </w:pPr>
          </w:p>
        </w:tc>
      </w:tr>
      <w:tr w:rsidR="00C84F95" w:rsidRPr="004933A4" w:rsidTr="00C84F95">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84F95" w:rsidRPr="008E6549" w:rsidRDefault="00C84F95" w:rsidP="004C7C5A">
            <w:pPr>
              <w:jc w:val="center"/>
              <w:rPr>
                <w:sz w:val="22"/>
                <w:szCs w:val="22"/>
              </w:rPr>
            </w:pPr>
            <w:r w:rsidRPr="008E6549">
              <w:rPr>
                <w:sz w:val="22"/>
                <w:szCs w:val="22"/>
              </w:rPr>
              <w:t>3.1</w:t>
            </w:r>
          </w:p>
        </w:tc>
        <w:tc>
          <w:tcPr>
            <w:tcW w:w="3691" w:type="dxa"/>
            <w:tcBorders>
              <w:top w:val="single" w:sz="4" w:space="0" w:color="auto"/>
              <w:left w:val="nil"/>
              <w:bottom w:val="nil"/>
              <w:right w:val="single" w:sz="4" w:space="0" w:color="auto"/>
            </w:tcBorders>
            <w:shd w:val="clear" w:color="auto" w:fill="auto"/>
            <w:hideMark/>
          </w:tcPr>
          <w:p w:rsidR="00C84F95" w:rsidRPr="00C84F95" w:rsidRDefault="00C84F95" w:rsidP="004C7C5A">
            <w:pPr>
              <w:rPr>
                <w:sz w:val="20"/>
                <w:szCs w:val="20"/>
              </w:rPr>
            </w:pPr>
            <w:r w:rsidRPr="00C84F95">
              <w:rPr>
                <w:sz w:val="20"/>
                <w:szCs w:val="20"/>
              </w:rPr>
              <w:t xml:space="preserve">Разработка  технико-экономических обоснований на внедрение энергосберегающих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rPr>
                <w:color w:val="000000"/>
                <w:sz w:val="20"/>
                <w:szCs w:val="20"/>
              </w:rPr>
            </w:pPr>
            <w:r w:rsidRPr="00C84F95">
              <w:rPr>
                <w:color w:val="000000"/>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2 </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r w:rsidRPr="00C84F95">
              <w:rPr>
                <w:sz w:val="20"/>
                <w:szCs w:val="20"/>
              </w:rPr>
              <w:t>Администрация г.п.Зеленоборский, МКУ «Отдел городского хозяйства»</w:t>
            </w:r>
          </w:p>
        </w:tc>
      </w:tr>
      <w:tr w:rsidR="00C84F95" w:rsidRPr="004933A4" w:rsidTr="00C84F95">
        <w:trPr>
          <w:trHeight w:val="765"/>
        </w:trPr>
        <w:tc>
          <w:tcPr>
            <w:tcW w:w="704" w:type="dxa"/>
            <w:tcBorders>
              <w:top w:val="nil"/>
              <w:left w:val="single" w:sz="4" w:space="0" w:color="auto"/>
              <w:bottom w:val="single" w:sz="4" w:space="0" w:color="auto"/>
              <w:right w:val="nil"/>
            </w:tcBorders>
            <w:shd w:val="clear" w:color="auto" w:fill="auto"/>
            <w:vAlign w:val="center"/>
            <w:hideMark/>
          </w:tcPr>
          <w:p w:rsidR="00C84F95" w:rsidRPr="008E6549" w:rsidRDefault="00C84F95" w:rsidP="004C7C5A">
            <w:pPr>
              <w:jc w:val="center"/>
              <w:rPr>
                <w:sz w:val="22"/>
                <w:szCs w:val="22"/>
              </w:rPr>
            </w:pPr>
            <w:r w:rsidRPr="008E6549">
              <w:rPr>
                <w:sz w:val="22"/>
                <w:szCs w:val="22"/>
              </w:rPr>
              <w:t>3.2.</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C84F95" w:rsidRPr="00C84F95" w:rsidRDefault="00C84F95" w:rsidP="004C7C5A">
            <w:pPr>
              <w:rPr>
                <w:color w:val="000000"/>
                <w:sz w:val="20"/>
                <w:szCs w:val="20"/>
              </w:rPr>
            </w:pPr>
            <w:r w:rsidRPr="00C84F95">
              <w:rPr>
                <w:color w:val="000000"/>
                <w:sz w:val="20"/>
                <w:szCs w:val="20"/>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w:t>
            </w:r>
          </w:p>
        </w:tc>
        <w:tc>
          <w:tcPr>
            <w:tcW w:w="567" w:type="dxa"/>
            <w:tcBorders>
              <w:top w:val="nil"/>
              <w:left w:val="nil"/>
              <w:bottom w:val="single" w:sz="4" w:space="0" w:color="auto"/>
              <w:right w:val="nil"/>
            </w:tcBorders>
            <w:shd w:val="clear" w:color="auto" w:fill="auto"/>
            <w:hideMark/>
          </w:tcPr>
          <w:p w:rsidR="00C84F95" w:rsidRPr="00C84F95" w:rsidRDefault="00C84F95" w:rsidP="004C7C5A">
            <w:pPr>
              <w:rPr>
                <w:color w:val="000000"/>
                <w:sz w:val="20"/>
                <w:szCs w:val="20"/>
              </w:rPr>
            </w:pPr>
            <w:r w:rsidRPr="00C84F95">
              <w:rPr>
                <w:color w:val="000000"/>
                <w:sz w:val="20"/>
                <w:szCs w:val="20"/>
              </w:rPr>
              <w:t>Ед.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C84F95" w:rsidRPr="00C84F95" w:rsidRDefault="00C84F95" w:rsidP="004C7C5A">
            <w:pPr>
              <w:jc w:val="center"/>
              <w:rPr>
                <w:sz w:val="20"/>
                <w:szCs w:val="20"/>
              </w:rPr>
            </w:pPr>
            <w:r w:rsidRPr="00C84F95">
              <w:rPr>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r w:rsidRPr="00C84F95">
              <w:rPr>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84F95" w:rsidRPr="00C84F95" w:rsidRDefault="00C84F95" w:rsidP="004C7C5A">
            <w:pPr>
              <w:jc w:val="center"/>
              <w:rPr>
                <w:sz w:val="20"/>
                <w:szCs w:val="20"/>
              </w:rPr>
            </w:pPr>
          </w:p>
        </w:tc>
        <w:tc>
          <w:tcPr>
            <w:tcW w:w="2409" w:type="dxa"/>
            <w:tcBorders>
              <w:top w:val="nil"/>
              <w:left w:val="nil"/>
              <w:bottom w:val="single" w:sz="4" w:space="0" w:color="auto"/>
              <w:right w:val="single" w:sz="4" w:space="0" w:color="auto"/>
            </w:tcBorders>
          </w:tcPr>
          <w:p w:rsidR="00C84F95" w:rsidRPr="00C84F95" w:rsidRDefault="00C84F95" w:rsidP="004C7C5A">
            <w:pPr>
              <w:jc w:val="center"/>
              <w:rPr>
                <w:sz w:val="20"/>
                <w:szCs w:val="20"/>
              </w:rPr>
            </w:pPr>
            <w:r w:rsidRPr="00C84F95">
              <w:rPr>
                <w:sz w:val="20"/>
                <w:szCs w:val="20"/>
              </w:rPr>
              <w:t>Администрация г.п.Зеленоборский, МКУ «Отдел городского хозяйства»</w:t>
            </w:r>
          </w:p>
        </w:tc>
      </w:tr>
    </w:tbl>
    <w:p w:rsidR="00591161" w:rsidRPr="004933A4" w:rsidRDefault="00DF58BF" w:rsidP="00591161">
      <w:pPr>
        <w:pStyle w:val="af2"/>
        <w:ind w:left="1080"/>
        <w:jc w:val="right"/>
      </w:pPr>
      <w:r w:rsidRPr="004933A4">
        <w:br w:type="page"/>
      </w:r>
      <w:r w:rsidR="006C39CF">
        <w:t>Т</w:t>
      </w:r>
      <w:r w:rsidR="004D3D77" w:rsidRPr="004933A4">
        <w:t>аблица</w:t>
      </w:r>
      <w:r w:rsidR="00591161" w:rsidRPr="004933A4">
        <w:t xml:space="preserve"> </w:t>
      </w:r>
      <w:r w:rsidR="00AC17DF" w:rsidRPr="004933A4">
        <w:t>2</w:t>
      </w:r>
    </w:p>
    <w:p w:rsidR="00591161" w:rsidRPr="004933A4" w:rsidRDefault="00591161" w:rsidP="00591161">
      <w:pPr>
        <w:pStyle w:val="af2"/>
        <w:ind w:left="1080"/>
        <w:jc w:val="center"/>
        <w:rPr>
          <w:b/>
          <w:sz w:val="24"/>
          <w:szCs w:val="24"/>
        </w:rPr>
      </w:pPr>
      <w:r w:rsidRPr="004933A4">
        <w:rPr>
          <w:b/>
          <w:sz w:val="24"/>
          <w:szCs w:val="24"/>
        </w:rPr>
        <w:t xml:space="preserve">Сведения об объемах финансирования </w:t>
      </w:r>
    </w:p>
    <w:p w:rsidR="00591161" w:rsidRPr="004933A4" w:rsidRDefault="00591161" w:rsidP="00591161">
      <w:pPr>
        <w:jc w:val="center"/>
        <w:rPr>
          <w:b/>
        </w:rPr>
      </w:pPr>
      <w:r w:rsidRPr="004933A4">
        <w:rPr>
          <w:b/>
        </w:rPr>
        <w:t xml:space="preserve">Подпрограммы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 </w:t>
      </w:r>
    </w:p>
    <w:p w:rsidR="00591161" w:rsidRPr="004933A4" w:rsidRDefault="00591161" w:rsidP="00591161">
      <w:pPr>
        <w:jc w:val="center"/>
        <w:rPr>
          <w:b/>
        </w:rPr>
      </w:pPr>
    </w:p>
    <w:p w:rsidR="00591161" w:rsidRPr="004933A4" w:rsidRDefault="00591161" w:rsidP="00591161">
      <w:pPr>
        <w:jc w:val="center"/>
      </w:pPr>
    </w:p>
    <w:p w:rsidR="00591161" w:rsidRPr="004933A4" w:rsidRDefault="00591161" w:rsidP="00591161">
      <w:pPr>
        <w:jc w:val="center"/>
      </w:pPr>
    </w:p>
    <w:tbl>
      <w:tblPr>
        <w:tblW w:w="142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1701"/>
        <w:gridCol w:w="1276"/>
        <w:gridCol w:w="1134"/>
        <w:gridCol w:w="1134"/>
        <w:gridCol w:w="1134"/>
        <w:gridCol w:w="1134"/>
        <w:gridCol w:w="1417"/>
        <w:gridCol w:w="1276"/>
      </w:tblGrid>
      <w:tr w:rsidR="00D9239B" w:rsidRPr="004933A4" w:rsidTr="00D9239B">
        <w:trPr>
          <w:trHeight w:val="828"/>
        </w:trPr>
        <w:tc>
          <w:tcPr>
            <w:tcW w:w="3999" w:type="dxa"/>
            <w:vMerge w:val="restart"/>
            <w:hideMark/>
          </w:tcPr>
          <w:p w:rsidR="00D9239B" w:rsidRPr="004933A4" w:rsidRDefault="00D9239B" w:rsidP="004C7C5A"/>
          <w:p w:rsidR="00D9239B" w:rsidRPr="004933A4" w:rsidRDefault="00D9239B" w:rsidP="00591161">
            <w:r w:rsidRPr="004933A4">
              <w:t xml:space="preserve">Подпрограмма </w:t>
            </w:r>
            <w:r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1701" w:type="dxa"/>
            <w:hideMark/>
          </w:tcPr>
          <w:p w:rsidR="00D9239B" w:rsidRPr="004933A4" w:rsidRDefault="00D9239B" w:rsidP="004C7C5A"/>
          <w:p w:rsidR="00D9239B" w:rsidRPr="004933A4" w:rsidRDefault="00D9239B" w:rsidP="004C7C5A">
            <w:r w:rsidRPr="004933A4">
              <w:t>Источники финансирования</w:t>
            </w:r>
          </w:p>
        </w:tc>
        <w:tc>
          <w:tcPr>
            <w:tcW w:w="1276" w:type="dxa"/>
            <w:shd w:val="clear" w:color="auto" w:fill="auto"/>
          </w:tcPr>
          <w:p w:rsidR="00D9239B" w:rsidRPr="004933A4" w:rsidRDefault="00D9239B" w:rsidP="004C7C5A">
            <w:pPr>
              <w:jc w:val="center"/>
              <w:rPr>
                <w:b/>
              </w:rPr>
            </w:pPr>
          </w:p>
          <w:p w:rsidR="00D9239B" w:rsidRPr="004933A4" w:rsidRDefault="00D9239B" w:rsidP="004C7C5A">
            <w:pPr>
              <w:jc w:val="center"/>
              <w:rPr>
                <w:b/>
              </w:rPr>
            </w:pPr>
            <w:r w:rsidRPr="004933A4">
              <w:rPr>
                <w:b/>
              </w:rPr>
              <w:t>Всего</w:t>
            </w:r>
          </w:p>
        </w:tc>
        <w:tc>
          <w:tcPr>
            <w:tcW w:w="1134" w:type="dxa"/>
            <w:shd w:val="clear" w:color="auto" w:fill="auto"/>
          </w:tcPr>
          <w:p w:rsidR="00D9239B" w:rsidRPr="004933A4" w:rsidRDefault="00D9239B" w:rsidP="004C7C5A">
            <w:pPr>
              <w:jc w:val="center"/>
              <w:rPr>
                <w:b/>
              </w:rPr>
            </w:pPr>
          </w:p>
          <w:p w:rsidR="00D9239B" w:rsidRPr="004933A4" w:rsidRDefault="00D9239B" w:rsidP="00591161">
            <w:pPr>
              <w:jc w:val="center"/>
              <w:rPr>
                <w:b/>
              </w:rPr>
            </w:pPr>
            <w:r w:rsidRPr="004933A4">
              <w:rPr>
                <w:b/>
              </w:rPr>
              <w:t>2017</w:t>
            </w:r>
          </w:p>
        </w:tc>
        <w:tc>
          <w:tcPr>
            <w:tcW w:w="1134" w:type="dxa"/>
            <w:shd w:val="clear" w:color="auto" w:fill="auto"/>
          </w:tcPr>
          <w:p w:rsidR="00D9239B" w:rsidRPr="004933A4" w:rsidRDefault="00D9239B" w:rsidP="004C7C5A">
            <w:pPr>
              <w:jc w:val="center"/>
              <w:rPr>
                <w:b/>
              </w:rPr>
            </w:pPr>
          </w:p>
          <w:p w:rsidR="00D9239B" w:rsidRPr="004933A4" w:rsidRDefault="00D9239B" w:rsidP="00591161">
            <w:pPr>
              <w:jc w:val="center"/>
              <w:rPr>
                <w:b/>
              </w:rPr>
            </w:pPr>
            <w:r w:rsidRPr="004933A4">
              <w:rPr>
                <w:b/>
              </w:rPr>
              <w:t>2018</w:t>
            </w:r>
          </w:p>
        </w:tc>
        <w:tc>
          <w:tcPr>
            <w:tcW w:w="1134" w:type="dxa"/>
            <w:shd w:val="clear" w:color="auto" w:fill="auto"/>
          </w:tcPr>
          <w:p w:rsidR="00D9239B" w:rsidRPr="004933A4" w:rsidRDefault="00D9239B" w:rsidP="004C7C5A">
            <w:pPr>
              <w:jc w:val="center"/>
              <w:rPr>
                <w:b/>
              </w:rPr>
            </w:pPr>
          </w:p>
          <w:p w:rsidR="00D9239B" w:rsidRPr="004933A4" w:rsidRDefault="00D9239B" w:rsidP="00591161">
            <w:pPr>
              <w:jc w:val="center"/>
              <w:rPr>
                <w:b/>
              </w:rPr>
            </w:pPr>
            <w:r w:rsidRPr="004933A4">
              <w:rPr>
                <w:b/>
              </w:rPr>
              <w:t>2019</w:t>
            </w:r>
          </w:p>
        </w:tc>
        <w:tc>
          <w:tcPr>
            <w:tcW w:w="1134" w:type="dxa"/>
            <w:shd w:val="clear" w:color="auto" w:fill="auto"/>
          </w:tcPr>
          <w:p w:rsidR="00D9239B" w:rsidRDefault="00D9239B">
            <w:pPr>
              <w:rPr>
                <w:b/>
              </w:rPr>
            </w:pPr>
          </w:p>
          <w:p w:rsidR="00D9239B" w:rsidRPr="004933A4" w:rsidRDefault="00D9239B" w:rsidP="007905AB">
            <w:pPr>
              <w:jc w:val="center"/>
              <w:rPr>
                <w:b/>
              </w:rPr>
            </w:pPr>
            <w:r>
              <w:rPr>
                <w:b/>
              </w:rPr>
              <w:t>2020</w:t>
            </w:r>
          </w:p>
        </w:tc>
        <w:tc>
          <w:tcPr>
            <w:tcW w:w="1417" w:type="dxa"/>
            <w:shd w:val="clear" w:color="auto" w:fill="auto"/>
          </w:tcPr>
          <w:p w:rsidR="00D9239B" w:rsidRDefault="00D9239B">
            <w:pPr>
              <w:rPr>
                <w:b/>
              </w:rPr>
            </w:pPr>
          </w:p>
          <w:p w:rsidR="00D9239B" w:rsidRPr="004933A4" w:rsidRDefault="00D9239B" w:rsidP="006C39CF">
            <w:pPr>
              <w:jc w:val="center"/>
              <w:rPr>
                <w:b/>
              </w:rPr>
            </w:pPr>
            <w:r>
              <w:rPr>
                <w:b/>
              </w:rPr>
              <w:t>2021</w:t>
            </w:r>
          </w:p>
        </w:tc>
        <w:tc>
          <w:tcPr>
            <w:tcW w:w="1276" w:type="dxa"/>
            <w:shd w:val="clear" w:color="auto" w:fill="auto"/>
          </w:tcPr>
          <w:p w:rsidR="00D9239B" w:rsidRDefault="00D9239B">
            <w:pPr>
              <w:rPr>
                <w:b/>
              </w:rPr>
            </w:pPr>
          </w:p>
          <w:p w:rsidR="00D9239B" w:rsidRPr="004933A4" w:rsidRDefault="00D9239B" w:rsidP="00D9239B">
            <w:pPr>
              <w:jc w:val="center"/>
              <w:rPr>
                <w:b/>
              </w:rPr>
            </w:pPr>
            <w:r>
              <w:rPr>
                <w:b/>
              </w:rPr>
              <w:t>2022</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noWrap/>
            <w:hideMark/>
          </w:tcPr>
          <w:p w:rsidR="00D9239B" w:rsidRPr="004933A4" w:rsidRDefault="00D9239B" w:rsidP="004C7C5A">
            <w:pPr>
              <w:rPr>
                <w:b/>
              </w:rPr>
            </w:pPr>
            <w:r w:rsidRPr="004933A4">
              <w:rPr>
                <w:b/>
              </w:rPr>
              <w:t>Всего</w:t>
            </w:r>
          </w:p>
        </w:tc>
        <w:tc>
          <w:tcPr>
            <w:tcW w:w="1276" w:type="dxa"/>
            <w:vAlign w:val="center"/>
            <w:hideMark/>
          </w:tcPr>
          <w:p w:rsidR="00D9239B" w:rsidRPr="004933A4" w:rsidRDefault="00D9239B" w:rsidP="004842C0">
            <w:pPr>
              <w:jc w:val="center"/>
              <w:rPr>
                <w:color w:val="000000"/>
              </w:rPr>
            </w:pPr>
            <w:r>
              <w:rPr>
                <w:color w:val="000000"/>
              </w:rPr>
              <w:t>36693,8</w:t>
            </w:r>
          </w:p>
        </w:tc>
        <w:tc>
          <w:tcPr>
            <w:tcW w:w="1134" w:type="dxa"/>
            <w:vAlign w:val="center"/>
            <w:hideMark/>
          </w:tcPr>
          <w:p w:rsidR="00D9239B" w:rsidRPr="004933A4" w:rsidRDefault="00D9239B" w:rsidP="00040D89">
            <w:pPr>
              <w:jc w:val="center"/>
              <w:rPr>
                <w:color w:val="000000"/>
              </w:rPr>
            </w:pPr>
            <w:r>
              <w:rPr>
                <w:color w:val="000000"/>
              </w:rPr>
              <w:t>8207,0</w:t>
            </w:r>
          </w:p>
        </w:tc>
        <w:tc>
          <w:tcPr>
            <w:tcW w:w="1134" w:type="dxa"/>
            <w:vAlign w:val="center"/>
          </w:tcPr>
          <w:p w:rsidR="00D9239B" w:rsidRPr="004933A4" w:rsidRDefault="00D9239B" w:rsidP="004C7C5A">
            <w:pPr>
              <w:jc w:val="center"/>
              <w:rPr>
                <w:color w:val="000000"/>
              </w:rPr>
            </w:pPr>
            <w:r>
              <w:rPr>
                <w:color w:val="000000"/>
              </w:rPr>
              <w:t>5405,6</w:t>
            </w:r>
          </w:p>
        </w:tc>
        <w:tc>
          <w:tcPr>
            <w:tcW w:w="1134" w:type="dxa"/>
            <w:vAlign w:val="center"/>
          </w:tcPr>
          <w:p w:rsidR="00D9239B" w:rsidRPr="004933A4" w:rsidRDefault="00D9239B" w:rsidP="004842C0">
            <w:pPr>
              <w:jc w:val="center"/>
              <w:rPr>
                <w:color w:val="000000"/>
              </w:rPr>
            </w:pPr>
            <w:r>
              <w:rPr>
                <w:color w:val="000000"/>
              </w:rPr>
              <w:t>8858,8</w:t>
            </w:r>
          </w:p>
        </w:tc>
        <w:tc>
          <w:tcPr>
            <w:tcW w:w="1134" w:type="dxa"/>
            <w:vAlign w:val="center"/>
          </w:tcPr>
          <w:p w:rsidR="00D9239B" w:rsidRPr="004933A4" w:rsidRDefault="00D9239B" w:rsidP="007905AB">
            <w:pPr>
              <w:jc w:val="center"/>
              <w:rPr>
                <w:color w:val="000000"/>
              </w:rPr>
            </w:pPr>
            <w:r>
              <w:rPr>
                <w:color w:val="000000"/>
              </w:rPr>
              <w:t>4740,8</w:t>
            </w:r>
          </w:p>
        </w:tc>
        <w:tc>
          <w:tcPr>
            <w:tcW w:w="1417" w:type="dxa"/>
            <w:vAlign w:val="center"/>
          </w:tcPr>
          <w:p w:rsidR="00D9239B" w:rsidRPr="004933A4" w:rsidRDefault="00D9239B" w:rsidP="006C39CF">
            <w:pPr>
              <w:jc w:val="center"/>
              <w:rPr>
                <w:color w:val="000000"/>
              </w:rPr>
            </w:pPr>
            <w:r>
              <w:rPr>
                <w:color w:val="000000"/>
              </w:rPr>
              <w:t>4740,8</w:t>
            </w:r>
          </w:p>
        </w:tc>
        <w:tc>
          <w:tcPr>
            <w:tcW w:w="1276" w:type="dxa"/>
            <w:vAlign w:val="center"/>
          </w:tcPr>
          <w:p w:rsidR="00D9239B" w:rsidRPr="004933A4" w:rsidRDefault="00D9239B" w:rsidP="00D9239B">
            <w:pPr>
              <w:jc w:val="center"/>
              <w:rPr>
                <w:color w:val="000000"/>
              </w:rPr>
            </w:pPr>
            <w:r>
              <w:rPr>
                <w:color w:val="000000"/>
              </w:rPr>
              <w:t>4740,8</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ОБ</w:t>
            </w:r>
          </w:p>
        </w:tc>
        <w:tc>
          <w:tcPr>
            <w:tcW w:w="1276" w:type="dxa"/>
            <w:vAlign w:val="center"/>
            <w:hideMark/>
          </w:tcPr>
          <w:p w:rsidR="00D9239B" w:rsidRPr="004933A4" w:rsidRDefault="00D9239B" w:rsidP="004C7C5A">
            <w:pPr>
              <w:jc w:val="center"/>
              <w:rPr>
                <w:color w:val="000000"/>
              </w:rPr>
            </w:pPr>
            <w:r>
              <w:rPr>
                <w:color w:val="000000"/>
              </w:rPr>
              <w:t>33882,5</w:t>
            </w:r>
          </w:p>
        </w:tc>
        <w:tc>
          <w:tcPr>
            <w:tcW w:w="1134" w:type="dxa"/>
            <w:vAlign w:val="center"/>
            <w:hideMark/>
          </w:tcPr>
          <w:p w:rsidR="00D9239B" w:rsidRPr="004933A4" w:rsidRDefault="00D9239B" w:rsidP="004C7C5A">
            <w:pPr>
              <w:jc w:val="center"/>
              <w:rPr>
                <w:color w:val="000000"/>
              </w:rPr>
            </w:pPr>
            <w:r>
              <w:rPr>
                <w:color w:val="000000"/>
              </w:rPr>
              <w:t>7760,2</w:t>
            </w:r>
          </w:p>
        </w:tc>
        <w:tc>
          <w:tcPr>
            <w:tcW w:w="1134" w:type="dxa"/>
            <w:vAlign w:val="center"/>
          </w:tcPr>
          <w:p w:rsidR="00D9239B" w:rsidRPr="004933A4" w:rsidRDefault="00D9239B" w:rsidP="004C7C5A">
            <w:pPr>
              <w:jc w:val="center"/>
              <w:rPr>
                <w:color w:val="000000"/>
              </w:rPr>
            </w:pPr>
            <w:r>
              <w:rPr>
                <w:color w:val="000000"/>
              </w:rPr>
              <w:t>4683,4</w:t>
            </w:r>
          </w:p>
        </w:tc>
        <w:tc>
          <w:tcPr>
            <w:tcW w:w="1134" w:type="dxa"/>
            <w:vAlign w:val="center"/>
          </w:tcPr>
          <w:p w:rsidR="00D9239B" w:rsidRPr="004933A4" w:rsidRDefault="00D9239B" w:rsidP="004C7C5A">
            <w:pPr>
              <w:jc w:val="center"/>
              <w:rPr>
                <w:color w:val="000000"/>
              </w:rPr>
            </w:pPr>
            <w:r>
              <w:rPr>
                <w:color w:val="000000"/>
              </w:rPr>
              <w:t>8155,5</w:t>
            </w:r>
          </w:p>
        </w:tc>
        <w:tc>
          <w:tcPr>
            <w:tcW w:w="1134" w:type="dxa"/>
            <w:vAlign w:val="center"/>
          </w:tcPr>
          <w:p w:rsidR="00D9239B" w:rsidRPr="004933A4" w:rsidRDefault="00D9239B" w:rsidP="007905AB">
            <w:pPr>
              <w:jc w:val="center"/>
              <w:rPr>
                <w:color w:val="000000"/>
              </w:rPr>
            </w:pPr>
            <w:r>
              <w:rPr>
                <w:color w:val="000000"/>
              </w:rPr>
              <w:t>4427,8</w:t>
            </w:r>
          </w:p>
        </w:tc>
        <w:tc>
          <w:tcPr>
            <w:tcW w:w="1417" w:type="dxa"/>
            <w:vAlign w:val="center"/>
          </w:tcPr>
          <w:p w:rsidR="00D9239B" w:rsidRPr="004933A4" w:rsidRDefault="00D9239B" w:rsidP="006C39CF">
            <w:pPr>
              <w:jc w:val="center"/>
              <w:rPr>
                <w:color w:val="000000"/>
              </w:rPr>
            </w:pPr>
            <w:r>
              <w:rPr>
                <w:color w:val="000000"/>
              </w:rPr>
              <w:t>4427,8</w:t>
            </w:r>
          </w:p>
        </w:tc>
        <w:tc>
          <w:tcPr>
            <w:tcW w:w="1276" w:type="dxa"/>
            <w:vAlign w:val="center"/>
          </w:tcPr>
          <w:p w:rsidR="00D9239B" w:rsidRPr="004933A4" w:rsidRDefault="00D9239B" w:rsidP="00D9239B">
            <w:pPr>
              <w:jc w:val="center"/>
              <w:rPr>
                <w:color w:val="000000"/>
              </w:rPr>
            </w:pPr>
            <w:r>
              <w:rPr>
                <w:color w:val="000000"/>
              </w:rPr>
              <w:t>4427,8</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ФБ</w:t>
            </w:r>
          </w:p>
        </w:tc>
        <w:tc>
          <w:tcPr>
            <w:tcW w:w="1276"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7905AB">
            <w:pPr>
              <w:jc w:val="center"/>
              <w:rPr>
                <w:color w:val="000000"/>
              </w:rPr>
            </w:pPr>
            <w:r>
              <w:rPr>
                <w:color w:val="000000"/>
              </w:rPr>
              <w:t>0</w:t>
            </w:r>
          </w:p>
        </w:tc>
        <w:tc>
          <w:tcPr>
            <w:tcW w:w="1417" w:type="dxa"/>
            <w:vAlign w:val="center"/>
          </w:tcPr>
          <w:p w:rsidR="00D9239B" w:rsidRPr="004933A4" w:rsidRDefault="00D9239B" w:rsidP="006C39CF">
            <w:pPr>
              <w:jc w:val="center"/>
              <w:rPr>
                <w:color w:val="000000"/>
              </w:rPr>
            </w:pPr>
            <w:r>
              <w:rPr>
                <w:color w:val="000000"/>
              </w:rPr>
              <w:t>0</w:t>
            </w:r>
          </w:p>
        </w:tc>
        <w:tc>
          <w:tcPr>
            <w:tcW w:w="1276" w:type="dxa"/>
            <w:vAlign w:val="center"/>
          </w:tcPr>
          <w:p w:rsidR="00D9239B" w:rsidRPr="004933A4" w:rsidRDefault="00D9239B" w:rsidP="00D9239B">
            <w:pPr>
              <w:jc w:val="center"/>
              <w:rPr>
                <w:color w:val="000000"/>
              </w:rPr>
            </w:pPr>
            <w:r>
              <w:rPr>
                <w:color w:val="000000"/>
              </w:rPr>
              <w:t>0</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МБ</w:t>
            </w:r>
          </w:p>
        </w:tc>
        <w:tc>
          <w:tcPr>
            <w:tcW w:w="1276" w:type="dxa"/>
            <w:vAlign w:val="center"/>
            <w:hideMark/>
          </w:tcPr>
          <w:p w:rsidR="00D9239B" w:rsidRPr="004933A4" w:rsidRDefault="00D9239B" w:rsidP="004842C0">
            <w:pPr>
              <w:jc w:val="center"/>
              <w:rPr>
                <w:color w:val="000000"/>
              </w:rPr>
            </w:pPr>
            <w:r>
              <w:rPr>
                <w:color w:val="000000"/>
              </w:rPr>
              <w:t>2811,3</w:t>
            </w:r>
          </w:p>
        </w:tc>
        <w:tc>
          <w:tcPr>
            <w:tcW w:w="1134" w:type="dxa"/>
            <w:vAlign w:val="center"/>
            <w:hideMark/>
          </w:tcPr>
          <w:p w:rsidR="00D9239B" w:rsidRPr="004933A4" w:rsidRDefault="00D9239B" w:rsidP="00040D89">
            <w:pPr>
              <w:jc w:val="center"/>
              <w:rPr>
                <w:color w:val="000000"/>
              </w:rPr>
            </w:pPr>
            <w:r>
              <w:rPr>
                <w:color w:val="000000"/>
              </w:rPr>
              <w:t>446,8</w:t>
            </w:r>
          </w:p>
        </w:tc>
        <w:tc>
          <w:tcPr>
            <w:tcW w:w="1134" w:type="dxa"/>
            <w:vAlign w:val="center"/>
          </w:tcPr>
          <w:p w:rsidR="00D9239B" w:rsidRPr="004933A4" w:rsidRDefault="00D9239B" w:rsidP="004C7C5A">
            <w:pPr>
              <w:jc w:val="center"/>
              <w:rPr>
                <w:color w:val="000000"/>
              </w:rPr>
            </w:pPr>
            <w:r>
              <w:rPr>
                <w:color w:val="000000"/>
              </w:rPr>
              <w:t>722,2</w:t>
            </w:r>
          </w:p>
        </w:tc>
        <w:tc>
          <w:tcPr>
            <w:tcW w:w="1134" w:type="dxa"/>
            <w:vAlign w:val="center"/>
          </w:tcPr>
          <w:p w:rsidR="00D9239B" w:rsidRPr="004933A4" w:rsidRDefault="00D9239B" w:rsidP="004842C0">
            <w:pPr>
              <w:jc w:val="center"/>
              <w:rPr>
                <w:color w:val="000000"/>
              </w:rPr>
            </w:pPr>
            <w:r>
              <w:rPr>
                <w:color w:val="000000"/>
              </w:rPr>
              <w:t>703,3</w:t>
            </w:r>
          </w:p>
        </w:tc>
        <w:tc>
          <w:tcPr>
            <w:tcW w:w="1134" w:type="dxa"/>
            <w:vAlign w:val="center"/>
          </w:tcPr>
          <w:p w:rsidR="00D9239B" w:rsidRPr="004933A4" w:rsidRDefault="00D9239B" w:rsidP="007905AB">
            <w:pPr>
              <w:jc w:val="center"/>
              <w:rPr>
                <w:color w:val="000000"/>
              </w:rPr>
            </w:pPr>
            <w:r>
              <w:rPr>
                <w:color w:val="000000"/>
              </w:rPr>
              <w:t>313,0</w:t>
            </w:r>
          </w:p>
        </w:tc>
        <w:tc>
          <w:tcPr>
            <w:tcW w:w="1417" w:type="dxa"/>
            <w:vAlign w:val="center"/>
          </w:tcPr>
          <w:p w:rsidR="00D9239B" w:rsidRPr="004933A4" w:rsidRDefault="00D9239B" w:rsidP="006C39CF">
            <w:pPr>
              <w:jc w:val="center"/>
              <w:rPr>
                <w:color w:val="000000"/>
              </w:rPr>
            </w:pPr>
            <w:r>
              <w:rPr>
                <w:color w:val="000000"/>
              </w:rPr>
              <w:t>313,0</w:t>
            </w:r>
          </w:p>
        </w:tc>
        <w:tc>
          <w:tcPr>
            <w:tcW w:w="1276" w:type="dxa"/>
            <w:vAlign w:val="center"/>
          </w:tcPr>
          <w:p w:rsidR="00D9239B" w:rsidRPr="004933A4" w:rsidRDefault="00D9239B" w:rsidP="00D9239B">
            <w:pPr>
              <w:jc w:val="center"/>
              <w:rPr>
                <w:color w:val="000000"/>
              </w:rPr>
            </w:pPr>
            <w:r>
              <w:rPr>
                <w:color w:val="000000"/>
              </w:rPr>
              <w:t>313,0</w:t>
            </w:r>
          </w:p>
        </w:tc>
      </w:tr>
      <w:tr w:rsidR="00D9239B" w:rsidRPr="004933A4" w:rsidTr="00D9239B">
        <w:trPr>
          <w:trHeight w:val="315"/>
        </w:trPr>
        <w:tc>
          <w:tcPr>
            <w:tcW w:w="3999" w:type="dxa"/>
            <w:vMerge/>
            <w:hideMark/>
          </w:tcPr>
          <w:p w:rsidR="00D9239B" w:rsidRPr="004933A4" w:rsidRDefault="00D9239B" w:rsidP="004C7C5A">
            <w:pPr>
              <w:jc w:val="center"/>
            </w:pPr>
          </w:p>
        </w:tc>
        <w:tc>
          <w:tcPr>
            <w:tcW w:w="1701" w:type="dxa"/>
            <w:hideMark/>
          </w:tcPr>
          <w:p w:rsidR="00D9239B" w:rsidRPr="004933A4" w:rsidRDefault="00D9239B" w:rsidP="004C7C5A">
            <w:pPr>
              <w:rPr>
                <w:b/>
              </w:rPr>
            </w:pPr>
            <w:r w:rsidRPr="004933A4">
              <w:rPr>
                <w:b/>
              </w:rPr>
              <w:t>ВБС</w:t>
            </w:r>
          </w:p>
        </w:tc>
        <w:tc>
          <w:tcPr>
            <w:tcW w:w="1276"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hideMark/>
          </w:tcPr>
          <w:p w:rsidR="00D9239B" w:rsidRPr="004933A4" w:rsidRDefault="00D9239B" w:rsidP="004C7C5A">
            <w:pPr>
              <w:jc w:val="center"/>
              <w:rPr>
                <w:color w:val="000000"/>
              </w:rPr>
            </w:pPr>
            <w:r w:rsidRPr="004933A4">
              <w:rPr>
                <w:color w:val="000000"/>
              </w:rPr>
              <w:t>0</w:t>
            </w:r>
          </w:p>
        </w:tc>
        <w:tc>
          <w:tcPr>
            <w:tcW w:w="1134" w:type="dxa"/>
            <w:vAlign w:val="center"/>
          </w:tcPr>
          <w:p w:rsidR="00D9239B" w:rsidRPr="004933A4" w:rsidRDefault="00D9239B" w:rsidP="004C7C5A">
            <w:pPr>
              <w:jc w:val="center"/>
              <w:rPr>
                <w:color w:val="000000"/>
              </w:rPr>
            </w:pPr>
            <w:r>
              <w:rPr>
                <w:color w:val="000000"/>
              </w:rPr>
              <w:t>0</w:t>
            </w:r>
          </w:p>
        </w:tc>
        <w:tc>
          <w:tcPr>
            <w:tcW w:w="1134" w:type="dxa"/>
            <w:vAlign w:val="center"/>
          </w:tcPr>
          <w:p w:rsidR="00D9239B" w:rsidRPr="004933A4" w:rsidRDefault="00D9239B" w:rsidP="004C7C5A">
            <w:pPr>
              <w:jc w:val="center"/>
              <w:rPr>
                <w:color w:val="000000"/>
              </w:rPr>
            </w:pPr>
            <w:r>
              <w:rPr>
                <w:color w:val="000000"/>
              </w:rPr>
              <w:t>0</w:t>
            </w:r>
          </w:p>
        </w:tc>
        <w:tc>
          <w:tcPr>
            <w:tcW w:w="1134" w:type="dxa"/>
            <w:vAlign w:val="center"/>
          </w:tcPr>
          <w:p w:rsidR="00D9239B" w:rsidRPr="004933A4" w:rsidRDefault="00D9239B" w:rsidP="004C7C5A">
            <w:pPr>
              <w:jc w:val="center"/>
              <w:rPr>
                <w:color w:val="000000"/>
              </w:rPr>
            </w:pPr>
            <w:r>
              <w:rPr>
                <w:color w:val="000000"/>
              </w:rPr>
              <w:t>0</w:t>
            </w:r>
          </w:p>
        </w:tc>
        <w:tc>
          <w:tcPr>
            <w:tcW w:w="1417" w:type="dxa"/>
            <w:vAlign w:val="center"/>
          </w:tcPr>
          <w:p w:rsidR="00D9239B" w:rsidRPr="004933A4" w:rsidRDefault="00D9239B" w:rsidP="006C39CF">
            <w:pPr>
              <w:jc w:val="center"/>
              <w:rPr>
                <w:color w:val="000000"/>
              </w:rPr>
            </w:pPr>
            <w:r>
              <w:rPr>
                <w:color w:val="000000"/>
              </w:rPr>
              <w:t>0</w:t>
            </w:r>
          </w:p>
        </w:tc>
        <w:tc>
          <w:tcPr>
            <w:tcW w:w="1276" w:type="dxa"/>
            <w:vAlign w:val="center"/>
          </w:tcPr>
          <w:p w:rsidR="00D9239B" w:rsidRPr="004933A4" w:rsidRDefault="00D9239B" w:rsidP="00D9239B">
            <w:pPr>
              <w:jc w:val="center"/>
              <w:rPr>
                <w:color w:val="000000"/>
              </w:rPr>
            </w:pPr>
            <w:r>
              <w:rPr>
                <w:color w:val="000000"/>
              </w:rPr>
              <w:t>0</w:t>
            </w:r>
          </w:p>
        </w:tc>
      </w:tr>
    </w:tbl>
    <w:p w:rsidR="002A61CD" w:rsidRPr="004933A4" w:rsidRDefault="00FD47B1">
      <w:pPr>
        <w:sectPr w:rsidR="002A61CD" w:rsidRPr="004933A4" w:rsidSect="000157BE">
          <w:pgSz w:w="16838" w:h="11905" w:orient="landscape" w:code="9"/>
          <w:pgMar w:top="720" w:right="284" w:bottom="720" w:left="720" w:header="720" w:footer="720" w:gutter="0"/>
          <w:cols w:space="720"/>
          <w:docGrid w:linePitch="326"/>
        </w:sectPr>
      </w:pPr>
      <w:r w:rsidRPr="004933A4">
        <w:t>ф</w:t>
      </w:r>
    </w:p>
    <w:p w:rsidR="00AE425E" w:rsidRPr="004933A4" w:rsidRDefault="000B617B" w:rsidP="00DD0C82">
      <w:pPr>
        <w:jc w:val="center"/>
        <w:rPr>
          <w:b/>
        </w:rPr>
      </w:pPr>
      <w:r w:rsidRPr="004933A4">
        <w:rPr>
          <w:b/>
        </w:rPr>
        <w:t>М</w:t>
      </w:r>
      <w:r w:rsidR="00AE425E" w:rsidRPr="004933A4">
        <w:rPr>
          <w:b/>
        </w:rPr>
        <w:t>ероприятия подпрограммы "</w:t>
      </w:r>
      <w:r w:rsidR="005D1247"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AE425E" w:rsidRPr="004933A4" w:rsidRDefault="00AE425E" w:rsidP="00AE425E">
      <w:pPr>
        <w:jc w:val="right"/>
      </w:pPr>
      <w:r w:rsidRPr="004933A4">
        <w:t xml:space="preserve">Приложение  </w:t>
      </w:r>
      <w:r w:rsidR="004D3D77" w:rsidRPr="004933A4">
        <w:t>1</w:t>
      </w:r>
    </w:p>
    <w:p w:rsidR="00AE425E" w:rsidRPr="004933A4" w:rsidRDefault="00AE425E" w:rsidP="00AE425E">
      <w:pPr>
        <w:autoSpaceDE w:val="0"/>
        <w:autoSpaceDN w:val="0"/>
        <w:adjustRightInd w:val="0"/>
        <w:ind w:left="720"/>
        <w:jc w:val="center"/>
        <w:outlineLvl w:val="1"/>
        <w:rPr>
          <w:b/>
        </w:rPr>
      </w:pPr>
      <w:r w:rsidRPr="004933A4">
        <w:rPr>
          <w:b/>
        </w:rPr>
        <w:t xml:space="preserve">Повышение эффективности передачи и распределения энергетических ресурсов </w:t>
      </w:r>
    </w:p>
    <w:p w:rsidR="00AE425E" w:rsidRPr="004933A4" w:rsidRDefault="00AE425E" w:rsidP="00AE425E">
      <w:pPr>
        <w:autoSpaceDE w:val="0"/>
        <w:autoSpaceDN w:val="0"/>
        <w:adjustRightInd w:val="0"/>
        <w:ind w:left="720"/>
        <w:jc w:val="center"/>
        <w:outlineLvl w:val="1"/>
        <w:rPr>
          <w:b/>
          <w:i/>
        </w:rPr>
      </w:pPr>
      <w:r w:rsidRPr="004933A4">
        <w:rPr>
          <w:b/>
          <w:i/>
        </w:rPr>
        <w:t>Подготовка объектов и систем жизнеобеспечения  муниципального образования к работе в осенне-зимний период</w:t>
      </w:r>
    </w:p>
    <w:tbl>
      <w:tblPr>
        <w:tblW w:w="10490" w:type="dxa"/>
        <w:tblInd w:w="-214" w:type="dxa"/>
        <w:tblLayout w:type="fixed"/>
        <w:tblCellMar>
          <w:left w:w="70" w:type="dxa"/>
          <w:right w:w="70" w:type="dxa"/>
        </w:tblCellMar>
        <w:tblLook w:val="0000" w:firstRow="0" w:lastRow="0" w:firstColumn="0" w:lastColumn="0" w:noHBand="0" w:noVBand="0"/>
      </w:tblPr>
      <w:tblGrid>
        <w:gridCol w:w="561"/>
        <w:gridCol w:w="1273"/>
        <w:gridCol w:w="6"/>
        <w:gridCol w:w="1988"/>
        <w:gridCol w:w="992"/>
        <w:gridCol w:w="853"/>
        <w:gridCol w:w="567"/>
        <w:gridCol w:w="992"/>
        <w:gridCol w:w="1133"/>
        <w:gridCol w:w="1133"/>
        <w:gridCol w:w="992"/>
      </w:tblGrid>
      <w:tr w:rsidR="00AE425E" w:rsidRPr="004933A4" w:rsidTr="00181639">
        <w:trPr>
          <w:cantSplit/>
          <w:trHeight w:val="771"/>
        </w:trPr>
        <w:tc>
          <w:tcPr>
            <w:tcW w:w="561"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t>п/п</w:t>
            </w:r>
          </w:p>
        </w:tc>
        <w:tc>
          <w:tcPr>
            <w:tcW w:w="1279" w:type="dxa"/>
            <w:gridSpan w:val="2"/>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988" w:type="dxa"/>
            <w:vMerge w:val="restart"/>
            <w:tcBorders>
              <w:top w:val="single" w:sz="6" w:space="0" w:color="auto"/>
              <w:left w:val="single" w:sz="4"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Адрес</w:t>
            </w:r>
          </w:p>
        </w:tc>
        <w:tc>
          <w:tcPr>
            <w:tcW w:w="992"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Срок выполнения</w:t>
            </w:r>
          </w:p>
        </w:tc>
        <w:tc>
          <w:tcPr>
            <w:tcW w:w="853"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567"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992"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3258"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181639">
        <w:trPr>
          <w:cantSplit/>
          <w:trHeight w:val="331"/>
          <w:tblHeader/>
        </w:trPr>
        <w:tc>
          <w:tcPr>
            <w:tcW w:w="561"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279" w:type="dxa"/>
            <w:gridSpan w:val="2"/>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988" w:type="dxa"/>
            <w:vMerge/>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7"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181639">
        <w:trPr>
          <w:cantSplit/>
          <w:trHeight w:val="331"/>
          <w:tblHeader/>
        </w:trPr>
        <w:tc>
          <w:tcPr>
            <w:tcW w:w="561"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1279" w:type="dxa"/>
            <w:gridSpan w:val="2"/>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988" w:type="dxa"/>
            <w:tcBorders>
              <w:top w:val="nil"/>
              <w:left w:val="single" w:sz="4"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3</w:t>
            </w:r>
          </w:p>
        </w:tc>
        <w:tc>
          <w:tcPr>
            <w:tcW w:w="992"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85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567"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2"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1133"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1133"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181639">
        <w:trPr>
          <w:cantSplit/>
          <w:trHeight w:val="279"/>
        </w:trPr>
        <w:tc>
          <w:tcPr>
            <w:tcW w:w="10490" w:type="dxa"/>
            <w:gridSpan w:val="11"/>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pPr>
            <w:r w:rsidRPr="004933A4">
              <w:t>1.1.</w:t>
            </w:r>
            <w:r w:rsidRPr="004933A4">
              <w:tab/>
              <w:t>Подготовка объектов теплоснабжения  муниципального образования к работе в осенне-зимний период</w:t>
            </w:r>
          </w:p>
        </w:tc>
      </w:tr>
      <w:tr w:rsidR="00AE425E"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t>1.</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 xml:space="preserve">Участок тепловой сети </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AE425E">
            <w:pPr>
              <w:pStyle w:val="ConsPlusCell"/>
            </w:pPr>
            <w:r w:rsidRPr="004933A4">
              <w:rPr>
                <w:lang w:bidi="en-US"/>
              </w:rPr>
              <w:t>Участок ТС, протяж.195 п.м. (4-х трубном исп.) по адресу: от тепловой камеры д.№43ул. озерная, дома №39,37,35 до д.№5 пл. Культуры; участок ТС протяж.55 п.м. (в 2-х трубном исп.) от тепловой камеры д.№5 пл. Культуры до дома №3 пл. Культуры; участок ТС протяж. 40 п.м. (2-х трубном исп.) по адресу :ввод в ЦДК</w:t>
            </w:r>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pPr>
          </w:p>
          <w:p w:rsidR="00AE425E" w:rsidRPr="004933A4" w:rsidRDefault="00AE425E" w:rsidP="00DC026C">
            <w:pPr>
              <w:pStyle w:val="ConsPlusCell"/>
              <w:jc w:val="center"/>
            </w:pPr>
          </w:p>
          <w:p w:rsidR="00AE425E" w:rsidRPr="004933A4" w:rsidRDefault="00F521AC" w:rsidP="00DC026C">
            <w:pPr>
              <w:pStyle w:val="ConsPlusCell"/>
              <w:jc w:val="center"/>
            </w:pPr>
            <w:r w:rsidRPr="004933A4">
              <w:t>2017</w:t>
            </w:r>
          </w:p>
          <w:p w:rsidR="00AE425E" w:rsidRPr="004933A4" w:rsidRDefault="00AE425E"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п.м</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FE626B" w:rsidP="00DC026C">
            <w:pPr>
              <w:pStyle w:val="ConsPlusCell"/>
              <w:jc w:val="center"/>
              <w:rPr>
                <w:i/>
              </w:rPr>
            </w:pPr>
            <w:r w:rsidRPr="004933A4">
              <w:rPr>
                <w:i/>
                <w:lang w:bidi="en-US"/>
              </w:rPr>
              <w:t>290</w:t>
            </w:r>
            <w:r w:rsidR="00AE425E" w:rsidRPr="004933A4">
              <w:rPr>
                <w:i/>
                <w:lang w:bidi="en-US"/>
              </w:rPr>
              <w:t xml:space="preserve">           </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DC026C">
            <w:pPr>
              <w:pStyle w:val="ConsPlusCell"/>
              <w:jc w:val="center"/>
              <w:rPr>
                <w:i/>
              </w:rPr>
            </w:pPr>
            <w:r>
              <w:rPr>
                <w:i/>
              </w:rPr>
              <w:t>4085,1</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3880,8</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DC026C">
            <w:pPr>
              <w:pStyle w:val="ConsPlusCell"/>
              <w:jc w:val="center"/>
              <w:rPr>
                <w:i/>
              </w:rPr>
            </w:pPr>
            <w:r>
              <w:rPr>
                <w:i/>
              </w:rPr>
              <w:t>204,3</w:t>
            </w:r>
          </w:p>
        </w:tc>
      </w:tr>
      <w:tr w:rsidR="00BE2BF3"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E2BF3" w:rsidRPr="004933A4" w:rsidRDefault="00BE2BF3" w:rsidP="00DC026C">
            <w:pPr>
              <w:pStyle w:val="ConsPlusCell"/>
              <w:jc w:val="center"/>
              <w:rPr>
                <w:i/>
              </w:rPr>
            </w:pPr>
            <w:r>
              <w:rPr>
                <w:i/>
              </w:rPr>
              <w:t>1.1</w:t>
            </w:r>
          </w:p>
        </w:tc>
        <w:tc>
          <w:tcPr>
            <w:tcW w:w="1279" w:type="dxa"/>
            <w:gridSpan w:val="2"/>
            <w:tcBorders>
              <w:top w:val="single" w:sz="4" w:space="0" w:color="auto"/>
              <w:left w:val="single" w:sz="6" w:space="0" w:color="auto"/>
              <w:bottom w:val="single" w:sz="4" w:space="0" w:color="auto"/>
              <w:right w:val="single" w:sz="4" w:space="0" w:color="auto"/>
            </w:tcBorders>
          </w:tcPr>
          <w:p w:rsidR="00BE2BF3" w:rsidRPr="004933A4" w:rsidRDefault="00BE2BF3"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BE2BF3" w:rsidRPr="004933A4" w:rsidRDefault="00BE2BF3" w:rsidP="00F521AC"/>
        </w:tc>
        <w:tc>
          <w:tcPr>
            <w:tcW w:w="992" w:type="dxa"/>
            <w:tcBorders>
              <w:top w:val="single" w:sz="4" w:space="0" w:color="auto"/>
              <w:left w:val="single" w:sz="4" w:space="0" w:color="auto"/>
              <w:bottom w:val="single" w:sz="4" w:space="0" w:color="auto"/>
              <w:right w:val="single" w:sz="6" w:space="0" w:color="auto"/>
            </w:tcBorders>
          </w:tcPr>
          <w:p w:rsidR="00BE2BF3" w:rsidRDefault="00BE2BF3" w:rsidP="00DC026C"/>
          <w:p w:rsidR="00BE2BF3" w:rsidRPr="00BE2BF3" w:rsidRDefault="00BE2BF3" w:rsidP="00BE2BF3">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rPr>
                <w:i/>
              </w:rPr>
            </w:pPr>
            <w:r>
              <w:rPr>
                <w:i/>
              </w:rPr>
              <w:t>Кап. рем.</w:t>
            </w:r>
          </w:p>
        </w:tc>
        <w:tc>
          <w:tcPr>
            <w:tcW w:w="567" w:type="dxa"/>
            <w:tcBorders>
              <w:top w:val="single" w:sz="4" w:space="0" w:color="auto"/>
              <w:left w:val="single" w:sz="6" w:space="0" w:color="auto"/>
              <w:bottom w:val="single" w:sz="4" w:space="0" w:color="auto"/>
              <w:right w:val="single" w:sz="6" w:space="0" w:color="auto"/>
            </w:tcBorders>
          </w:tcPr>
          <w:p w:rsidR="00BE2BF3" w:rsidRPr="004933A4" w:rsidRDefault="002F76C8" w:rsidP="00DC026C">
            <w:pPr>
              <w:pStyle w:val="ConsPlusCell"/>
              <w:jc w:val="center"/>
              <w:rPr>
                <w:i/>
              </w:rPr>
            </w:pPr>
            <w:r>
              <w:rPr>
                <w:i/>
              </w:rPr>
              <w:t>п.м.</w:t>
            </w:r>
          </w:p>
        </w:tc>
        <w:tc>
          <w:tcPr>
            <w:tcW w:w="992" w:type="dxa"/>
            <w:tcBorders>
              <w:top w:val="single" w:sz="4" w:space="0" w:color="auto"/>
              <w:left w:val="single" w:sz="6" w:space="0" w:color="auto"/>
              <w:bottom w:val="single" w:sz="4" w:space="0" w:color="auto"/>
              <w:right w:val="single" w:sz="6" w:space="0" w:color="auto"/>
            </w:tcBorders>
          </w:tcPr>
          <w:p w:rsidR="00BE2BF3" w:rsidRPr="004933A4" w:rsidRDefault="00BE2BF3" w:rsidP="00DC026C">
            <w:pPr>
              <w:pStyle w:val="ConsPlusCell"/>
              <w:jc w:val="center"/>
              <w:rPr>
                <w:i/>
              </w:rPr>
            </w:pPr>
          </w:p>
        </w:tc>
        <w:tc>
          <w:tcPr>
            <w:tcW w:w="1133" w:type="dxa"/>
            <w:tcBorders>
              <w:top w:val="single" w:sz="4" w:space="0" w:color="auto"/>
              <w:left w:val="single" w:sz="6" w:space="0" w:color="auto"/>
              <w:bottom w:val="single" w:sz="4" w:space="0" w:color="auto"/>
              <w:right w:val="single" w:sz="4" w:space="0" w:color="auto"/>
            </w:tcBorders>
          </w:tcPr>
          <w:p w:rsidR="00BE2BF3" w:rsidRDefault="00A76403" w:rsidP="00F455A1">
            <w:pPr>
              <w:pStyle w:val="ConsPlusCell"/>
              <w:jc w:val="center"/>
              <w:rPr>
                <w:i/>
              </w:rPr>
            </w:pPr>
            <w:r>
              <w:rPr>
                <w:i/>
              </w:rPr>
              <w:t>800,8</w:t>
            </w:r>
          </w:p>
        </w:tc>
        <w:tc>
          <w:tcPr>
            <w:tcW w:w="1133" w:type="dxa"/>
            <w:tcBorders>
              <w:top w:val="single" w:sz="4" w:space="0" w:color="auto"/>
              <w:left w:val="single" w:sz="4" w:space="0" w:color="auto"/>
              <w:bottom w:val="single" w:sz="4" w:space="0" w:color="auto"/>
              <w:right w:val="single" w:sz="6" w:space="0" w:color="auto"/>
            </w:tcBorders>
          </w:tcPr>
          <w:p w:rsidR="00BE2BF3" w:rsidRDefault="00A76403" w:rsidP="00DC026C">
            <w:pPr>
              <w:pStyle w:val="ConsPlusCell"/>
              <w:jc w:val="center"/>
              <w:rPr>
                <w:i/>
              </w:rPr>
            </w:pPr>
            <w:r>
              <w:rPr>
                <w:i/>
              </w:rPr>
              <w:t>800,8</w:t>
            </w:r>
          </w:p>
        </w:tc>
        <w:tc>
          <w:tcPr>
            <w:tcW w:w="992" w:type="dxa"/>
            <w:tcBorders>
              <w:top w:val="single" w:sz="4" w:space="0" w:color="auto"/>
              <w:left w:val="single" w:sz="6" w:space="0" w:color="auto"/>
              <w:bottom w:val="single" w:sz="4" w:space="0" w:color="auto"/>
              <w:right w:val="single" w:sz="6" w:space="0" w:color="auto"/>
            </w:tcBorders>
          </w:tcPr>
          <w:p w:rsidR="00BE2BF3" w:rsidRDefault="00A76403" w:rsidP="00F455A1">
            <w:pPr>
              <w:pStyle w:val="ConsPlusCell"/>
              <w:jc w:val="center"/>
              <w:rPr>
                <w:i/>
              </w:rPr>
            </w:pPr>
            <w:r>
              <w:rPr>
                <w:i/>
              </w:rPr>
              <w:t>0,0</w:t>
            </w:r>
          </w:p>
        </w:tc>
      </w:tr>
      <w:tr w:rsidR="002F76C8"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2F76C8" w:rsidRPr="004933A4" w:rsidRDefault="002F76C8" w:rsidP="00DC026C">
            <w:pPr>
              <w:pStyle w:val="ConsPlusCell"/>
              <w:jc w:val="center"/>
              <w:rPr>
                <w:i/>
              </w:rPr>
            </w:pPr>
            <w:r>
              <w:rPr>
                <w:i/>
              </w:rPr>
              <w:t>2.</w:t>
            </w:r>
          </w:p>
        </w:tc>
        <w:tc>
          <w:tcPr>
            <w:tcW w:w="1279" w:type="dxa"/>
            <w:gridSpan w:val="2"/>
            <w:tcBorders>
              <w:top w:val="single" w:sz="4" w:space="0" w:color="auto"/>
              <w:left w:val="single" w:sz="6" w:space="0" w:color="auto"/>
              <w:bottom w:val="single" w:sz="4" w:space="0" w:color="auto"/>
              <w:right w:val="single" w:sz="4" w:space="0" w:color="auto"/>
            </w:tcBorders>
          </w:tcPr>
          <w:p w:rsidR="002F76C8" w:rsidRPr="004933A4" w:rsidRDefault="002F76C8" w:rsidP="00DC026C">
            <w:pPr>
              <w:pStyle w:val="ConsPlusCell"/>
              <w:rPr>
                <w:i/>
              </w:rPr>
            </w:pPr>
            <w:r>
              <w:rPr>
                <w:i/>
              </w:rPr>
              <w:t>Электрокотельная</w:t>
            </w:r>
          </w:p>
        </w:tc>
        <w:tc>
          <w:tcPr>
            <w:tcW w:w="1988" w:type="dxa"/>
            <w:tcBorders>
              <w:top w:val="single" w:sz="4" w:space="0" w:color="auto"/>
              <w:left w:val="single" w:sz="4" w:space="0" w:color="auto"/>
              <w:bottom w:val="single" w:sz="4" w:space="0" w:color="auto"/>
              <w:right w:val="single" w:sz="4" w:space="0" w:color="auto"/>
            </w:tcBorders>
          </w:tcPr>
          <w:p w:rsidR="002F76C8" w:rsidRPr="004933A4" w:rsidRDefault="002F76C8" w:rsidP="004268D4">
            <w:r>
              <w:t>Капитальный ремонт электрокотельной №1 (ул. Озерная, д. 53)</w:t>
            </w:r>
          </w:p>
        </w:tc>
        <w:tc>
          <w:tcPr>
            <w:tcW w:w="992" w:type="dxa"/>
            <w:tcBorders>
              <w:top w:val="single" w:sz="4" w:space="0" w:color="auto"/>
              <w:left w:val="single" w:sz="4" w:space="0" w:color="auto"/>
              <w:bottom w:val="single" w:sz="4" w:space="0" w:color="auto"/>
              <w:right w:val="single" w:sz="6" w:space="0" w:color="auto"/>
            </w:tcBorders>
          </w:tcPr>
          <w:p w:rsidR="002F76C8" w:rsidRDefault="002F76C8" w:rsidP="00DC026C"/>
          <w:p w:rsidR="002F76C8" w:rsidRDefault="002F76C8" w:rsidP="002F76C8"/>
          <w:p w:rsidR="002F76C8" w:rsidRPr="002F76C8" w:rsidRDefault="002F76C8" w:rsidP="002F76C8">
            <w:pPr>
              <w:jc w:val="center"/>
            </w:pPr>
            <w:r>
              <w:t>2017</w:t>
            </w:r>
          </w:p>
        </w:tc>
        <w:tc>
          <w:tcPr>
            <w:tcW w:w="853"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rPr>
                <w:i/>
              </w:rPr>
            </w:pPr>
            <w:r>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Ед.</w:t>
            </w:r>
          </w:p>
        </w:tc>
        <w:tc>
          <w:tcPr>
            <w:tcW w:w="992" w:type="dxa"/>
            <w:tcBorders>
              <w:top w:val="single" w:sz="4" w:space="0" w:color="auto"/>
              <w:left w:val="single" w:sz="6" w:space="0" w:color="auto"/>
              <w:bottom w:val="single" w:sz="4" w:space="0" w:color="auto"/>
              <w:right w:val="single" w:sz="6" w:space="0" w:color="auto"/>
            </w:tcBorders>
          </w:tcPr>
          <w:p w:rsidR="002F76C8" w:rsidRPr="004933A4" w:rsidRDefault="002F76C8" w:rsidP="00DC026C">
            <w:pPr>
              <w:pStyle w:val="ConsPlusCell"/>
              <w:jc w:val="center"/>
              <w:rPr>
                <w:i/>
              </w:rPr>
            </w:pPr>
            <w:r>
              <w:rPr>
                <w:i/>
              </w:rPr>
              <w:t>1</w:t>
            </w:r>
          </w:p>
        </w:tc>
        <w:tc>
          <w:tcPr>
            <w:tcW w:w="1133" w:type="dxa"/>
            <w:tcBorders>
              <w:top w:val="single" w:sz="4" w:space="0" w:color="auto"/>
              <w:left w:val="single" w:sz="6" w:space="0" w:color="auto"/>
              <w:bottom w:val="single" w:sz="4" w:space="0" w:color="auto"/>
              <w:right w:val="single" w:sz="4" w:space="0" w:color="auto"/>
            </w:tcBorders>
          </w:tcPr>
          <w:p w:rsidR="002F76C8" w:rsidRDefault="00A76403" w:rsidP="00F455A1">
            <w:pPr>
              <w:pStyle w:val="ConsPlusCell"/>
              <w:jc w:val="center"/>
              <w:rPr>
                <w:i/>
              </w:rPr>
            </w:pPr>
            <w:r>
              <w:rPr>
                <w:i/>
              </w:rPr>
              <w:t>498,0</w:t>
            </w:r>
          </w:p>
        </w:tc>
        <w:tc>
          <w:tcPr>
            <w:tcW w:w="1133" w:type="dxa"/>
            <w:tcBorders>
              <w:top w:val="single" w:sz="4" w:space="0" w:color="auto"/>
              <w:left w:val="single" w:sz="4" w:space="0" w:color="auto"/>
              <w:bottom w:val="single" w:sz="4" w:space="0" w:color="auto"/>
              <w:right w:val="single" w:sz="6" w:space="0" w:color="auto"/>
            </w:tcBorders>
          </w:tcPr>
          <w:p w:rsidR="002F76C8" w:rsidRDefault="00A76403" w:rsidP="00DC026C">
            <w:pPr>
              <w:pStyle w:val="ConsPlusCell"/>
              <w:jc w:val="center"/>
              <w:rPr>
                <w:i/>
              </w:rPr>
            </w:pPr>
            <w:r>
              <w:rPr>
                <w:i/>
              </w:rPr>
              <w:t>473,1</w:t>
            </w:r>
          </w:p>
        </w:tc>
        <w:tc>
          <w:tcPr>
            <w:tcW w:w="992" w:type="dxa"/>
            <w:tcBorders>
              <w:top w:val="single" w:sz="4" w:space="0" w:color="auto"/>
              <w:left w:val="single" w:sz="6" w:space="0" w:color="auto"/>
              <w:bottom w:val="single" w:sz="4" w:space="0" w:color="auto"/>
              <w:right w:val="single" w:sz="6" w:space="0" w:color="auto"/>
            </w:tcBorders>
          </w:tcPr>
          <w:p w:rsidR="002F76C8" w:rsidRDefault="00B308B9" w:rsidP="00F455A1">
            <w:pPr>
              <w:pStyle w:val="ConsPlusCell"/>
              <w:jc w:val="center"/>
              <w:rPr>
                <w:i/>
              </w:rPr>
            </w:pPr>
            <w:r>
              <w:rPr>
                <w:i/>
              </w:rPr>
              <w:t>24,9</w:t>
            </w:r>
          </w:p>
        </w:tc>
      </w:tr>
      <w:tr w:rsidR="00AE425E"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AE425E" w:rsidRPr="004933A4" w:rsidRDefault="002C3119" w:rsidP="00DC026C">
            <w:pPr>
              <w:pStyle w:val="ConsPlusCell"/>
              <w:jc w:val="center"/>
              <w:rPr>
                <w:i/>
              </w:rPr>
            </w:pPr>
            <w:r>
              <w:rPr>
                <w:i/>
              </w:rPr>
              <w:t>3.</w:t>
            </w:r>
            <w:r w:rsidR="00AE425E" w:rsidRPr="004933A4">
              <w:rPr>
                <w:i/>
              </w:rPr>
              <w:t>.</w:t>
            </w:r>
          </w:p>
        </w:tc>
        <w:tc>
          <w:tcPr>
            <w:tcW w:w="1279" w:type="dxa"/>
            <w:gridSpan w:val="2"/>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AE425E" w:rsidRPr="004933A4" w:rsidRDefault="00FE626B" w:rsidP="00F521AC">
            <w:r w:rsidRPr="004933A4">
              <w:t>Участок ТС протяж. 150 п.м. (4-х трубном исп.) по адресу: от тепловой камеры у дома №82 по ул. Полярная до тепловой камеры д.90 по ул. Полярная</w:t>
            </w:r>
            <w:r w:rsidR="004268D4">
              <w:t>)</w:t>
            </w:r>
          </w:p>
        </w:tc>
        <w:tc>
          <w:tcPr>
            <w:tcW w:w="992" w:type="dxa"/>
            <w:tcBorders>
              <w:top w:val="single" w:sz="4" w:space="0" w:color="auto"/>
              <w:left w:val="single" w:sz="4" w:space="0" w:color="auto"/>
              <w:bottom w:val="single" w:sz="4" w:space="0" w:color="auto"/>
              <w:right w:val="single" w:sz="6" w:space="0" w:color="auto"/>
            </w:tcBorders>
          </w:tcPr>
          <w:p w:rsidR="00AE425E" w:rsidRPr="004933A4" w:rsidRDefault="00AE425E" w:rsidP="00DC026C"/>
          <w:p w:rsidR="00AE425E" w:rsidRPr="004933A4" w:rsidRDefault="00AE425E" w:rsidP="00DC026C"/>
          <w:p w:rsidR="00AE425E" w:rsidRPr="004933A4" w:rsidRDefault="00F521AC" w:rsidP="00DC026C">
            <w:pPr>
              <w:jc w:val="center"/>
            </w:pPr>
            <w:r w:rsidRPr="004933A4">
              <w:t>2017</w:t>
            </w:r>
          </w:p>
        </w:tc>
        <w:tc>
          <w:tcPr>
            <w:tcW w:w="85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r w:rsidRPr="004933A4">
              <w:rPr>
                <w:i/>
              </w:rPr>
              <w:t>п.м</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3D7BC7" w:rsidP="00DC026C">
            <w:pPr>
              <w:pStyle w:val="ConsPlusCell"/>
              <w:jc w:val="center"/>
              <w:rPr>
                <w:i/>
              </w:rPr>
            </w:pPr>
            <w:r w:rsidRPr="004933A4">
              <w:rPr>
                <w:i/>
              </w:rPr>
              <w:t>150</w:t>
            </w:r>
          </w:p>
        </w:tc>
        <w:tc>
          <w:tcPr>
            <w:tcW w:w="1133" w:type="dxa"/>
            <w:tcBorders>
              <w:top w:val="single" w:sz="4" w:space="0" w:color="auto"/>
              <w:left w:val="single" w:sz="6" w:space="0" w:color="auto"/>
              <w:bottom w:val="single" w:sz="4" w:space="0" w:color="auto"/>
              <w:right w:val="single" w:sz="4" w:space="0" w:color="auto"/>
            </w:tcBorders>
          </w:tcPr>
          <w:p w:rsidR="00AE425E" w:rsidRPr="004933A4" w:rsidRDefault="00A76403" w:rsidP="00587DBD">
            <w:pPr>
              <w:pStyle w:val="ConsPlusCell"/>
              <w:jc w:val="center"/>
              <w:rPr>
                <w:i/>
              </w:rPr>
            </w:pPr>
            <w:r>
              <w:rPr>
                <w:i/>
              </w:rPr>
              <w:t>2742,6</w:t>
            </w:r>
          </w:p>
        </w:tc>
        <w:tc>
          <w:tcPr>
            <w:tcW w:w="1133" w:type="dxa"/>
            <w:tcBorders>
              <w:top w:val="single" w:sz="4" w:space="0" w:color="auto"/>
              <w:left w:val="single" w:sz="4" w:space="0" w:color="auto"/>
              <w:bottom w:val="single" w:sz="4" w:space="0" w:color="auto"/>
              <w:right w:val="single" w:sz="6" w:space="0" w:color="auto"/>
            </w:tcBorders>
          </w:tcPr>
          <w:p w:rsidR="00AE425E" w:rsidRPr="004933A4" w:rsidRDefault="00A76403" w:rsidP="00DC026C">
            <w:pPr>
              <w:pStyle w:val="ConsPlusCell"/>
              <w:jc w:val="center"/>
              <w:rPr>
                <w:i/>
              </w:rPr>
            </w:pPr>
            <w:r>
              <w:rPr>
                <w:i/>
              </w:rPr>
              <w:t>2605,5</w:t>
            </w:r>
          </w:p>
        </w:tc>
        <w:tc>
          <w:tcPr>
            <w:tcW w:w="992" w:type="dxa"/>
            <w:tcBorders>
              <w:top w:val="single" w:sz="4" w:space="0" w:color="auto"/>
              <w:left w:val="single" w:sz="6" w:space="0" w:color="auto"/>
              <w:bottom w:val="single" w:sz="4" w:space="0" w:color="auto"/>
              <w:right w:val="single" w:sz="6" w:space="0" w:color="auto"/>
            </w:tcBorders>
          </w:tcPr>
          <w:p w:rsidR="00AE425E" w:rsidRPr="004933A4" w:rsidRDefault="00A76403" w:rsidP="00F455A1">
            <w:pPr>
              <w:pStyle w:val="ConsPlusCell"/>
              <w:jc w:val="center"/>
              <w:rPr>
                <w:i/>
              </w:rPr>
            </w:pPr>
            <w:r>
              <w:rPr>
                <w:i/>
              </w:rPr>
              <w:t>137,1</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r>
              <w:t>4</w:t>
            </w:r>
            <w:r w:rsidRPr="004933A4">
              <w:t>.</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221712">
            <w:pPr>
              <w:pStyle w:val="ConsPlusCell"/>
            </w:pPr>
            <w:r>
              <w:t>Участок ТС протяж. 66м (в 4-х трубном исп.) от тепловой камеры у дома №85 по ул. Полярная до ввода в дом №83 по ул. Полярная</w:t>
            </w:r>
          </w:p>
        </w:tc>
        <w:tc>
          <w:tcPr>
            <w:tcW w:w="992"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pPr>
          </w:p>
          <w:p w:rsidR="00F24B01" w:rsidRPr="004933A4" w:rsidRDefault="00F24B01" w:rsidP="00DC026C">
            <w:pPr>
              <w:pStyle w:val="ConsPlusCell"/>
            </w:pPr>
          </w:p>
          <w:p w:rsidR="00F24B01" w:rsidRPr="004933A4" w:rsidRDefault="00F24B01" w:rsidP="000B617B">
            <w:pPr>
              <w:pStyle w:val="ConsPlusCell"/>
              <w:jc w:val="center"/>
            </w:pPr>
            <w:r w:rsidRPr="004933A4">
              <w:t>2018</w:t>
            </w:r>
          </w:p>
          <w:p w:rsidR="00F24B01" w:rsidRPr="004933A4" w:rsidRDefault="00F24B01" w:rsidP="00DC026C">
            <w:pPr>
              <w:pStyle w:val="ConsPlusCell"/>
            </w:pPr>
          </w:p>
          <w:p w:rsidR="00F24B01" w:rsidRPr="004933A4" w:rsidRDefault="00F24B01" w:rsidP="00DC026C">
            <w:pPr>
              <w:pStyle w:val="ConsPlusCell"/>
              <w:jc w:val="center"/>
            </w:pPr>
          </w:p>
        </w:tc>
        <w:tc>
          <w:tcPr>
            <w:tcW w:w="853"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66</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F24B01" w:rsidP="00F53CA6">
            <w:pPr>
              <w:pStyle w:val="ConsPlusCell"/>
              <w:jc w:val="center"/>
            </w:pPr>
            <w:r>
              <w:t>1127,8</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F24B01" w:rsidP="00F53CA6">
            <w:pPr>
              <w:pStyle w:val="ConsPlusCell"/>
              <w:jc w:val="center"/>
            </w:pPr>
            <w:r>
              <w:t>1071,4</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F53CA6">
            <w:pPr>
              <w:pStyle w:val="ConsPlusCell"/>
              <w:jc w:val="center"/>
            </w:pPr>
            <w:r>
              <w:t>56,4</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5.</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F500E2"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Участок ТС протяж. 46м (в 4-х трубном исп.) по адресу: от тепловой камеры у дома №90 по ул. Полярная до ввода в дома №77,№79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F500E2" w:rsidRDefault="00F24B01" w:rsidP="00F500E2"/>
          <w:p w:rsidR="00F24B01" w:rsidRDefault="00F24B01" w:rsidP="00F500E2"/>
          <w:p w:rsidR="00F24B01" w:rsidRPr="00F500E2" w:rsidRDefault="00F24B01" w:rsidP="00F500E2">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46</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840,2</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798,2</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42,0</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6.</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Участок ТС протяж.40 м (в 4-х трубном исп.) по адресу: от  тепловой камеры у дома №90 по ул. Полярная до ввода в дом №81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F07D46" w:rsidRDefault="00F24B01" w:rsidP="00F07D46"/>
          <w:p w:rsidR="00F24B01" w:rsidRPr="00F07D46" w:rsidRDefault="00F24B01" w:rsidP="00F07D46"/>
          <w:p w:rsidR="00F24B01" w:rsidRDefault="00F24B01" w:rsidP="00F07D46"/>
          <w:p w:rsidR="00F24B01" w:rsidRPr="00F07D46" w:rsidRDefault="00F24B01" w:rsidP="00F07D46">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п.м</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40</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705,2</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669,9</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35,3</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7.</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Участок тепловой сети</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Участок ТС протяж.82 м (4-х трубном исп.) по адресу: от тепловой камеры у дома №90 по ул. Полярная до тепловой камеры у дома №94 по ул. Полярная</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22677B" w:rsidRDefault="00F24B01" w:rsidP="0022677B"/>
          <w:p w:rsidR="00F24B01" w:rsidRPr="0022677B" w:rsidRDefault="00F24B01" w:rsidP="0022677B"/>
          <w:p w:rsidR="00F24B01" w:rsidRDefault="00F24B01" w:rsidP="0022677B"/>
          <w:p w:rsidR="00F24B01" w:rsidRPr="0022677B" w:rsidRDefault="00F24B01" w:rsidP="0022677B">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п.м</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82</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1400,8</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1330,8</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70,0</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8.</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Pr>
                <w:i/>
              </w:rPr>
              <w:t>Угольная котельная</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F24B01" w:rsidP="00A76403">
            <w:pPr>
              <w:pStyle w:val="ConsPlusCell"/>
            </w:pPr>
            <w:r>
              <w:t>Капитальный ремонт угольной котельной по адресу: Мурманская область, Кандалакшский р-н,  пгт Зеленоборский, ул. Привокзальная, д.1-А</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6745A1" w:rsidRDefault="00F24B01" w:rsidP="006745A1"/>
          <w:p w:rsidR="00F24B01" w:rsidRPr="006745A1" w:rsidRDefault="00F24B01" w:rsidP="006745A1"/>
          <w:p w:rsidR="00F24B01" w:rsidRDefault="00F24B01" w:rsidP="006745A1"/>
          <w:p w:rsidR="00F24B01" w:rsidRPr="006745A1" w:rsidRDefault="00F24B01" w:rsidP="006745A1">
            <w:pPr>
              <w:jc w:val="center"/>
            </w:pPr>
            <w:r>
              <w:t>2018</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t>1</w:t>
            </w:r>
          </w:p>
        </w:tc>
        <w:tc>
          <w:tcPr>
            <w:tcW w:w="1133" w:type="dxa"/>
            <w:tcBorders>
              <w:top w:val="single" w:sz="4" w:space="0" w:color="auto"/>
              <w:left w:val="single" w:sz="6" w:space="0" w:color="auto"/>
              <w:bottom w:val="single" w:sz="4" w:space="0" w:color="auto"/>
              <w:right w:val="single" w:sz="4" w:space="0" w:color="auto"/>
            </w:tcBorders>
          </w:tcPr>
          <w:p w:rsidR="00F24B01" w:rsidRDefault="00F24B01" w:rsidP="00F53CA6">
            <w:pPr>
              <w:pStyle w:val="ConsPlusCell"/>
              <w:jc w:val="center"/>
            </w:pPr>
            <w:r>
              <w:t>855,9</w:t>
            </w:r>
          </w:p>
        </w:tc>
        <w:tc>
          <w:tcPr>
            <w:tcW w:w="1133" w:type="dxa"/>
            <w:tcBorders>
              <w:top w:val="single" w:sz="4" w:space="0" w:color="auto"/>
              <w:left w:val="single" w:sz="4" w:space="0" w:color="auto"/>
              <w:bottom w:val="single" w:sz="4" w:space="0" w:color="auto"/>
              <w:right w:val="single" w:sz="6" w:space="0" w:color="auto"/>
            </w:tcBorders>
          </w:tcPr>
          <w:p w:rsidR="00F24B01" w:rsidRDefault="00F24B01" w:rsidP="00F53CA6">
            <w:pPr>
              <w:pStyle w:val="ConsPlusCell"/>
              <w:jc w:val="center"/>
            </w:pPr>
            <w:r>
              <w:t>813,1</w:t>
            </w:r>
          </w:p>
        </w:tc>
        <w:tc>
          <w:tcPr>
            <w:tcW w:w="992" w:type="dxa"/>
            <w:tcBorders>
              <w:top w:val="single" w:sz="4" w:space="0" w:color="auto"/>
              <w:left w:val="single" w:sz="6" w:space="0" w:color="auto"/>
              <w:bottom w:val="single" w:sz="4" w:space="0" w:color="auto"/>
              <w:right w:val="single" w:sz="6" w:space="0" w:color="auto"/>
            </w:tcBorders>
          </w:tcPr>
          <w:p w:rsidR="00F24B01" w:rsidRDefault="00F24B01" w:rsidP="00F53CA6">
            <w:pPr>
              <w:pStyle w:val="ConsPlusCell"/>
              <w:jc w:val="center"/>
            </w:pPr>
            <w:r>
              <w:t>42,8</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Default="00F24B01" w:rsidP="00DC026C">
            <w:pPr>
              <w:pStyle w:val="ConsPlusCell"/>
              <w:jc w:val="center"/>
            </w:pPr>
            <w:r>
              <w:t>9.</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У</w:t>
            </w:r>
            <w:r w:rsidR="00181639">
              <w:rPr>
                <w:i/>
              </w:rPr>
              <w:t>гольная котельная</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181639" w:rsidP="00A76403">
            <w:pPr>
              <w:pStyle w:val="ConsPlusCell"/>
            </w:pPr>
            <w:r>
              <w:t>Капитальный ремонт угольной котельной по адресу: Мурманская область, Кандалакшский р-н,  пгт Зеленоборский, ул. Привокзальная, д.1-А</w:t>
            </w:r>
          </w:p>
        </w:tc>
        <w:tc>
          <w:tcPr>
            <w:tcW w:w="992" w:type="dxa"/>
            <w:tcBorders>
              <w:top w:val="single" w:sz="4" w:space="0" w:color="auto"/>
              <w:left w:val="single" w:sz="4" w:space="0" w:color="auto"/>
              <w:bottom w:val="single" w:sz="4" w:space="0" w:color="auto"/>
              <w:right w:val="single" w:sz="4" w:space="0" w:color="auto"/>
            </w:tcBorders>
          </w:tcPr>
          <w:p w:rsidR="00F24B01" w:rsidRDefault="00F24B01" w:rsidP="00AD7CE6">
            <w:pPr>
              <w:pStyle w:val="ConsPlusCell"/>
              <w:jc w:val="center"/>
            </w:pPr>
          </w:p>
          <w:p w:rsidR="00F24B01" w:rsidRPr="0001646C" w:rsidRDefault="00F24B01" w:rsidP="0001646C">
            <w:pPr>
              <w:jc w:val="center"/>
            </w:pPr>
            <w:r>
              <w:t>201</w:t>
            </w:r>
            <w:r w:rsidR="00181639">
              <w:t>9</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181639" w:rsidP="00DC026C">
            <w:pPr>
              <w:pStyle w:val="ConsPlusCell"/>
              <w:jc w:val="center"/>
            </w:pPr>
            <w:r>
              <w:t>Ед.</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181639" w:rsidP="00DC026C">
            <w:pPr>
              <w:pStyle w:val="ConsPlusCell"/>
              <w:jc w:val="center"/>
            </w:pPr>
            <w:r>
              <w:t>1</w:t>
            </w:r>
          </w:p>
        </w:tc>
        <w:tc>
          <w:tcPr>
            <w:tcW w:w="1133" w:type="dxa"/>
            <w:tcBorders>
              <w:top w:val="single" w:sz="4" w:space="0" w:color="auto"/>
              <w:left w:val="single" w:sz="6" w:space="0" w:color="auto"/>
              <w:bottom w:val="single" w:sz="4" w:space="0" w:color="auto"/>
              <w:right w:val="single" w:sz="4" w:space="0" w:color="auto"/>
            </w:tcBorders>
          </w:tcPr>
          <w:p w:rsidR="00F24B01" w:rsidRDefault="003F75DF" w:rsidP="00F53CA6">
            <w:pPr>
              <w:pStyle w:val="ConsPlusCell"/>
              <w:jc w:val="center"/>
            </w:pPr>
            <w:r>
              <w:t>1882,5</w:t>
            </w:r>
          </w:p>
          <w:p w:rsidR="00F24B01" w:rsidRDefault="00F24B01" w:rsidP="00F53CA6">
            <w:pPr>
              <w:pStyle w:val="ConsPlusCell"/>
              <w:jc w:val="center"/>
            </w:pPr>
          </w:p>
        </w:tc>
        <w:tc>
          <w:tcPr>
            <w:tcW w:w="1133" w:type="dxa"/>
            <w:tcBorders>
              <w:top w:val="single" w:sz="4" w:space="0" w:color="auto"/>
              <w:left w:val="single" w:sz="4" w:space="0" w:color="auto"/>
              <w:bottom w:val="single" w:sz="4" w:space="0" w:color="auto"/>
              <w:right w:val="single" w:sz="6" w:space="0" w:color="auto"/>
            </w:tcBorders>
          </w:tcPr>
          <w:p w:rsidR="00F24B01" w:rsidRDefault="003F75DF" w:rsidP="00F53CA6">
            <w:pPr>
              <w:pStyle w:val="ConsPlusCell"/>
              <w:jc w:val="center"/>
            </w:pPr>
            <w:r>
              <w:t>1788,4</w:t>
            </w:r>
          </w:p>
        </w:tc>
        <w:tc>
          <w:tcPr>
            <w:tcW w:w="992" w:type="dxa"/>
            <w:tcBorders>
              <w:top w:val="single" w:sz="4" w:space="0" w:color="auto"/>
              <w:left w:val="single" w:sz="6" w:space="0" w:color="auto"/>
              <w:bottom w:val="single" w:sz="4" w:space="0" w:color="auto"/>
              <w:right w:val="single" w:sz="6" w:space="0" w:color="auto"/>
            </w:tcBorders>
          </w:tcPr>
          <w:p w:rsidR="00F24B01" w:rsidRDefault="003F75DF" w:rsidP="00F53CA6">
            <w:pPr>
              <w:pStyle w:val="ConsPlusCell"/>
              <w:jc w:val="center"/>
            </w:pPr>
            <w:r>
              <w:t>94,1</w:t>
            </w:r>
          </w:p>
        </w:tc>
      </w:tr>
      <w:tr w:rsidR="00F24B01"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F24B01" w:rsidRPr="004933A4" w:rsidRDefault="00F24B01" w:rsidP="00DC026C">
            <w:pPr>
              <w:pStyle w:val="ConsPlusCell"/>
              <w:jc w:val="center"/>
            </w:pPr>
            <w:r>
              <w:t>10.</w:t>
            </w:r>
          </w:p>
        </w:tc>
        <w:tc>
          <w:tcPr>
            <w:tcW w:w="1279" w:type="dxa"/>
            <w:gridSpan w:val="2"/>
            <w:tcBorders>
              <w:top w:val="single" w:sz="4" w:space="0" w:color="auto"/>
              <w:left w:val="single" w:sz="6" w:space="0" w:color="auto"/>
              <w:bottom w:val="single" w:sz="4" w:space="0" w:color="auto"/>
              <w:right w:val="single" w:sz="4" w:space="0" w:color="auto"/>
            </w:tcBorders>
          </w:tcPr>
          <w:p w:rsidR="00F24B01" w:rsidRPr="004933A4" w:rsidRDefault="00F24B01" w:rsidP="00DC026C">
            <w:pPr>
              <w:pStyle w:val="ConsPlusCell"/>
              <w:rPr>
                <w:i/>
              </w:rPr>
            </w:pPr>
            <w:r w:rsidRPr="004933A4">
              <w:rPr>
                <w:i/>
              </w:rPr>
              <w:t xml:space="preserve">Участок </w:t>
            </w:r>
            <w:r w:rsidR="00181639">
              <w:rPr>
                <w:i/>
              </w:rPr>
              <w:t>сети холодного водоснабжения</w:t>
            </w:r>
          </w:p>
        </w:tc>
        <w:tc>
          <w:tcPr>
            <w:tcW w:w="1988" w:type="dxa"/>
            <w:tcBorders>
              <w:top w:val="single" w:sz="4" w:space="0" w:color="auto"/>
              <w:left w:val="single" w:sz="4" w:space="0" w:color="auto"/>
              <w:bottom w:val="single" w:sz="4" w:space="0" w:color="auto"/>
              <w:right w:val="single" w:sz="4" w:space="0" w:color="auto"/>
            </w:tcBorders>
          </w:tcPr>
          <w:p w:rsidR="00F24B01" w:rsidRPr="004933A4" w:rsidRDefault="00181639" w:rsidP="00A76403">
            <w:pPr>
              <w:pStyle w:val="ConsPlusCell"/>
            </w:pPr>
            <w:r>
              <w:t>Самотечный водопровод ст. Княжая от ВК №5 до ВК №8</w:t>
            </w:r>
          </w:p>
        </w:tc>
        <w:tc>
          <w:tcPr>
            <w:tcW w:w="992" w:type="dxa"/>
            <w:tcBorders>
              <w:top w:val="single" w:sz="4" w:space="0" w:color="auto"/>
              <w:left w:val="single" w:sz="4" w:space="0" w:color="auto"/>
              <w:bottom w:val="single" w:sz="4" w:space="0" w:color="auto"/>
              <w:right w:val="single" w:sz="4" w:space="0" w:color="auto"/>
            </w:tcBorders>
          </w:tcPr>
          <w:p w:rsidR="00F24B01" w:rsidRPr="004933A4" w:rsidRDefault="00F24B01" w:rsidP="00AD7CE6">
            <w:pPr>
              <w:pStyle w:val="ConsPlusCell"/>
              <w:jc w:val="center"/>
            </w:pPr>
          </w:p>
          <w:p w:rsidR="00F24B01" w:rsidRPr="004933A4" w:rsidRDefault="00F24B01" w:rsidP="000B617B"/>
          <w:p w:rsidR="00F24B01" w:rsidRPr="004933A4" w:rsidRDefault="00F24B01" w:rsidP="000B617B">
            <w:pPr>
              <w:jc w:val="center"/>
            </w:pPr>
            <w:r w:rsidRPr="004933A4">
              <w:t>2019</w:t>
            </w:r>
          </w:p>
        </w:tc>
        <w:tc>
          <w:tcPr>
            <w:tcW w:w="853" w:type="dxa"/>
            <w:tcBorders>
              <w:top w:val="single" w:sz="4" w:space="0" w:color="auto"/>
              <w:left w:val="single" w:sz="4" w:space="0" w:color="auto"/>
              <w:bottom w:val="single" w:sz="4" w:space="0" w:color="auto"/>
              <w:right w:val="single" w:sz="6" w:space="0" w:color="auto"/>
            </w:tcBorders>
          </w:tcPr>
          <w:p w:rsidR="00F24B01" w:rsidRPr="004933A4" w:rsidRDefault="00F24B01" w:rsidP="00DC026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24B01" w:rsidRPr="004933A4" w:rsidRDefault="00F24B01"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181639" w:rsidP="00DC026C">
            <w:pPr>
              <w:pStyle w:val="ConsPlusCell"/>
              <w:jc w:val="center"/>
            </w:pPr>
            <w:r>
              <w:t>651,0</w:t>
            </w:r>
          </w:p>
        </w:tc>
        <w:tc>
          <w:tcPr>
            <w:tcW w:w="1133" w:type="dxa"/>
            <w:tcBorders>
              <w:top w:val="single" w:sz="4" w:space="0" w:color="auto"/>
              <w:left w:val="single" w:sz="6" w:space="0" w:color="auto"/>
              <w:bottom w:val="single" w:sz="4" w:space="0" w:color="auto"/>
              <w:right w:val="single" w:sz="4" w:space="0" w:color="auto"/>
            </w:tcBorders>
          </w:tcPr>
          <w:p w:rsidR="00F24B01" w:rsidRPr="004933A4" w:rsidRDefault="003F75DF" w:rsidP="00D612C4">
            <w:pPr>
              <w:pStyle w:val="ConsPlusCell"/>
              <w:jc w:val="center"/>
            </w:pPr>
            <w:r>
              <w:t>2773,1</w:t>
            </w:r>
          </w:p>
        </w:tc>
        <w:tc>
          <w:tcPr>
            <w:tcW w:w="1133" w:type="dxa"/>
            <w:tcBorders>
              <w:top w:val="single" w:sz="4" w:space="0" w:color="auto"/>
              <w:left w:val="single" w:sz="4" w:space="0" w:color="auto"/>
              <w:bottom w:val="single" w:sz="4" w:space="0" w:color="auto"/>
              <w:right w:val="single" w:sz="6" w:space="0" w:color="auto"/>
            </w:tcBorders>
          </w:tcPr>
          <w:p w:rsidR="00F24B01" w:rsidRPr="004933A4" w:rsidRDefault="003F75DF" w:rsidP="00DC026C">
            <w:pPr>
              <w:pStyle w:val="ConsPlusCell"/>
              <w:jc w:val="center"/>
            </w:pPr>
            <w:r>
              <w:t>2634,4</w:t>
            </w:r>
          </w:p>
        </w:tc>
        <w:tc>
          <w:tcPr>
            <w:tcW w:w="992" w:type="dxa"/>
            <w:tcBorders>
              <w:top w:val="single" w:sz="4" w:space="0" w:color="auto"/>
              <w:left w:val="single" w:sz="6" w:space="0" w:color="auto"/>
              <w:bottom w:val="single" w:sz="4" w:space="0" w:color="auto"/>
              <w:right w:val="single" w:sz="6" w:space="0" w:color="auto"/>
            </w:tcBorders>
          </w:tcPr>
          <w:p w:rsidR="00F24B01" w:rsidRPr="004933A4" w:rsidRDefault="003F75DF" w:rsidP="00A76403">
            <w:pPr>
              <w:pStyle w:val="ConsPlusCell"/>
              <w:jc w:val="center"/>
            </w:pPr>
            <w:r>
              <w:t>138,7</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Pr="00631408" w:rsidRDefault="00B90A26" w:rsidP="0001646C">
            <w:pPr>
              <w:pStyle w:val="ConsPlusCell"/>
              <w:jc w:val="center"/>
            </w:pPr>
            <w:r>
              <w:t>11.</w:t>
            </w:r>
          </w:p>
        </w:tc>
        <w:tc>
          <w:tcPr>
            <w:tcW w:w="1273" w:type="dxa"/>
            <w:tcBorders>
              <w:top w:val="single" w:sz="4" w:space="0" w:color="auto"/>
              <w:left w:val="single" w:sz="6" w:space="0" w:color="auto"/>
              <w:bottom w:val="single" w:sz="4" w:space="0" w:color="auto"/>
              <w:right w:val="single" w:sz="4" w:space="0" w:color="auto"/>
            </w:tcBorders>
          </w:tcPr>
          <w:p w:rsidR="00B90A26" w:rsidRPr="00631408" w:rsidRDefault="00B90A26" w:rsidP="009A372C">
            <w:pPr>
              <w:pStyle w:val="ConsPlusCell"/>
              <w:rPr>
                <w:i/>
              </w:rPr>
            </w:pPr>
            <w:r w:rsidRPr="00631408">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631408" w:rsidRDefault="00B90A26" w:rsidP="009A372C">
            <w:pPr>
              <w:pStyle w:val="ConsPlusCell"/>
            </w:pPr>
            <w:r w:rsidRPr="00631408">
              <w:t>Тепловая сеть и сеть ГВС ул. Магистральная, д.28</w:t>
            </w:r>
          </w:p>
        </w:tc>
        <w:tc>
          <w:tcPr>
            <w:tcW w:w="992" w:type="dxa"/>
            <w:tcBorders>
              <w:top w:val="single" w:sz="4" w:space="0" w:color="auto"/>
              <w:left w:val="single" w:sz="4" w:space="0" w:color="auto"/>
              <w:bottom w:val="single" w:sz="4" w:space="0" w:color="auto"/>
              <w:right w:val="single" w:sz="4" w:space="0" w:color="auto"/>
            </w:tcBorders>
          </w:tcPr>
          <w:p w:rsidR="00B90A26" w:rsidRPr="00631408" w:rsidRDefault="00B90A26" w:rsidP="009A372C">
            <w:pPr>
              <w:pStyle w:val="ConsPlusCell"/>
              <w:jc w:val="center"/>
            </w:pPr>
          </w:p>
          <w:p w:rsidR="00B90A26" w:rsidRPr="00631408" w:rsidRDefault="00B90A26" w:rsidP="009A372C">
            <w:pPr>
              <w:pStyle w:val="ConsPlusCell"/>
              <w:jc w:val="center"/>
            </w:pPr>
            <w:r w:rsidRPr="00631408">
              <w:t>2019</w:t>
            </w:r>
          </w:p>
        </w:tc>
        <w:tc>
          <w:tcPr>
            <w:tcW w:w="853" w:type="dxa"/>
            <w:tcBorders>
              <w:top w:val="single" w:sz="4" w:space="0" w:color="auto"/>
              <w:left w:val="single" w:sz="4" w:space="0" w:color="auto"/>
              <w:bottom w:val="single" w:sz="4" w:space="0" w:color="auto"/>
              <w:right w:val="single" w:sz="6" w:space="0" w:color="auto"/>
            </w:tcBorders>
          </w:tcPr>
          <w:p w:rsidR="00B90A26" w:rsidRPr="00631408" w:rsidRDefault="00B90A26" w:rsidP="009A372C">
            <w:pPr>
              <w:pStyle w:val="ConsPlusCell"/>
              <w:rPr>
                <w:i/>
              </w:rPr>
            </w:pPr>
            <w:r w:rsidRPr="00631408">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631408" w:rsidRDefault="00B90A26" w:rsidP="009A372C">
            <w:pPr>
              <w:pStyle w:val="ConsPlusCell"/>
              <w:jc w:val="center"/>
            </w:pPr>
            <w:r w:rsidRPr="00631408">
              <w:t>п.м</w:t>
            </w:r>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B90A26" w:rsidP="009A372C">
            <w:pPr>
              <w:pStyle w:val="ConsPlusCell"/>
              <w:jc w:val="center"/>
            </w:pPr>
            <w:r w:rsidRPr="00631408">
              <w:t>40,0</w:t>
            </w:r>
          </w:p>
        </w:tc>
        <w:tc>
          <w:tcPr>
            <w:tcW w:w="1133" w:type="dxa"/>
            <w:tcBorders>
              <w:top w:val="single" w:sz="4" w:space="0" w:color="auto"/>
              <w:left w:val="single" w:sz="6" w:space="0" w:color="auto"/>
              <w:bottom w:val="single" w:sz="4" w:space="0" w:color="auto"/>
              <w:right w:val="single" w:sz="4" w:space="0" w:color="auto"/>
            </w:tcBorders>
          </w:tcPr>
          <w:p w:rsidR="00B90A26" w:rsidRPr="00631408" w:rsidRDefault="00B90A26" w:rsidP="009A372C">
            <w:pPr>
              <w:pStyle w:val="ConsPlusCell"/>
              <w:jc w:val="center"/>
            </w:pPr>
            <w:r w:rsidRPr="00631408">
              <w:t>0,0</w:t>
            </w:r>
          </w:p>
        </w:tc>
        <w:tc>
          <w:tcPr>
            <w:tcW w:w="1133" w:type="dxa"/>
            <w:tcBorders>
              <w:top w:val="single" w:sz="4" w:space="0" w:color="auto"/>
              <w:left w:val="single" w:sz="4" w:space="0" w:color="auto"/>
              <w:bottom w:val="single" w:sz="4" w:space="0" w:color="auto"/>
              <w:right w:val="single" w:sz="6" w:space="0" w:color="auto"/>
            </w:tcBorders>
          </w:tcPr>
          <w:p w:rsidR="00B90A26" w:rsidRPr="00631408" w:rsidRDefault="00B90A26" w:rsidP="009A372C">
            <w:pPr>
              <w:pStyle w:val="ConsPlusCell"/>
              <w:jc w:val="center"/>
            </w:pPr>
            <w:r>
              <w:t>5</w:t>
            </w:r>
            <w:r w:rsidRPr="00631408">
              <w:t>,0</w:t>
            </w:r>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B90A26" w:rsidP="009A372C">
            <w:pPr>
              <w:pStyle w:val="ConsPlusCell"/>
              <w:jc w:val="center"/>
            </w:pPr>
            <w:r w:rsidRPr="00631408">
              <w:t>0,</w:t>
            </w:r>
            <w:r>
              <w:t>2</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Pr="00631408" w:rsidRDefault="00B90A26" w:rsidP="00B90A26">
            <w:pPr>
              <w:pStyle w:val="ConsPlusCell"/>
              <w:jc w:val="center"/>
            </w:pPr>
            <w:r w:rsidRPr="00631408">
              <w:t>1</w:t>
            </w:r>
            <w:r>
              <w:t>2</w:t>
            </w:r>
            <w:r w:rsidRPr="00631408">
              <w:t>.</w:t>
            </w:r>
          </w:p>
        </w:tc>
        <w:tc>
          <w:tcPr>
            <w:tcW w:w="1273" w:type="dxa"/>
            <w:tcBorders>
              <w:top w:val="single" w:sz="4" w:space="0" w:color="auto"/>
              <w:left w:val="single" w:sz="6" w:space="0" w:color="auto"/>
              <w:bottom w:val="single" w:sz="4" w:space="0" w:color="auto"/>
              <w:right w:val="single" w:sz="4" w:space="0" w:color="auto"/>
            </w:tcBorders>
          </w:tcPr>
          <w:p w:rsidR="00B90A26" w:rsidRPr="004933A4" w:rsidRDefault="00B90A26" w:rsidP="009A372C">
            <w:pPr>
              <w:pStyle w:val="ConsPlusCell"/>
              <w:rPr>
                <w:i/>
              </w:rPr>
            </w:pPr>
            <w:r w:rsidRPr="004933A4">
              <w:rPr>
                <w:i/>
              </w:rPr>
              <w:t xml:space="preserve">Участок </w:t>
            </w:r>
            <w:r>
              <w:rPr>
                <w:i/>
              </w:rPr>
              <w:t>сети холодного водоснабжения</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4933A4" w:rsidRDefault="00B90A26" w:rsidP="009A372C">
            <w:pPr>
              <w:pStyle w:val="ConsPlusCell"/>
            </w:pPr>
            <w:r>
              <w:t>Самотечный водопровод ст. Княжая от ВК №5 до ВК №8</w:t>
            </w:r>
          </w:p>
        </w:tc>
        <w:tc>
          <w:tcPr>
            <w:tcW w:w="992" w:type="dxa"/>
            <w:tcBorders>
              <w:top w:val="single" w:sz="4" w:space="0" w:color="auto"/>
              <w:left w:val="single" w:sz="4" w:space="0" w:color="auto"/>
              <w:bottom w:val="single" w:sz="4" w:space="0" w:color="auto"/>
              <w:right w:val="single" w:sz="4" w:space="0" w:color="auto"/>
            </w:tcBorders>
          </w:tcPr>
          <w:p w:rsidR="00B90A26" w:rsidRPr="004933A4" w:rsidRDefault="00B90A26" w:rsidP="009A372C">
            <w:pPr>
              <w:pStyle w:val="ConsPlusCell"/>
              <w:jc w:val="center"/>
            </w:pPr>
          </w:p>
          <w:p w:rsidR="00B90A26" w:rsidRPr="004933A4" w:rsidRDefault="00B90A26" w:rsidP="009A372C"/>
          <w:p w:rsidR="00B90A26" w:rsidRPr="004933A4" w:rsidRDefault="00B90A26" w:rsidP="009A372C">
            <w:pPr>
              <w:jc w:val="center"/>
            </w:pPr>
            <w:r>
              <w:t>2020</w:t>
            </w:r>
          </w:p>
        </w:tc>
        <w:tc>
          <w:tcPr>
            <w:tcW w:w="853" w:type="dxa"/>
            <w:tcBorders>
              <w:top w:val="single" w:sz="4" w:space="0" w:color="auto"/>
              <w:left w:val="single" w:sz="4" w:space="0" w:color="auto"/>
              <w:bottom w:val="single" w:sz="4" w:space="0" w:color="auto"/>
              <w:right w:val="single" w:sz="6" w:space="0" w:color="auto"/>
            </w:tcBorders>
          </w:tcPr>
          <w:p w:rsidR="00B90A26" w:rsidRPr="004933A4" w:rsidRDefault="00B90A26" w:rsidP="009A372C">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9A372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B90A26" w:rsidP="00A408DE">
            <w:pPr>
              <w:pStyle w:val="ConsPlusCell"/>
              <w:jc w:val="center"/>
            </w:pPr>
            <w:r>
              <w:t>330,0</w:t>
            </w:r>
          </w:p>
        </w:tc>
        <w:tc>
          <w:tcPr>
            <w:tcW w:w="1133" w:type="dxa"/>
            <w:tcBorders>
              <w:top w:val="single" w:sz="4" w:space="0" w:color="auto"/>
              <w:left w:val="single" w:sz="6" w:space="0" w:color="auto"/>
              <w:bottom w:val="single" w:sz="4" w:space="0" w:color="auto"/>
              <w:right w:val="single" w:sz="4" w:space="0" w:color="auto"/>
            </w:tcBorders>
          </w:tcPr>
          <w:p w:rsidR="00B90A26" w:rsidRPr="00631408" w:rsidRDefault="00B90A26" w:rsidP="00D612C4">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B90A26" w:rsidRPr="00631408" w:rsidRDefault="00B90A26" w:rsidP="00A408DE">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B90A26" w:rsidRPr="00631408" w:rsidRDefault="00B90A26" w:rsidP="00A76403">
            <w:pPr>
              <w:pStyle w:val="ConsPlusCell"/>
              <w:jc w:val="center"/>
            </w:pPr>
            <w:r>
              <w:t>233,0</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B90A26">
            <w:pPr>
              <w:pStyle w:val="ConsPlusCell"/>
              <w:jc w:val="center"/>
            </w:pPr>
            <w:r>
              <w:t>13.</w:t>
            </w:r>
          </w:p>
        </w:tc>
        <w:tc>
          <w:tcPr>
            <w:tcW w:w="1273" w:type="dxa"/>
            <w:tcBorders>
              <w:top w:val="single" w:sz="4" w:space="0" w:color="auto"/>
              <w:left w:val="single" w:sz="6" w:space="0" w:color="auto"/>
              <w:bottom w:val="single" w:sz="4" w:space="0" w:color="auto"/>
              <w:right w:val="single" w:sz="4" w:space="0" w:color="auto"/>
            </w:tcBorders>
          </w:tcPr>
          <w:p w:rsidR="00B90A26" w:rsidRPr="004933A4" w:rsidRDefault="00B90A26" w:rsidP="00AD7CE6">
            <w:pPr>
              <w:pStyle w:val="ConsPlusCell"/>
              <w:rPr>
                <w:i/>
              </w:rPr>
            </w:pPr>
            <w:r w:rsidRPr="004933A4">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4933A4" w:rsidRDefault="00B90A26" w:rsidP="00A76403">
            <w:pPr>
              <w:pStyle w:val="ConsPlusCell"/>
              <w:rPr>
                <w:i/>
              </w:rPr>
            </w:pPr>
            <w:r w:rsidRPr="004933A4">
              <w:t xml:space="preserve">Тепловая сеть по ул. </w:t>
            </w:r>
            <w:r>
              <w:t>Озерная</w:t>
            </w:r>
            <w:r w:rsidRPr="004933A4">
              <w:t xml:space="preserve"> </w:t>
            </w:r>
          </w:p>
        </w:tc>
        <w:tc>
          <w:tcPr>
            <w:tcW w:w="992" w:type="dxa"/>
            <w:tcBorders>
              <w:top w:val="single" w:sz="4" w:space="0" w:color="auto"/>
              <w:left w:val="single" w:sz="4" w:space="0" w:color="auto"/>
              <w:bottom w:val="single" w:sz="4" w:space="0" w:color="auto"/>
              <w:right w:val="single" w:sz="4" w:space="0" w:color="auto"/>
            </w:tcBorders>
          </w:tcPr>
          <w:p w:rsidR="00B90A26" w:rsidRDefault="00B90A26" w:rsidP="00AD7CE6">
            <w:pPr>
              <w:pStyle w:val="ConsPlusCell"/>
              <w:rPr>
                <w:i/>
              </w:rPr>
            </w:pPr>
          </w:p>
          <w:p w:rsidR="00B90A26" w:rsidRPr="00221712" w:rsidRDefault="00B90A26" w:rsidP="00221712">
            <w:pPr>
              <w:jc w:val="center"/>
            </w:pPr>
            <w:r>
              <w:t>2021</w:t>
            </w:r>
          </w:p>
        </w:tc>
        <w:tc>
          <w:tcPr>
            <w:tcW w:w="853" w:type="dxa"/>
            <w:tcBorders>
              <w:top w:val="single" w:sz="4" w:space="0" w:color="auto"/>
              <w:left w:val="single" w:sz="4" w:space="0" w:color="auto"/>
              <w:bottom w:val="single" w:sz="4" w:space="0" w:color="auto"/>
              <w:right w:val="single" w:sz="6" w:space="0" w:color="auto"/>
            </w:tcBorders>
          </w:tcPr>
          <w:p w:rsidR="00B90A26" w:rsidRPr="004933A4" w:rsidRDefault="00B90A26" w:rsidP="00AD7CE6">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rsidRPr="004933A4">
              <w:t>400,0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612C4">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A408DE">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A76403">
            <w:pPr>
              <w:pStyle w:val="ConsPlusCell"/>
              <w:jc w:val="center"/>
            </w:pPr>
            <w:r>
              <w:t>233,0</w:t>
            </w:r>
          </w:p>
        </w:tc>
      </w:tr>
      <w:tr w:rsidR="00B90A26" w:rsidRPr="004933A4" w:rsidTr="00181639">
        <w:trPr>
          <w:cantSplit/>
          <w:trHeight w:val="279"/>
        </w:trPr>
        <w:tc>
          <w:tcPr>
            <w:tcW w:w="561" w:type="dxa"/>
            <w:tcBorders>
              <w:top w:val="single" w:sz="4" w:space="0" w:color="auto"/>
              <w:left w:val="single" w:sz="6" w:space="0" w:color="auto"/>
              <w:bottom w:val="single" w:sz="4" w:space="0" w:color="auto"/>
              <w:right w:val="single" w:sz="6" w:space="0" w:color="auto"/>
            </w:tcBorders>
            <w:vAlign w:val="center"/>
          </w:tcPr>
          <w:p w:rsidR="00B90A26" w:rsidRDefault="00B90A26" w:rsidP="00181639">
            <w:pPr>
              <w:pStyle w:val="ConsPlusCell"/>
              <w:jc w:val="center"/>
            </w:pPr>
            <w:r>
              <w:t>14.</w:t>
            </w:r>
          </w:p>
        </w:tc>
        <w:tc>
          <w:tcPr>
            <w:tcW w:w="1273" w:type="dxa"/>
            <w:tcBorders>
              <w:top w:val="single" w:sz="4" w:space="0" w:color="auto"/>
              <w:left w:val="single" w:sz="6" w:space="0" w:color="auto"/>
              <w:bottom w:val="single" w:sz="4" w:space="0" w:color="auto"/>
              <w:right w:val="single" w:sz="4" w:space="0" w:color="auto"/>
            </w:tcBorders>
          </w:tcPr>
          <w:p w:rsidR="00B90A26" w:rsidRPr="004933A4" w:rsidRDefault="00B90A26" w:rsidP="00AD7CE6">
            <w:pPr>
              <w:pStyle w:val="ConsPlusCell"/>
              <w:rPr>
                <w:i/>
              </w:rPr>
            </w:pPr>
            <w:r w:rsidRPr="004933A4">
              <w:rPr>
                <w:i/>
              </w:rPr>
              <w:t>Участок тепловой сети</w:t>
            </w:r>
          </w:p>
        </w:tc>
        <w:tc>
          <w:tcPr>
            <w:tcW w:w="1994" w:type="dxa"/>
            <w:gridSpan w:val="2"/>
            <w:tcBorders>
              <w:top w:val="single" w:sz="4" w:space="0" w:color="auto"/>
              <w:left w:val="single" w:sz="4" w:space="0" w:color="auto"/>
              <w:bottom w:val="single" w:sz="4" w:space="0" w:color="auto"/>
              <w:right w:val="single" w:sz="4" w:space="0" w:color="auto"/>
            </w:tcBorders>
          </w:tcPr>
          <w:p w:rsidR="00B90A26" w:rsidRPr="004933A4" w:rsidRDefault="00B90A26" w:rsidP="00A76403">
            <w:pPr>
              <w:pStyle w:val="ConsPlusCell"/>
            </w:pPr>
            <w:r w:rsidRPr="004933A4">
              <w:t xml:space="preserve">Тепловая сеть по ул. </w:t>
            </w:r>
            <w:r>
              <w:t>Озерная</w:t>
            </w:r>
          </w:p>
        </w:tc>
        <w:tc>
          <w:tcPr>
            <w:tcW w:w="992" w:type="dxa"/>
            <w:tcBorders>
              <w:top w:val="single" w:sz="4" w:space="0" w:color="auto"/>
              <w:left w:val="single" w:sz="4" w:space="0" w:color="auto"/>
              <w:bottom w:val="single" w:sz="4" w:space="0" w:color="auto"/>
              <w:right w:val="single" w:sz="4" w:space="0" w:color="auto"/>
            </w:tcBorders>
          </w:tcPr>
          <w:p w:rsidR="00B90A26" w:rsidRPr="006C39CF" w:rsidRDefault="00B90A26" w:rsidP="006C39CF">
            <w:pPr>
              <w:pStyle w:val="ConsPlusCell"/>
              <w:jc w:val="center"/>
            </w:pPr>
            <w:r>
              <w:t>2022</w:t>
            </w:r>
          </w:p>
        </w:tc>
        <w:tc>
          <w:tcPr>
            <w:tcW w:w="853" w:type="dxa"/>
            <w:tcBorders>
              <w:top w:val="single" w:sz="4" w:space="0" w:color="auto"/>
              <w:left w:val="single" w:sz="4" w:space="0" w:color="auto"/>
              <w:bottom w:val="single" w:sz="4" w:space="0" w:color="auto"/>
              <w:right w:val="single" w:sz="6" w:space="0" w:color="auto"/>
            </w:tcBorders>
          </w:tcPr>
          <w:p w:rsidR="00B90A26" w:rsidRPr="004933A4" w:rsidRDefault="00B90A26" w:rsidP="00AD7CE6">
            <w:pPr>
              <w:pStyle w:val="ConsPlusCell"/>
              <w:rPr>
                <w:i/>
              </w:rPr>
            </w:pPr>
            <w:r w:rsidRPr="004933A4">
              <w:rPr>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A408DE">
            <w:pPr>
              <w:pStyle w:val="ConsPlusCell"/>
              <w:jc w:val="center"/>
            </w:pPr>
            <w:r>
              <w:t>400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9D3C83">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9D3C83">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9D3C83">
            <w:pPr>
              <w:pStyle w:val="ConsPlusCell"/>
              <w:jc w:val="center"/>
            </w:pPr>
            <w:r>
              <w:t>233,0</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180"/>
              </w:tabs>
            </w:pPr>
            <w:r>
              <w:tab/>
              <w:t>2017год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440,0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90A26" w:rsidP="00D612C4">
            <w:pPr>
              <w:jc w:val="center"/>
            </w:pPr>
            <w:r>
              <w:t>8126,5</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7760,2</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90A26" w:rsidP="00D612C4">
            <w:pPr>
              <w:jc w:val="center"/>
            </w:pPr>
            <w:r>
              <w:t>366,3</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240"/>
              </w:tabs>
            </w:pPr>
            <w:r>
              <w:t xml:space="preserve">                                                     2018год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234,0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90A26" w:rsidP="00D612C4">
            <w:pPr>
              <w:jc w:val="center"/>
            </w:pPr>
            <w:r>
              <w:t>4929,9</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4683,4</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90A26" w:rsidP="00D612C4">
            <w:pPr>
              <w:jc w:val="center"/>
            </w:pPr>
            <w:r>
              <w:t>246,5</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135"/>
              </w:tabs>
            </w:pPr>
            <w:r>
              <w:tab/>
              <w:t>2019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90A26" w:rsidP="00D612C4">
            <w:pPr>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4427,8</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90A26" w:rsidP="00D612C4">
            <w:pPr>
              <w:jc w:val="center"/>
            </w:pPr>
            <w:r>
              <w:t>233,0</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A76403" w:rsidRDefault="00B90A26" w:rsidP="00A76403">
            <w:pPr>
              <w:tabs>
                <w:tab w:val="left" w:pos="3240"/>
              </w:tabs>
            </w:pPr>
            <w:r>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400,0</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612C4">
            <w:pPr>
              <w:pStyle w:val="ConsPlusCell"/>
              <w:jc w:val="center"/>
            </w:pPr>
          </w:p>
          <w:p w:rsidR="00B90A26" w:rsidRPr="00D612C4" w:rsidRDefault="00B90A26" w:rsidP="00D612C4">
            <w:pPr>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612C4">
            <w:pPr>
              <w:pStyle w:val="ConsPlusCell"/>
              <w:jc w:val="center"/>
            </w:pPr>
          </w:p>
          <w:p w:rsidR="00B90A26" w:rsidRPr="00D612C4" w:rsidRDefault="00B90A26" w:rsidP="00D612C4">
            <w:pPr>
              <w:jc w:val="center"/>
            </w:pPr>
            <w:r>
              <w:t>4427,8</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612C4">
            <w:pPr>
              <w:pStyle w:val="ConsPlusCell"/>
              <w:jc w:val="center"/>
            </w:pPr>
          </w:p>
          <w:p w:rsidR="00B90A26" w:rsidRPr="00A76403" w:rsidRDefault="00B90A26" w:rsidP="00D612C4">
            <w:pPr>
              <w:jc w:val="center"/>
            </w:pPr>
            <w:r>
              <w:t>233,0</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Pr="006C39CF" w:rsidRDefault="00B90A26" w:rsidP="006C39CF">
            <w:pPr>
              <w:jc w:val="center"/>
            </w:pPr>
            <w:r>
              <w:t xml:space="preserve">                                                   2021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9D3C83">
            <w:pPr>
              <w:pStyle w:val="ConsPlusCell"/>
              <w:jc w:val="center"/>
            </w:pPr>
            <w:r>
              <w:t>400</w:t>
            </w:r>
            <w:r w:rsidR="009611E9">
              <w:t>,0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9D3C83">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9D3C83">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9D3C83">
            <w:pPr>
              <w:pStyle w:val="ConsPlusCell"/>
              <w:jc w:val="center"/>
            </w:pPr>
            <w:r>
              <w:t>233,0</w:t>
            </w:r>
          </w:p>
        </w:tc>
      </w:tr>
      <w:tr w:rsidR="009611E9"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9611E9" w:rsidRPr="004933A4" w:rsidRDefault="009611E9"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pPr>
            <w:r>
              <w:t xml:space="preserve">                                                     2022 год</w:t>
            </w:r>
          </w:p>
        </w:tc>
        <w:tc>
          <w:tcPr>
            <w:tcW w:w="853"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r>
              <w:t>400,0</w:t>
            </w:r>
          </w:p>
        </w:tc>
        <w:tc>
          <w:tcPr>
            <w:tcW w:w="1133" w:type="dxa"/>
            <w:tcBorders>
              <w:top w:val="single" w:sz="4" w:space="0" w:color="auto"/>
              <w:left w:val="single" w:sz="6" w:space="0" w:color="auto"/>
              <w:bottom w:val="single" w:sz="4" w:space="0" w:color="auto"/>
              <w:right w:val="single" w:sz="4" w:space="0" w:color="auto"/>
            </w:tcBorders>
          </w:tcPr>
          <w:p w:rsidR="009611E9" w:rsidRDefault="009611E9" w:rsidP="00F455A1">
            <w:pPr>
              <w:pStyle w:val="ConsPlusCell"/>
              <w:jc w:val="center"/>
            </w:pPr>
            <w:r>
              <w:t>4660,8</w:t>
            </w:r>
          </w:p>
        </w:tc>
        <w:tc>
          <w:tcPr>
            <w:tcW w:w="1133" w:type="dxa"/>
            <w:tcBorders>
              <w:top w:val="single" w:sz="4" w:space="0" w:color="auto"/>
              <w:left w:val="single" w:sz="4" w:space="0" w:color="auto"/>
              <w:bottom w:val="single" w:sz="4" w:space="0" w:color="auto"/>
              <w:right w:val="single" w:sz="6" w:space="0" w:color="auto"/>
            </w:tcBorders>
          </w:tcPr>
          <w:p w:rsidR="009611E9" w:rsidRDefault="009611E9" w:rsidP="00DC026C">
            <w:pPr>
              <w:pStyle w:val="ConsPlusCell"/>
              <w:jc w:val="center"/>
            </w:pPr>
            <w:r>
              <w:t>4427,8</w:t>
            </w:r>
          </w:p>
        </w:tc>
        <w:tc>
          <w:tcPr>
            <w:tcW w:w="992" w:type="dxa"/>
            <w:tcBorders>
              <w:top w:val="single" w:sz="4" w:space="0" w:color="auto"/>
              <w:left w:val="single" w:sz="6" w:space="0" w:color="auto"/>
              <w:bottom w:val="single" w:sz="4" w:space="0" w:color="auto"/>
              <w:right w:val="single" w:sz="6" w:space="0" w:color="auto"/>
            </w:tcBorders>
          </w:tcPr>
          <w:p w:rsidR="009611E9" w:rsidRDefault="009611E9" w:rsidP="00F455A1">
            <w:pPr>
              <w:pStyle w:val="ConsPlusCell"/>
              <w:jc w:val="center"/>
            </w:pPr>
            <w:r>
              <w:t>233,0</w:t>
            </w:r>
          </w:p>
        </w:tc>
      </w:tr>
      <w:tr w:rsidR="00B90A26" w:rsidRPr="004933A4" w:rsidTr="00181639">
        <w:trPr>
          <w:cantSplit/>
          <w:trHeight w:val="765"/>
        </w:trPr>
        <w:tc>
          <w:tcPr>
            <w:tcW w:w="561" w:type="dxa"/>
            <w:tcBorders>
              <w:top w:val="single" w:sz="4" w:space="0" w:color="auto"/>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 xml:space="preserve">                                               </w:t>
            </w:r>
            <w:r>
              <w:t xml:space="preserve">    </w:t>
            </w:r>
            <w:r w:rsidRPr="004933A4">
              <w:t xml:space="preserve">  Всего:</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rsidRPr="004933A4">
              <w:t>1228,0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F455A1">
            <w:pPr>
              <w:pStyle w:val="ConsPlusCell"/>
              <w:jc w:val="center"/>
            </w:pPr>
            <w:r>
              <w:t>27038,8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t>25727,0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F455A1">
            <w:pPr>
              <w:pStyle w:val="ConsPlusCell"/>
              <w:jc w:val="center"/>
            </w:pPr>
            <w:r>
              <w:t>1</w:t>
            </w:r>
            <w:r w:rsidR="00D9239B">
              <w:t>544,8</w:t>
            </w:r>
          </w:p>
        </w:tc>
      </w:tr>
      <w:tr w:rsidR="00B90A26" w:rsidRPr="004933A4" w:rsidTr="00181639">
        <w:trPr>
          <w:cantSplit/>
          <w:trHeight w:val="762"/>
        </w:trPr>
        <w:tc>
          <w:tcPr>
            <w:tcW w:w="10490" w:type="dxa"/>
            <w:gridSpan w:val="11"/>
            <w:tcBorders>
              <w:top w:val="single" w:sz="4" w:space="0" w:color="auto"/>
            </w:tcBorders>
            <w:vAlign w:val="center"/>
          </w:tcPr>
          <w:p w:rsidR="00B90A26" w:rsidRPr="004933A4" w:rsidRDefault="00B90A26" w:rsidP="00AD7CE6">
            <w:pPr>
              <w:pStyle w:val="ConsPlusCell"/>
              <w:jc w:val="center"/>
            </w:pPr>
            <w:r w:rsidRPr="004933A4">
              <w:t>1.2 Повышение эффективности использования энергетических ресурсов</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r w:rsidRPr="004933A4">
              <w:t>1.</w:t>
            </w: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Внедрение энергосберегающих мероприятий (перевод ж.д. по адресу г.п. Зеленоборский, ул. Шоссейная, д.30,32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i/>
              </w:rPr>
            </w:pPr>
          </w:p>
          <w:p w:rsidR="00B90A26" w:rsidRPr="004933A4" w:rsidRDefault="00B90A26" w:rsidP="00996575"/>
          <w:p w:rsidR="00B90A26" w:rsidRPr="004933A4" w:rsidRDefault="00B90A26" w:rsidP="00996575">
            <w:pPr>
              <w:jc w:val="center"/>
            </w:pPr>
            <w:r w:rsidRPr="004933A4">
              <w:t>2017</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r w:rsidRPr="004933A4">
              <w:t>ед.</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5D1247"/>
          <w:p w:rsidR="00B90A26" w:rsidRPr="004933A4" w:rsidRDefault="00B90A26" w:rsidP="005D1247"/>
          <w:p w:rsidR="00B90A26" w:rsidRPr="004933A4" w:rsidRDefault="00B90A26" w:rsidP="005D1247">
            <w:pPr>
              <w:jc w:val="center"/>
            </w:pPr>
            <w:r w:rsidRPr="004933A4">
              <w:t>2</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5D1247">
            <w:pPr>
              <w:jc w:val="center"/>
            </w:pPr>
          </w:p>
          <w:p w:rsidR="00B90A26" w:rsidRPr="004933A4" w:rsidRDefault="00B90A26" w:rsidP="005D1247">
            <w:pPr>
              <w:jc w:val="center"/>
            </w:pPr>
          </w:p>
          <w:p w:rsidR="00B90A26" w:rsidRPr="004933A4" w:rsidRDefault="00B90A26" w:rsidP="005D1247">
            <w:pPr>
              <w:jc w:val="center"/>
            </w:pPr>
            <w:r>
              <w:t>15,5</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5D1247"/>
          <w:p w:rsidR="00B90A26" w:rsidRPr="004933A4" w:rsidRDefault="00B90A26" w:rsidP="005D1247">
            <w:pPr>
              <w:jc w:val="center"/>
            </w:pPr>
          </w:p>
          <w:p w:rsidR="00B90A26" w:rsidRPr="004933A4" w:rsidRDefault="00B90A26"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5D1247"/>
          <w:p w:rsidR="00B90A26" w:rsidRPr="004933A4" w:rsidRDefault="00B90A26" w:rsidP="005D1247">
            <w:pPr>
              <w:jc w:val="center"/>
            </w:pPr>
          </w:p>
          <w:p w:rsidR="00B90A26" w:rsidRPr="004933A4" w:rsidRDefault="00B90A26" w:rsidP="005D1247">
            <w:pPr>
              <w:jc w:val="center"/>
            </w:pPr>
            <w:r>
              <w:t>15,5</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971715">
            <w:pPr>
              <w:pStyle w:val="ConsPlusCell"/>
            </w:pPr>
            <w:r w:rsidRPr="004933A4">
              <w:t>Внедрение энергосберегающих мероприятий (перевод ж.д. по адресу г.п. Зеленоборский, ул. Шоссейная, д.30,32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pPr>
          </w:p>
          <w:p w:rsidR="00B90A26" w:rsidRDefault="00B90A26" w:rsidP="00971715"/>
          <w:p w:rsidR="00B90A26" w:rsidRPr="00971715" w:rsidRDefault="00B90A26" w:rsidP="00971715">
            <w:pPr>
              <w:jc w:val="center"/>
            </w:pPr>
            <w:r>
              <w:t>2018</w:t>
            </w:r>
          </w:p>
        </w:tc>
        <w:tc>
          <w:tcPr>
            <w:tcW w:w="567"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r>
              <w:t>2</w:t>
            </w:r>
          </w:p>
        </w:tc>
        <w:tc>
          <w:tcPr>
            <w:tcW w:w="1133" w:type="dxa"/>
            <w:tcBorders>
              <w:top w:val="single" w:sz="4" w:space="0" w:color="auto"/>
              <w:left w:val="single" w:sz="6" w:space="0" w:color="auto"/>
              <w:bottom w:val="single" w:sz="4" w:space="0" w:color="auto"/>
              <w:right w:val="single" w:sz="4"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760,8</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Default="00B90A26" w:rsidP="00DC026C">
            <w:pPr>
              <w:pStyle w:val="ConsPlusCell"/>
              <w:jc w:val="center"/>
            </w:pPr>
          </w:p>
          <w:p w:rsidR="00B90A26" w:rsidRDefault="00B90A26" w:rsidP="00971715"/>
          <w:p w:rsidR="00B90A26" w:rsidRPr="00971715" w:rsidRDefault="00B90A26" w:rsidP="00971715">
            <w:pPr>
              <w:jc w:val="center"/>
            </w:pPr>
            <w:r>
              <w:t>760,8</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r w:rsidRPr="004933A4">
              <w:t>2.</w:t>
            </w: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p w:rsidR="00B90A26" w:rsidRPr="004933A4" w:rsidRDefault="00B90A26" w:rsidP="00996575"/>
          <w:p w:rsidR="00B90A26" w:rsidRPr="004933A4" w:rsidRDefault="00B90A26" w:rsidP="00996575"/>
          <w:p w:rsidR="00B90A26" w:rsidRPr="004933A4" w:rsidRDefault="00B90A26" w:rsidP="00B90A26">
            <w:pPr>
              <w:jc w:val="center"/>
            </w:pPr>
            <w:r w:rsidRPr="004933A4">
              <w:t>2017-20</w:t>
            </w:r>
            <w:r>
              <w:t>22</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5D1247">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5D1247">
            <w:pPr>
              <w:jc w:val="center"/>
            </w:pPr>
            <w:r>
              <w:t>25</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FE626B">
            <w:pPr>
              <w:jc w:val="center"/>
            </w:pPr>
            <w:r>
              <w:t>137,8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5D1247">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D1247"/>
          <w:p w:rsidR="00B90A26" w:rsidRPr="004933A4" w:rsidRDefault="00B90A26" w:rsidP="005D1247"/>
          <w:p w:rsidR="00B90A26" w:rsidRPr="004933A4" w:rsidRDefault="00B90A26" w:rsidP="00FE626B">
            <w:pPr>
              <w:jc w:val="center"/>
            </w:pPr>
            <w:r>
              <w:t>137,8</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r w:rsidRPr="004933A4">
              <w:t>4.</w:t>
            </w: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Перевод жилых домов № 30,31.33, расположенных по адресу: г.п. Зеленоборский, ул. Мира на индивидуальную систему теплоснабжения.</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p w:rsidR="00B90A26" w:rsidRPr="004933A4" w:rsidRDefault="00B90A26" w:rsidP="00D50B53"/>
          <w:p w:rsidR="00B90A26" w:rsidRPr="004933A4" w:rsidRDefault="00B90A26" w:rsidP="00B90A26">
            <w:r w:rsidRPr="004933A4">
              <w:t>201</w:t>
            </w:r>
            <w:r>
              <w:t>7-2022</w:t>
            </w: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580C3A"/>
          <w:p w:rsidR="00B90A26" w:rsidRPr="004933A4" w:rsidRDefault="00B90A26" w:rsidP="00580C3A">
            <w:pPr>
              <w:jc w:val="center"/>
            </w:pPr>
            <w:r w:rsidRPr="004933A4">
              <w:t>ед.</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p>
          <w:p w:rsidR="00B90A26" w:rsidRPr="004933A4" w:rsidRDefault="00B90A26" w:rsidP="00D50B53"/>
          <w:p w:rsidR="00B90A26" w:rsidRPr="004933A4" w:rsidRDefault="00B90A26" w:rsidP="00D50B53">
            <w:pPr>
              <w:jc w:val="center"/>
            </w:pPr>
            <w:r w:rsidRPr="004933A4">
              <w:t>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50B53"/>
          <w:p w:rsidR="00B90A26" w:rsidRPr="004933A4" w:rsidRDefault="00B90A26" w:rsidP="00D50B53">
            <w:pPr>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50B53"/>
          <w:p w:rsidR="00B90A26" w:rsidRPr="004933A4" w:rsidRDefault="00B90A26" w:rsidP="00D50B53">
            <w:pPr>
              <w:jc w:val="center"/>
            </w:pPr>
            <w:r w:rsidRPr="004933A4">
              <w:t>0,0</w:t>
            </w:r>
          </w:p>
        </w:tc>
      </w:tr>
      <w:tr w:rsidR="00B90A26" w:rsidRPr="004933A4" w:rsidTr="00181639">
        <w:trPr>
          <w:cantSplit/>
          <w:trHeight w:val="762"/>
        </w:trPr>
        <w:tc>
          <w:tcPr>
            <w:tcW w:w="561" w:type="dxa"/>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Итого</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D9239B" w:rsidP="00040D89">
            <w:pPr>
              <w:pStyle w:val="ConsPlusCell"/>
              <w:jc w:val="center"/>
            </w:pPr>
            <w:r>
              <w:t>914,1</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D9239B" w:rsidP="00040D89">
            <w:pPr>
              <w:pStyle w:val="ConsPlusCell"/>
              <w:jc w:val="center"/>
            </w:pPr>
            <w:r>
              <w:t>914,1</w:t>
            </w:r>
          </w:p>
        </w:tc>
      </w:tr>
      <w:tr w:rsidR="00B90A26" w:rsidRPr="004933A4" w:rsidTr="00181639">
        <w:trPr>
          <w:cantSplit/>
          <w:trHeight w:val="762"/>
        </w:trPr>
        <w:tc>
          <w:tcPr>
            <w:tcW w:w="561" w:type="dxa"/>
            <w:vMerge w:val="restart"/>
            <w:tcBorders>
              <w:top w:val="single" w:sz="4" w:space="0" w:color="auto"/>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В том числе по годам:</w:t>
            </w:r>
          </w:p>
          <w:p w:rsidR="00B90A26" w:rsidRPr="004933A4" w:rsidRDefault="00B90A26" w:rsidP="00AD7CE6">
            <w:pPr>
              <w:pStyle w:val="ConsPlusCell"/>
            </w:pPr>
            <w:r w:rsidRPr="004933A4">
              <w:t xml:space="preserve">                                               2017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p>
          <w:p w:rsidR="00B90A26" w:rsidRPr="004933A4" w:rsidRDefault="00B90A26" w:rsidP="00EF7134">
            <w:pPr>
              <w:pStyle w:val="ConsPlusCell"/>
              <w:jc w:val="center"/>
            </w:pPr>
            <w:r>
              <w:t>55,5</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p w:rsidR="00B90A26" w:rsidRPr="004933A4" w:rsidRDefault="00B90A26" w:rsidP="00EF7134">
            <w:pPr>
              <w:pStyle w:val="ConsPlusCell"/>
              <w:jc w:val="center"/>
            </w:pPr>
            <w:r>
              <w:t>55,5</w:t>
            </w:r>
          </w:p>
        </w:tc>
      </w:tr>
      <w:tr w:rsidR="00B90A26" w:rsidRPr="004933A4" w:rsidTr="00181639">
        <w:trPr>
          <w:cantSplit/>
          <w:trHeight w:val="295"/>
        </w:trPr>
        <w:tc>
          <w:tcPr>
            <w:tcW w:w="561" w:type="dxa"/>
            <w:vMerge/>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8347FA">
            <w:pPr>
              <w:pStyle w:val="ConsPlusCell"/>
              <w:jc w:val="center"/>
            </w:pPr>
            <w:r>
              <w:t>25,0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8347FA">
            <w:pPr>
              <w:pStyle w:val="ConsPlusCell"/>
              <w:jc w:val="center"/>
            </w:pPr>
            <w:r>
              <w:t>25,0</w:t>
            </w:r>
          </w:p>
        </w:tc>
      </w:tr>
      <w:tr w:rsidR="00B90A26" w:rsidRPr="004933A4" w:rsidTr="00181639">
        <w:trPr>
          <w:cantSplit/>
          <w:trHeight w:val="295"/>
        </w:trPr>
        <w:tc>
          <w:tcPr>
            <w:tcW w:w="561" w:type="dxa"/>
            <w:vMerge/>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AD7CE6">
            <w:pPr>
              <w:pStyle w:val="ConsPlusCell"/>
            </w:pPr>
            <w:r w:rsidRPr="004933A4">
              <w:t xml:space="preserve">                                               2018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4D5AB2">
            <w:pPr>
              <w:pStyle w:val="ConsPlusCell"/>
            </w:pPr>
            <w:r w:rsidRPr="004933A4">
              <w:t xml:space="preserve">  </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r>
              <w:t>463,9</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121116">
            <w:pPr>
              <w:pStyle w:val="ConsPlusCell"/>
              <w:jc w:val="center"/>
            </w:pPr>
            <w:r>
              <w:t>463,9</w:t>
            </w:r>
          </w:p>
        </w:tc>
      </w:tr>
      <w:tr w:rsidR="00B90A26" w:rsidRPr="004933A4" w:rsidTr="00181639">
        <w:trPr>
          <w:cantSplit/>
          <w:trHeight w:val="473"/>
        </w:trPr>
        <w:tc>
          <w:tcPr>
            <w:tcW w:w="561" w:type="dxa"/>
            <w:vMerge/>
            <w:tcBorders>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r>
              <w:t>5</w:t>
            </w:r>
            <w:r w:rsidRPr="004933A4">
              <w:t>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t>5</w:t>
            </w:r>
            <w:r w:rsidRPr="004933A4">
              <w:t>0,0</w:t>
            </w:r>
          </w:p>
        </w:tc>
      </w:tr>
      <w:tr w:rsidR="00B90A26" w:rsidRPr="004933A4" w:rsidTr="00181639">
        <w:trPr>
          <w:cantSplit/>
          <w:trHeight w:val="473"/>
        </w:trPr>
        <w:tc>
          <w:tcPr>
            <w:tcW w:w="561" w:type="dxa"/>
            <w:vMerge/>
            <w:tcBorders>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AD7CE6">
            <w:pPr>
              <w:pStyle w:val="ConsPlusCell"/>
            </w:pPr>
            <w:r w:rsidRPr="004933A4">
              <w:t xml:space="preserve">                                               2019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pPr>
            <w:r>
              <w:t>50,0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t>50,0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pPr>
            <w:r w:rsidRPr="004933A4">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9611E9" w:rsidP="00DC026C">
            <w:pPr>
              <w:pStyle w:val="ConsPlusCell"/>
              <w:jc w:val="center"/>
            </w:pPr>
            <w:r>
              <w:t>5</w:t>
            </w:r>
            <w:r w:rsidR="00B90A26" w:rsidRPr="004933A4">
              <w:t>0,0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pPr>
            <w:r w:rsidRPr="004933A4">
              <w:t>0,0</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9611E9" w:rsidP="00DC026C">
            <w:pPr>
              <w:pStyle w:val="ConsPlusCell"/>
              <w:jc w:val="center"/>
            </w:pPr>
            <w:r>
              <w:t>5</w:t>
            </w:r>
            <w:r w:rsidR="00B90A26" w:rsidRPr="004933A4">
              <w:t>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9012FB">
            <w:pPr>
              <w:pStyle w:val="ConsPlusCell"/>
              <w:tabs>
                <w:tab w:val="left" w:pos="2985"/>
              </w:tabs>
            </w:pPr>
            <w:r w:rsidRPr="009012F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9012FB"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9012FB" w:rsidRDefault="00B90A26" w:rsidP="00DC026C">
            <w:pPr>
              <w:pStyle w:val="ConsPlusCell"/>
              <w:jc w:val="center"/>
            </w:pPr>
          </w:p>
        </w:tc>
        <w:tc>
          <w:tcPr>
            <w:tcW w:w="1133" w:type="dxa"/>
            <w:tcBorders>
              <w:top w:val="single" w:sz="4" w:space="0" w:color="auto"/>
              <w:left w:val="single" w:sz="6" w:space="0" w:color="auto"/>
              <w:bottom w:val="single" w:sz="4" w:space="0" w:color="auto"/>
              <w:right w:val="single" w:sz="4" w:space="0" w:color="auto"/>
            </w:tcBorders>
          </w:tcPr>
          <w:p w:rsidR="00B90A26" w:rsidRPr="009012FB" w:rsidRDefault="00B90A26" w:rsidP="00DC026C">
            <w:pPr>
              <w:pStyle w:val="ConsPlusCell"/>
              <w:jc w:val="center"/>
            </w:pPr>
            <w:r>
              <w:t>30,0</w:t>
            </w:r>
          </w:p>
        </w:tc>
        <w:tc>
          <w:tcPr>
            <w:tcW w:w="1133" w:type="dxa"/>
            <w:tcBorders>
              <w:top w:val="single" w:sz="4" w:space="0" w:color="auto"/>
              <w:left w:val="single" w:sz="4" w:space="0" w:color="auto"/>
              <w:bottom w:val="single" w:sz="4" w:space="0" w:color="auto"/>
              <w:right w:val="single" w:sz="6" w:space="0" w:color="auto"/>
            </w:tcBorders>
          </w:tcPr>
          <w:p w:rsidR="00B90A26" w:rsidRPr="009012FB" w:rsidRDefault="00B90A26"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9012FB" w:rsidRDefault="00B90A26" w:rsidP="00EF7134">
            <w:pPr>
              <w:pStyle w:val="ConsPlusCell"/>
              <w:jc w:val="center"/>
            </w:pPr>
            <w:r>
              <w:t>30,0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DC026C">
            <w:pPr>
              <w:pStyle w:val="ConsPlusCell"/>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9012FB" w:rsidRDefault="009611E9" w:rsidP="00DC026C">
            <w:pPr>
              <w:pStyle w:val="ConsPlusCell"/>
              <w:jc w:val="center"/>
            </w:pPr>
            <w:r>
              <w:t>5</w:t>
            </w:r>
            <w:r w:rsidR="00B90A26" w:rsidRPr="009012FB">
              <w:t>0,0</w:t>
            </w:r>
          </w:p>
        </w:tc>
        <w:tc>
          <w:tcPr>
            <w:tcW w:w="1133" w:type="dxa"/>
            <w:tcBorders>
              <w:top w:val="single" w:sz="4" w:space="0" w:color="auto"/>
              <w:left w:val="single" w:sz="4" w:space="0" w:color="auto"/>
              <w:bottom w:val="single" w:sz="4" w:space="0" w:color="auto"/>
              <w:right w:val="single" w:sz="6" w:space="0" w:color="auto"/>
            </w:tcBorders>
          </w:tcPr>
          <w:p w:rsidR="00B90A26" w:rsidRPr="009012FB" w:rsidRDefault="00B90A26" w:rsidP="00DC026C">
            <w:pPr>
              <w:pStyle w:val="ConsPlusCell"/>
              <w:jc w:val="center"/>
            </w:pPr>
            <w:r w:rsidRPr="009012FB">
              <w:t>0,0</w:t>
            </w:r>
          </w:p>
        </w:tc>
        <w:tc>
          <w:tcPr>
            <w:tcW w:w="992" w:type="dxa"/>
            <w:tcBorders>
              <w:top w:val="single" w:sz="4" w:space="0" w:color="auto"/>
              <w:left w:val="single" w:sz="6" w:space="0" w:color="auto"/>
              <w:bottom w:val="single" w:sz="4" w:space="0" w:color="auto"/>
              <w:right w:val="single" w:sz="6" w:space="0" w:color="auto"/>
            </w:tcBorders>
          </w:tcPr>
          <w:p w:rsidR="00B90A26" w:rsidRPr="009012FB" w:rsidRDefault="009611E9" w:rsidP="00EF7134">
            <w:pPr>
              <w:pStyle w:val="ConsPlusCell"/>
              <w:jc w:val="center"/>
            </w:pPr>
            <w:r>
              <w:t>5</w:t>
            </w:r>
            <w:r w:rsidR="00B90A26" w:rsidRPr="009012FB">
              <w:t>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6D081D">
            <w:pPr>
              <w:pStyle w:val="ConsPlusCell"/>
              <w:tabs>
                <w:tab w:val="left" w:pos="2985"/>
              </w:tabs>
            </w:pPr>
            <w:r w:rsidRPr="009012FB">
              <w:t xml:space="preserve">                   </w:t>
            </w:r>
            <w:r>
              <w:t xml:space="preserve">                            2021</w:t>
            </w:r>
            <w:r w:rsidRPr="009012FB">
              <w:t xml:space="preserve">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9D3C83" w:rsidRDefault="00B90A26" w:rsidP="00DC026C">
            <w:pPr>
              <w:pStyle w:val="ConsPlusCell"/>
              <w:jc w:val="center"/>
            </w:pPr>
            <w:r w:rsidRPr="009D3C83">
              <w:t>30,0</w:t>
            </w:r>
          </w:p>
        </w:tc>
        <w:tc>
          <w:tcPr>
            <w:tcW w:w="1133" w:type="dxa"/>
            <w:tcBorders>
              <w:top w:val="single" w:sz="4" w:space="0" w:color="auto"/>
              <w:left w:val="single" w:sz="4" w:space="0" w:color="auto"/>
              <w:bottom w:val="single" w:sz="4" w:space="0" w:color="auto"/>
              <w:right w:val="single" w:sz="6" w:space="0" w:color="auto"/>
            </w:tcBorders>
          </w:tcPr>
          <w:p w:rsidR="00B90A26" w:rsidRPr="009D3C83" w:rsidRDefault="00B90A26"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9D3C83" w:rsidRDefault="00B90A26" w:rsidP="00EF7134">
            <w:pPr>
              <w:pStyle w:val="ConsPlusCell"/>
              <w:jc w:val="center"/>
            </w:pPr>
            <w:r w:rsidRPr="009D3C83">
              <w:t>30,0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9012FB" w:rsidRDefault="00B90A26" w:rsidP="006D081D">
            <w:pPr>
              <w:pStyle w:val="ConsPlusCell"/>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B90A26" w:rsidRPr="009D3C83" w:rsidRDefault="009611E9" w:rsidP="00DC026C">
            <w:pPr>
              <w:pStyle w:val="ConsPlusCell"/>
              <w:jc w:val="center"/>
            </w:pPr>
            <w:r>
              <w:t>5</w:t>
            </w:r>
            <w:r w:rsidR="00B90A26" w:rsidRPr="009D3C83">
              <w:t>0,0</w:t>
            </w:r>
          </w:p>
        </w:tc>
        <w:tc>
          <w:tcPr>
            <w:tcW w:w="1133" w:type="dxa"/>
            <w:tcBorders>
              <w:top w:val="single" w:sz="4" w:space="0" w:color="auto"/>
              <w:left w:val="single" w:sz="4" w:space="0" w:color="auto"/>
              <w:bottom w:val="single" w:sz="4" w:space="0" w:color="auto"/>
              <w:right w:val="single" w:sz="6" w:space="0" w:color="auto"/>
            </w:tcBorders>
          </w:tcPr>
          <w:p w:rsidR="00B90A26" w:rsidRPr="009D3C83" w:rsidRDefault="00B90A26" w:rsidP="00DC026C">
            <w:pPr>
              <w:pStyle w:val="ConsPlusCell"/>
              <w:jc w:val="center"/>
            </w:pPr>
            <w:r>
              <w:t>0,0</w:t>
            </w:r>
          </w:p>
        </w:tc>
        <w:tc>
          <w:tcPr>
            <w:tcW w:w="992" w:type="dxa"/>
            <w:tcBorders>
              <w:top w:val="single" w:sz="4" w:space="0" w:color="auto"/>
              <w:left w:val="single" w:sz="6" w:space="0" w:color="auto"/>
              <w:bottom w:val="single" w:sz="4" w:space="0" w:color="auto"/>
              <w:right w:val="single" w:sz="6" w:space="0" w:color="auto"/>
            </w:tcBorders>
          </w:tcPr>
          <w:p w:rsidR="00B90A26" w:rsidRPr="009D3C83" w:rsidRDefault="009611E9" w:rsidP="00EF7134">
            <w:pPr>
              <w:pStyle w:val="ConsPlusCell"/>
              <w:jc w:val="center"/>
            </w:pPr>
            <w:r>
              <w:t>5</w:t>
            </w:r>
            <w:r w:rsidR="00B90A26" w:rsidRPr="009D3C83">
              <w:t>0,0</w:t>
            </w:r>
          </w:p>
        </w:tc>
      </w:tr>
      <w:tr w:rsidR="009611E9" w:rsidRPr="004933A4" w:rsidTr="00181639">
        <w:trPr>
          <w:cantSplit/>
          <w:trHeight w:val="473"/>
        </w:trPr>
        <w:tc>
          <w:tcPr>
            <w:tcW w:w="561" w:type="dxa"/>
            <w:tcBorders>
              <w:left w:val="single" w:sz="6" w:space="0" w:color="auto"/>
              <w:right w:val="single" w:sz="6" w:space="0" w:color="auto"/>
            </w:tcBorders>
            <w:vAlign w:val="center"/>
          </w:tcPr>
          <w:p w:rsidR="009611E9" w:rsidRPr="004933A4" w:rsidRDefault="009611E9"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611E9" w:rsidRPr="009611E9" w:rsidRDefault="009611E9" w:rsidP="00DC026C">
            <w:pPr>
              <w:pStyle w:val="ConsPlusCell"/>
            </w:pPr>
            <w:r>
              <w:rPr>
                <w:b/>
              </w:rPr>
              <w:t xml:space="preserve">                                               </w:t>
            </w:r>
            <w:r w:rsidRPr="009611E9">
              <w:t>2022 год</w:t>
            </w:r>
          </w:p>
        </w:tc>
        <w:tc>
          <w:tcPr>
            <w:tcW w:w="853"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9611E9" w:rsidRPr="009611E9" w:rsidRDefault="009611E9" w:rsidP="004842C0">
            <w:pPr>
              <w:pStyle w:val="ConsPlusCell"/>
              <w:jc w:val="center"/>
            </w:pPr>
            <w:r w:rsidRPr="009611E9">
              <w:t>30,0</w:t>
            </w:r>
          </w:p>
        </w:tc>
        <w:tc>
          <w:tcPr>
            <w:tcW w:w="1133" w:type="dxa"/>
            <w:tcBorders>
              <w:top w:val="single" w:sz="4" w:space="0" w:color="auto"/>
              <w:left w:val="single" w:sz="4" w:space="0" w:color="auto"/>
              <w:bottom w:val="single" w:sz="4" w:space="0" w:color="auto"/>
              <w:right w:val="single" w:sz="6" w:space="0" w:color="auto"/>
            </w:tcBorders>
          </w:tcPr>
          <w:p w:rsidR="009611E9" w:rsidRPr="009611E9" w:rsidRDefault="009611E9" w:rsidP="00DC026C">
            <w:pPr>
              <w:pStyle w:val="ConsPlusCell"/>
              <w:jc w:val="center"/>
            </w:pPr>
            <w:r w:rsidRPr="009611E9">
              <w:t>0,0</w:t>
            </w:r>
          </w:p>
        </w:tc>
        <w:tc>
          <w:tcPr>
            <w:tcW w:w="992" w:type="dxa"/>
            <w:tcBorders>
              <w:top w:val="single" w:sz="4" w:space="0" w:color="auto"/>
              <w:left w:val="single" w:sz="6" w:space="0" w:color="auto"/>
              <w:bottom w:val="single" w:sz="4" w:space="0" w:color="auto"/>
              <w:right w:val="single" w:sz="6" w:space="0" w:color="auto"/>
            </w:tcBorders>
          </w:tcPr>
          <w:p w:rsidR="009611E9" w:rsidRPr="009611E9" w:rsidRDefault="009611E9" w:rsidP="004842C0">
            <w:pPr>
              <w:pStyle w:val="ConsPlusCell"/>
              <w:jc w:val="center"/>
            </w:pPr>
            <w:r w:rsidRPr="009611E9">
              <w:t>30,0</w:t>
            </w:r>
          </w:p>
        </w:tc>
      </w:tr>
      <w:tr w:rsidR="009611E9" w:rsidRPr="004933A4" w:rsidTr="00181639">
        <w:trPr>
          <w:cantSplit/>
          <w:trHeight w:val="473"/>
        </w:trPr>
        <w:tc>
          <w:tcPr>
            <w:tcW w:w="561" w:type="dxa"/>
            <w:tcBorders>
              <w:left w:val="single" w:sz="6" w:space="0" w:color="auto"/>
              <w:right w:val="single" w:sz="6" w:space="0" w:color="auto"/>
            </w:tcBorders>
            <w:vAlign w:val="center"/>
          </w:tcPr>
          <w:p w:rsidR="009611E9" w:rsidRPr="004933A4" w:rsidRDefault="009611E9"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rPr>
                <w:b/>
              </w:rPr>
            </w:pPr>
            <w:r w:rsidRPr="009012FB">
              <w:t>Экспертиза сметной документации</w:t>
            </w:r>
          </w:p>
        </w:tc>
        <w:tc>
          <w:tcPr>
            <w:tcW w:w="853"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pPr>
          </w:p>
        </w:tc>
        <w:tc>
          <w:tcPr>
            <w:tcW w:w="992" w:type="dxa"/>
            <w:tcBorders>
              <w:top w:val="single" w:sz="4" w:space="0" w:color="auto"/>
              <w:left w:val="single" w:sz="6" w:space="0" w:color="auto"/>
              <w:bottom w:val="single" w:sz="4" w:space="0" w:color="auto"/>
              <w:right w:val="single" w:sz="6" w:space="0" w:color="auto"/>
            </w:tcBorders>
          </w:tcPr>
          <w:p w:rsidR="009611E9" w:rsidRPr="004933A4" w:rsidRDefault="009611E9" w:rsidP="00DC026C">
            <w:pPr>
              <w:pStyle w:val="ConsPlusCell"/>
              <w:jc w:val="center"/>
              <w:rPr>
                <w:b/>
              </w:rPr>
            </w:pPr>
          </w:p>
        </w:tc>
        <w:tc>
          <w:tcPr>
            <w:tcW w:w="1133" w:type="dxa"/>
            <w:tcBorders>
              <w:top w:val="single" w:sz="4" w:space="0" w:color="auto"/>
              <w:left w:val="single" w:sz="6" w:space="0" w:color="auto"/>
              <w:bottom w:val="single" w:sz="4" w:space="0" w:color="auto"/>
              <w:right w:val="single" w:sz="4" w:space="0" w:color="auto"/>
            </w:tcBorders>
          </w:tcPr>
          <w:p w:rsidR="009611E9" w:rsidRPr="009611E9" w:rsidRDefault="009611E9" w:rsidP="004842C0">
            <w:pPr>
              <w:pStyle w:val="ConsPlusCell"/>
              <w:jc w:val="center"/>
            </w:pPr>
            <w:r w:rsidRPr="009611E9">
              <w:t>50,0</w:t>
            </w:r>
          </w:p>
        </w:tc>
        <w:tc>
          <w:tcPr>
            <w:tcW w:w="1133" w:type="dxa"/>
            <w:tcBorders>
              <w:top w:val="single" w:sz="4" w:space="0" w:color="auto"/>
              <w:left w:val="single" w:sz="4" w:space="0" w:color="auto"/>
              <w:bottom w:val="single" w:sz="4" w:space="0" w:color="auto"/>
              <w:right w:val="single" w:sz="6" w:space="0" w:color="auto"/>
            </w:tcBorders>
          </w:tcPr>
          <w:p w:rsidR="009611E9" w:rsidRPr="009611E9" w:rsidRDefault="009611E9" w:rsidP="00DC026C">
            <w:pPr>
              <w:pStyle w:val="ConsPlusCell"/>
              <w:jc w:val="center"/>
            </w:pPr>
            <w:r w:rsidRPr="009611E9">
              <w:t>0,0</w:t>
            </w:r>
          </w:p>
        </w:tc>
        <w:tc>
          <w:tcPr>
            <w:tcW w:w="992" w:type="dxa"/>
            <w:tcBorders>
              <w:top w:val="single" w:sz="4" w:space="0" w:color="auto"/>
              <w:left w:val="single" w:sz="6" w:space="0" w:color="auto"/>
              <w:bottom w:val="single" w:sz="4" w:space="0" w:color="auto"/>
              <w:right w:val="single" w:sz="6" w:space="0" w:color="auto"/>
            </w:tcBorders>
          </w:tcPr>
          <w:p w:rsidR="009611E9" w:rsidRPr="009611E9" w:rsidRDefault="009611E9" w:rsidP="004842C0">
            <w:pPr>
              <w:pStyle w:val="ConsPlusCell"/>
              <w:jc w:val="center"/>
            </w:pPr>
            <w:r w:rsidRPr="009611E9">
              <w:t>50,0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r w:rsidRPr="004933A4">
              <w:rPr>
                <w:b/>
              </w:rPr>
              <w:t xml:space="preserve">                                               </w:t>
            </w:r>
            <w:r>
              <w:rPr>
                <w:b/>
              </w:rPr>
              <w:t xml:space="preserve">     </w:t>
            </w:r>
            <w:r w:rsidRPr="004933A4">
              <w:rPr>
                <w:b/>
              </w:rPr>
              <w:t>ИТОГО:</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pPr>
            <w:r w:rsidRPr="004933A4">
              <w:t>П.м</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1680,0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D9239B" w:rsidP="004842C0">
            <w:pPr>
              <w:pStyle w:val="ConsPlusCell"/>
              <w:jc w:val="center"/>
              <w:rPr>
                <w:b/>
              </w:rPr>
            </w:pPr>
            <w:r>
              <w:rPr>
                <w:b/>
              </w:rPr>
              <w:t>32769,8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D9239B" w:rsidP="00DC026C">
            <w:pPr>
              <w:pStyle w:val="ConsPlusCell"/>
              <w:jc w:val="center"/>
              <w:rPr>
                <w:b/>
              </w:rPr>
            </w:pPr>
            <w:r>
              <w:rPr>
                <w:b/>
              </w:rPr>
              <w:t>30154,8</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9611E9" w:rsidP="004842C0">
            <w:pPr>
              <w:pStyle w:val="ConsPlusCell"/>
              <w:jc w:val="center"/>
              <w:rPr>
                <w:b/>
              </w:rPr>
            </w:pPr>
            <w:r>
              <w:rPr>
                <w:b/>
              </w:rPr>
              <w:t>2615,0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C44F6D">
            <w:pPr>
              <w:pStyle w:val="ConsPlusCell"/>
              <w:tabs>
                <w:tab w:val="left" w:pos="3165"/>
              </w:tabs>
              <w:rPr>
                <w:b/>
              </w:rPr>
            </w:pPr>
            <w:r w:rsidRPr="004933A4">
              <w:rPr>
                <w:b/>
              </w:rPr>
              <w:t xml:space="preserve">В том числе по годам:      </w:t>
            </w:r>
            <w:r>
              <w:rPr>
                <w:b/>
              </w:rPr>
              <w:t xml:space="preserve">      </w:t>
            </w:r>
            <w:r w:rsidRPr="004933A4">
              <w:rPr>
                <w:b/>
              </w:rPr>
              <w:t>2017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860,0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DC026C">
            <w:pPr>
              <w:pStyle w:val="ConsPlusCell"/>
              <w:jc w:val="center"/>
              <w:rPr>
                <w:b/>
              </w:rPr>
            </w:pPr>
            <w:r>
              <w:rPr>
                <w:b/>
              </w:rPr>
              <w:t>8207,0</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rPr>
                <w:b/>
              </w:rPr>
            </w:pPr>
            <w:r>
              <w:rPr>
                <w:b/>
              </w:rPr>
              <w:t>7760,2</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Pr>
                <w:b/>
              </w:rPr>
              <w:t>446,8</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C44F6D">
            <w:pPr>
              <w:pStyle w:val="ConsPlusCell"/>
              <w:tabs>
                <w:tab w:val="left" w:pos="3060"/>
              </w:tabs>
              <w:rPr>
                <w:b/>
              </w:rPr>
            </w:pPr>
            <w:r w:rsidRPr="004933A4">
              <w:rPr>
                <w:b/>
              </w:rPr>
              <w:tab/>
              <w:t>2018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420,0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B90A26" w:rsidP="004567C3">
            <w:pPr>
              <w:pStyle w:val="ConsPlusCell"/>
              <w:jc w:val="center"/>
              <w:rPr>
                <w:b/>
              </w:rPr>
            </w:pPr>
            <w:r>
              <w:rPr>
                <w:b/>
              </w:rPr>
              <w:t>5405,6</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rPr>
                <w:b/>
              </w:rPr>
            </w:pPr>
            <w:r>
              <w:rPr>
                <w:b/>
              </w:rPr>
              <w:t>4683,4</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Pr>
                <w:b/>
              </w:rPr>
              <w:t>722,2</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C44F6D">
            <w:pPr>
              <w:pStyle w:val="ConsPlusCell"/>
              <w:tabs>
                <w:tab w:val="left" w:pos="3075"/>
              </w:tabs>
              <w:rPr>
                <w:b/>
              </w:rPr>
            </w:pPr>
            <w:r w:rsidRPr="004933A4">
              <w:rPr>
                <w:b/>
              </w:rPr>
              <w:tab/>
              <w:t>2019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sidRPr="004933A4">
              <w:rPr>
                <w:b/>
              </w:rPr>
              <w:t>400,0</w:t>
            </w:r>
          </w:p>
        </w:tc>
        <w:tc>
          <w:tcPr>
            <w:tcW w:w="1133" w:type="dxa"/>
            <w:tcBorders>
              <w:top w:val="single" w:sz="4" w:space="0" w:color="auto"/>
              <w:left w:val="single" w:sz="6" w:space="0" w:color="auto"/>
              <w:bottom w:val="single" w:sz="4" w:space="0" w:color="auto"/>
              <w:right w:val="single" w:sz="4" w:space="0" w:color="auto"/>
            </w:tcBorders>
          </w:tcPr>
          <w:p w:rsidR="00B90A26" w:rsidRPr="004933A4" w:rsidRDefault="00D9239B" w:rsidP="004842C0">
            <w:pPr>
              <w:pStyle w:val="ConsPlusCell"/>
              <w:jc w:val="center"/>
              <w:rPr>
                <w:b/>
              </w:rPr>
            </w:pPr>
            <w:r>
              <w:rPr>
                <w:b/>
              </w:rPr>
              <w:t>4934,8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9611E9" w:rsidP="004842C0">
            <w:pPr>
              <w:pStyle w:val="ConsPlusCell"/>
              <w:jc w:val="center"/>
              <w:rPr>
                <w:b/>
              </w:rPr>
            </w:pPr>
            <w:r>
              <w:rPr>
                <w:b/>
              </w:rPr>
              <w:t>507,0</w:t>
            </w:r>
          </w:p>
        </w:tc>
      </w:tr>
      <w:tr w:rsidR="00B90A26" w:rsidRPr="004933A4" w:rsidTr="00181639">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Pr="004933A4" w:rsidRDefault="00B90A26" w:rsidP="007905AB">
            <w:pPr>
              <w:pStyle w:val="ConsPlusCell"/>
              <w:tabs>
                <w:tab w:val="left" w:pos="2985"/>
              </w:tabs>
              <w:rPr>
                <w:b/>
              </w:rPr>
            </w:pPr>
            <w:r>
              <w:rPr>
                <w:b/>
              </w:rPr>
              <w:tab/>
              <w:t xml:space="preserve">  2020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Pr>
                <w:b/>
              </w:rPr>
              <w:t>400,0</w:t>
            </w:r>
          </w:p>
        </w:tc>
        <w:tc>
          <w:tcPr>
            <w:tcW w:w="1133" w:type="dxa"/>
            <w:tcBorders>
              <w:top w:val="single" w:sz="4" w:space="0" w:color="auto"/>
              <w:left w:val="single" w:sz="6" w:space="0" w:color="auto"/>
              <w:bottom w:val="single" w:sz="4" w:space="0" w:color="auto"/>
              <w:right w:val="single" w:sz="4" w:space="0" w:color="auto"/>
            </w:tcBorders>
          </w:tcPr>
          <w:p w:rsidR="00B90A26" w:rsidRDefault="009611E9" w:rsidP="00DC026C">
            <w:pPr>
              <w:pStyle w:val="ConsPlusCell"/>
              <w:jc w:val="center"/>
              <w:rPr>
                <w:b/>
              </w:rPr>
            </w:pPr>
            <w:r>
              <w:rPr>
                <w:b/>
              </w:rPr>
              <w:t>4740</w:t>
            </w:r>
            <w:r w:rsidR="00B90A26">
              <w:rPr>
                <w:b/>
              </w:rPr>
              <w:t>,8</w:t>
            </w:r>
          </w:p>
        </w:tc>
        <w:tc>
          <w:tcPr>
            <w:tcW w:w="1133" w:type="dxa"/>
            <w:tcBorders>
              <w:top w:val="single" w:sz="4" w:space="0" w:color="auto"/>
              <w:left w:val="single" w:sz="4" w:space="0" w:color="auto"/>
              <w:bottom w:val="single" w:sz="4" w:space="0" w:color="auto"/>
              <w:right w:val="single" w:sz="6" w:space="0" w:color="auto"/>
            </w:tcBorders>
          </w:tcPr>
          <w:p w:rsidR="00B90A26" w:rsidRPr="004933A4" w:rsidRDefault="00B90A26"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B90A26" w:rsidRDefault="009611E9" w:rsidP="00DC026C">
            <w:pPr>
              <w:pStyle w:val="ConsPlusCell"/>
              <w:jc w:val="center"/>
              <w:rPr>
                <w:b/>
              </w:rPr>
            </w:pPr>
            <w:r>
              <w:rPr>
                <w:b/>
              </w:rPr>
              <w:t>31</w:t>
            </w:r>
            <w:r w:rsidR="00B90A26">
              <w:rPr>
                <w:b/>
              </w:rPr>
              <w:t>3,0</w:t>
            </w:r>
          </w:p>
        </w:tc>
      </w:tr>
      <w:tr w:rsidR="00B90A26" w:rsidRPr="004933A4" w:rsidTr="00B90A26">
        <w:trPr>
          <w:cantSplit/>
          <w:trHeight w:val="473"/>
        </w:trPr>
        <w:tc>
          <w:tcPr>
            <w:tcW w:w="561" w:type="dxa"/>
            <w:tcBorders>
              <w:left w:val="single" w:sz="6"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6C39CF">
            <w:pPr>
              <w:pStyle w:val="ConsPlusCell"/>
              <w:tabs>
                <w:tab w:val="left" w:pos="2985"/>
              </w:tabs>
              <w:jc w:val="center"/>
              <w:rPr>
                <w:b/>
              </w:rPr>
            </w:pPr>
            <w:r>
              <w:rPr>
                <w:b/>
              </w:rPr>
              <w:t xml:space="preserve">                                                 2021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r>
              <w:rPr>
                <w:b/>
              </w:rPr>
              <w:t>400,0</w:t>
            </w:r>
          </w:p>
        </w:tc>
        <w:tc>
          <w:tcPr>
            <w:tcW w:w="1133" w:type="dxa"/>
            <w:tcBorders>
              <w:top w:val="single" w:sz="4" w:space="0" w:color="auto"/>
              <w:left w:val="single" w:sz="6" w:space="0" w:color="auto"/>
              <w:bottom w:val="single" w:sz="4" w:space="0" w:color="auto"/>
              <w:right w:val="single" w:sz="4" w:space="0" w:color="auto"/>
            </w:tcBorders>
          </w:tcPr>
          <w:p w:rsidR="00B90A26" w:rsidRDefault="009611E9" w:rsidP="00DC026C">
            <w:pPr>
              <w:pStyle w:val="ConsPlusCell"/>
              <w:jc w:val="center"/>
              <w:rPr>
                <w:b/>
              </w:rPr>
            </w:pPr>
            <w:r>
              <w:rPr>
                <w:b/>
              </w:rPr>
              <w:t>474</w:t>
            </w:r>
            <w:r w:rsidR="00B90A26">
              <w:rPr>
                <w:b/>
              </w:rPr>
              <w:t>0,8</w:t>
            </w:r>
          </w:p>
        </w:tc>
        <w:tc>
          <w:tcPr>
            <w:tcW w:w="1133" w:type="dxa"/>
            <w:tcBorders>
              <w:top w:val="single" w:sz="4" w:space="0" w:color="auto"/>
              <w:left w:val="single" w:sz="4" w:space="0" w:color="auto"/>
              <w:bottom w:val="single" w:sz="4" w:space="0" w:color="auto"/>
              <w:right w:val="single" w:sz="6" w:space="0" w:color="auto"/>
            </w:tcBorders>
          </w:tcPr>
          <w:p w:rsidR="00B90A26" w:rsidRDefault="00B90A26"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B90A26" w:rsidRDefault="009611E9" w:rsidP="00DC026C">
            <w:pPr>
              <w:pStyle w:val="ConsPlusCell"/>
              <w:jc w:val="center"/>
              <w:rPr>
                <w:b/>
              </w:rPr>
            </w:pPr>
            <w:r>
              <w:rPr>
                <w:b/>
              </w:rPr>
              <w:t>31</w:t>
            </w:r>
            <w:r w:rsidR="00B90A26">
              <w:rPr>
                <w:b/>
              </w:rPr>
              <w:t>3,0</w:t>
            </w:r>
          </w:p>
        </w:tc>
      </w:tr>
      <w:tr w:rsidR="00B90A26" w:rsidRPr="004933A4" w:rsidTr="00181639">
        <w:trPr>
          <w:cantSplit/>
          <w:trHeight w:val="473"/>
        </w:trPr>
        <w:tc>
          <w:tcPr>
            <w:tcW w:w="561" w:type="dxa"/>
            <w:tcBorders>
              <w:left w:val="single" w:sz="6" w:space="0" w:color="auto"/>
              <w:bottom w:val="single" w:sz="4" w:space="0" w:color="auto"/>
              <w:right w:val="single" w:sz="6" w:space="0" w:color="auto"/>
            </w:tcBorders>
            <w:vAlign w:val="center"/>
          </w:tcPr>
          <w:p w:rsidR="00B90A26" w:rsidRPr="004933A4" w:rsidRDefault="00B90A26" w:rsidP="00DC026C">
            <w:pPr>
              <w:pStyle w:val="ConsPlusCell"/>
              <w:jc w:val="center"/>
            </w:pPr>
          </w:p>
        </w:tc>
        <w:tc>
          <w:tcPr>
            <w:tcW w:w="4259" w:type="dxa"/>
            <w:gridSpan w:val="4"/>
            <w:tcBorders>
              <w:top w:val="single" w:sz="4" w:space="0" w:color="auto"/>
              <w:left w:val="single" w:sz="6" w:space="0" w:color="auto"/>
              <w:bottom w:val="single" w:sz="4" w:space="0" w:color="auto"/>
              <w:right w:val="single" w:sz="6" w:space="0" w:color="auto"/>
            </w:tcBorders>
          </w:tcPr>
          <w:p w:rsidR="00B90A26" w:rsidRDefault="00B90A26" w:rsidP="006C39CF">
            <w:pPr>
              <w:pStyle w:val="ConsPlusCell"/>
              <w:tabs>
                <w:tab w:val="left" w:pos="2985"/>
              </w:tabs>
              <w:jc w:val="center"/>
              <w:rPr>
                <w:b/>
              </w:rPr>
            </w:pPr>
            <w:r>
              <w:rPr>
                <w:b/>
              </w:rPr>
              <w:t xml:space="preserve">                                                  2022 год</w:t>
            </w:r>
          </w:p>
        </w:tc>
        <w:tc>
          <w:tcPr>
            <w:tcW w:w="853"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rPr>
                <w:b/>
              </w:rPr>
            </w:pPr>
          </w:p>
        </w:tc>
        <w:tc>
          <w:tcPr>
            <w:tcW w:w="567" w:type="dxa"/>
            <w:tcBorders>
              <w:top w:val="single" w:sz="4" w:space="0" w:color="auto"/>
              <w:left w:val="single" w:sz="6" w:space="0" w:color="auto"/>
              <w:bottom w:val="single" w:sz="4" w:space="0" w:color="auto"/>
              <w:right w:val="single" w:sz="6" w:space="0" w:color="auto"/>
            </w:tcBorders>
          </w:tcPr>
          <w:p w:rsidR="00B90A26" w:rsidRPr="004933A4" w:rsidRDefault="00B90A26" w:rsidP="00DC026C">
            <w:pPr>
              <w:pStyle w:val="ConsPlusCell"/>
              <w:jc w:val="center"/>
              <w:rPr>
                <w:b/>
              </w:rPr>
            </w:pPr>
          </w:p>
        </w:tc>
        <w:tc>
          <w:tcPr>
            <w:tcW w:w="992" w:type="dxa"/>
            <w:tcBorders>
              <w:top w:val="single" w:sz="4" w:space="0" w:color="auto"/>
              <w:left w:val="single" w:sz="6" w:space="0" w:color="auto"/>
              <w:bottom w:val="single" w:sz="4" w:space="0" w:color="auto"/>
              <w:right w:val="single" w:sz="6" w:space="0" w:color="auto"/>
            </w:tcBorders>
          </w:tcPr>
          <w:p w:rsidR="00B90A26" w:rsidRDefault="009611E9" w:rsidP="00DC026C">
            <w:pPr>
              <w:pStyle w:val="ConsPlusCell"/>
              <w:jc w:val="center"/>
              <w:rPr>
                <w:b/>
              </w:rPr>
            </w:pPr>
            <w:r>
              <w:rPr>
                <w:b/>
              </w:rPr>
              <w:t>400,0</w:t>
            </w:r>
          </w:p>
        </w:tc>
        <w:tc>
          <w:tcPr>
            <w:tcW w:w="1133" w:type="dxa"/>
            <w:tcBorders>
              <w:top w:val="single" w:sz="4" w:space="0" w:color="auto"/>
              <w:left w:val="single" w:sz="6" w:space="0" w:color="auto"/>
              <w:bottom w:val="single" w:sz="4" w:space="0" w:color="auto"/>
              <w:right w:val="single" w:sz="4" w:space="0" w:color="auto"/>
            </w:tcBorders>
          </w:tcPr>
          <w:p w:rsidR="00B90A26" w:rsidRDefault="009611E9" w:rsidP="00DC026C">
            <w:pPr>
              <w:pStyle w:val="ConsPlusCell"/>
              <w:jc w:val="center"/>
              <w:rPr>
                <w:b/>
              </w:rPr>
            </w:pPr>
            <w:r>
              <w:rPr>
                <w:b/>
              </w:rPr>
              <w:t>4740,8</w:t>
            </w:r>
          </w:p>
        </w:tc>
        <w:tc>
          <w:tcPr>
            <w:tcW w:w="1133" w:type="dxa"/>
            <w:tcBorders>
              <w:top w:val="single" w:sz="4" w:space="0" w:color="auto"/>
              <w:left w:val="single" w:sz="4" w:space="0" w:color="auto"/>
              <w:bottom w:val="single" w:sz="4" w:space="0" w:color="auto"/>
              <w:right w:val="single" w:sz="6" w:space="0" w:color="auto"/>
            </w:tcBorders>
          </w:tcPr>
          <w:p w:rsidR="00B90A26" w:rsidRDefault="009611E9" w:rsidP="00DC026C">
            <w:pPr>
              <w:pStyle w:val="ConsPlusCell"/>
              <w:jc w:val="center"/>
              <w:rPr>
                <w:b/>
              </w:rPr>
            </w:pPr>
            <w:r>
              <w:rPr>
                <w:b/>
              </w:rPr>
              <w:t>4427,8</w:t>
            </w:r>
          </w:p>
        </w:tc>
        <w:tc>
          <w:tcPr>
            <w:tcW w:w="992" w:type="dxa"/>
            <w:tcBorders>
              <w:top w:val="single" w:sz="4" w:space="0" w:color="auto"/>
              <w:left w:val="single" w:sz="6" w:space="0" w:color="auto"/>
              <w:bottom w:val="single" w:sz="4" w:space="0" w:color="auto"/>
              <w:right w:val="single" w:sz="6" w:space="0" w:color="auto"/>
            </w:tcBorders>
          </w:tcPr>
          <w:p w:rsidR="00B90A26" w:rsidRDefault="009611E9" w:rsidP="00DC026C">
            <w:pPr>
              <w:pStyle w:val="ConsPlusCell"/>
              <w:jc w:val="center"/>
              <w:rPr>
                <w:b/>
              </w:rPr>
            </w:pPr>
            <w:r>
              <w:rPr>
                <w:b/>
              </w:rPr>
              <w:t>313,0</w:t>
            </w:r>
          </w:p>
        </w:tc>
      </w:tr>
    </w:tbl>
    <w:p w:rsidR="00D612C4" w:rsidRDefault="00D612C4" w:rsidP="00306885">
      <w:pPr>
        <w:autoSpaceDE w:val="0"/>
        <w:autoSpaceDN w:val="0"/>
        <w:adjustRightInd w:val="0"/>
        <w:outlineLvl w:val="1"/>
      </w:pPr>
    </w:p>
    <w:p w:rsidR="00D612C4" w:rsidRDefault="00D612C4" w:rsidP="00AE425E">
      <w:pPr>
        <w:autoSpaceDE w:val="0"/>
        <w:autoSpaceDN w:val="0"/>
        <w:adjustRightInd w:val="0"/>
        <w:ind w:firstLine="709"/>
        <w:jc w:val="right"/>
        <w:outlineLvl w:val="1"/>
      </w:pPr>
    </w:p>
    <w:p w:rsidR="00AE425E" w:rsidRPr="004933A4" w:rsidRDefault="00AE425E" w:rsidP="00AE425E">
      <w:pPr>
        <w:autoSpaceDE w:val="0"/>
        <w:autoSpaceDN w:val="0"/>
        <w:adjustRightInd w:val="0"/>
        <w:ind w:firstLine="709"/>
        <w:jc w:val="right"/>
        <w:outlineLvl w:val="1"/>
      </w:pPr>
      <w:r w:rsidRPr="004933A4">
        <w:t xml:space="preserve">Приложение </w:t>
      </w:r>
      <w:r w:rsidR="004D3D77" w:rsidRPr="004933A4">
        <w:t>2</w:t>
      </w:r>
    </w:p>
    <w:p w:rsidR="00AE425E" w:rsidRPr="004933A4" w:rsidRDefault="00AE425E" w:rsidP="00AE425E">
      <w:pPr>
        <w:autoSpaceDE w:val="0"/>
        <w:autoSpaceDN w:val="0"/>
        <w:adjustRightInd w:val="0"/>
        <w:ind w:left="360"/>
        <w:jc w:val="center"/>
        <w:outlineLvl w:val="1"/>
        <w:rPr>
          <w:b/>
        </w:rPr>
      </w:pPr>
    </w:p>
    <w:p w:rsidR="00AE425E" w:rsidRPr="004933A4" w:rsidRDefault="00AE425E" w:rsidP="00AE425E">
      <w:pPr>
        <w:autoSpaceDE w:val="0"/>
        <w:autoSpaceDN w:val="0"/>
        <w:adjustRightInd w:val="0"/>
        <w:ind w:left="360"/>
        <w:jc w:val="center"/>
        <w:outlineLvl w:val="1"/>
        <w:rPr>
          <w:b/>
        </w:rPr>
      </w:pPr>
      <w:r w:rsidRPr="004933A4">
        <w:rPr>
          <w:b/>
        </w:rPr>
        <w:t>Бюджетные инвестиции в объекты капитального строительства муниципальной собственности</w:t>
      </w:r>
    </w:p>
    <w:p w:rsidR="00AE425E" w:rsidRPr="004933A4" w:rsidRDefault="00AE425E" w:rsidP="00AE425E">
      <w:pPr>
        <w:autoSpaceDE w:val="0"/>
        <w:autoSpaceDN w:val="0"/>
        <w:adjustRightInd w:val="0"/>
        <w:ind w:left="360"/>
        <w:jc w:val="center"/>
        <w:outlineLvl w:val="1"/>
        <w:rPr>
          <w:b/>
        </w:rPr>
      </w:pPr>
    </w:p>
    <w:tbl>
      <w:tblPr>
        <w:tblW w:w="10276" w:type="dxa"/>
        <w:tblLayout w:type="fixed"/>
        <w:tblCellMar>
          <w:left w:w="70" w:type="dxa"/>
          <w:right w:w="70" w:type="dxa"/>
        </w:tblCellMar>
        <w:tblLook w:val="0000" w:firstRow="0" w:lastRow="0" w:firstColumn="0" w:lastColumn="0" w:noHBand="0" w:noVBand="0"/>
      </w:tblPr>
      <w:tblGrid>
        <w:gridCol w:w="354"/>
        <w:gridCol w:w="3544"/>
        <w:gridCol w:w="1417"/>
        <w:gridCol w:w="984"/>
        <w:gridCol w:w="713"/>
        <w:gridCol w:w="569"/>
        <w:gridCol w:w="994"/>
        <w:gridCol w:w="851"/>
        <w:gridCol w:w="850"/>
      </w:tblGrid>
      <w:tr w:rsidR="00AE425E" w:rsidRPr="004933A4" w:rsidTr="00DC026C">
        <w:trPr>
          <w:cantSplit/>
          <w:trHeight w:val="771"/>
        </w:trPr>
        <w:tc>
          <w:tcPr>
            <w:tcW w:w="35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 xml:space="preserve">N </w:t>
            </w:r>
            <w:r w:rsidRPr="004933A4">
              <w:br/>
              <w:t>п/п</w:t>
            </w:r>
          </w:p>
        </w:tc>
        <w:tc>
          <w:tcPr>
            <w:tcW w:w="3544"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4933A4" w:rsidRDefault="00AE425E" w:rsidP="00DC026C">
            <w:pPr>
              <w:pStyle w:val="ConsPlusCell"/>
              <w:jc w:val="center"/>
            </w:pPr>
            <w:r w:rsidRPr="004933A4">
              <w:t>Наименование объекта</w:t>
            </w:r>
          </w:p>
        </w:tc>
        <w:tc>
          <w:tcPr>
            <w:tcW w:w="1417"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Адрес</w:t>
            </w:r>
          </w:p>
        </w:tc>
        <w:tc>
          <w:tcPr>
            <w:tcW w:w="98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t>Вид работ</w:t>
            </w:r>
          </w:p>
        </w:tc>
        <w:tc>
          <w:tcPr>
            <w:tcW w:w="713" w:type="dxa"/>
            <w:vMerge w:val="restart"/>
            <w:tcBorders>
              <w:top w:val="single" w:sz="6" w:space="0" w:color="auto"/>
              <w:left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Ед. изм.</w:t>
            </w:r>
          </w:p>
        </w:tc>
        <w:tc>
          <w:tcPr>
            <w:tcW w:w="56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4933A4" w:rsidRDefault="00AE425E" w:rsidP="00DC026C">
            <w:pPr>
              <w:pStyle w:val="ConsPlusCell"/>
              <w:jc w:val="center"/>
            </w:pPr>
            <w:r w:rsidRPr="004933A4">
              <w:br/>
              <w:t>Кол-во</w:t>
            </w:r>
          </w:p>
          <w:p w:rsidR="00AE425E" w:rsidRPr="004933A4" w:rsidRDefault="00AE425E" w:rsidP="00DC026C">
            <w:pPr>
              <w:pStyle w:val="ConsPlusCell"/>
              <w:jc w:val="center"/>
            </w:pPr>
          </w:p>
        </w:tc>
        <w:tc>
          <w:tcPr>
            <w:tcW w:w="2695"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Потребность в финансовых средствах, тыс. руб.</w:t>
            </w:r>
          </w:p>
        </w:tc>
      </w:tr>
      <w:tr w:rsidR="00AE425E" w:rsidRPr="004933A4" w:rsidTr="00DC026C">
        <w:trPr>
          <w:cantSplit/>
          <w:trHeight w:val="331"/>
          <w:tblHeader/>
        </w:trPr>
        <w:tc>
          <w:tcPr>
            <w:tcW w:w="35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3544" w:type="dxa"/>
            <w:vMerge/>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p>
        </w:tc>
        <w:tc>
          <w:tcPr>
            <w:tcW w:w="1417" w:type="dxa"/>
            <w:vMerge/>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84"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713" w:type="dxa"/>
            <w:vMerge/>
            <w:tcBorders>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vMerge/>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Всего</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Областной</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Местный</w:t>
            </w:r>
          </w:p>
        </w:tc>
      </w:tr>
      <w:tr w:rsidR="00AE425E" w:rsidRPr="004933A4" w:rsidTr="00DC026C">
        <w:trPr>
          <w:cantSplit/>
          <w:trHeight w:val="331"/>
          <w:tblHeader/>
        </w:trPr>
        <w:tc>
          <w:tcPr>
            <w:tcW w:w="35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1</w:t>
            </w:r>
          </w:p>
        </w:tc>
        <w:tc>
          <w:tcPr>
            <w:tcW w:w="3544" w:type="dxa"/>
            <w:tcBorders>
              <w:top w:val="nil"/>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2</w:t>
            </w:r>
          </w:p>
        </w:tc>
        <w:tc>
          <w:tcPr>
            <w:tcW w:w="1417" w:type="dxa"/>
            <w:tcBorders>
              <w:top w:val="nil"/>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3</w:t>
            </w:r>
          </w:p>
        </w:tc>
        <w:tc>
          <w:tcPr>
            <w:tcW w:w="984"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4</w:t>
            </w:r>
          </w:p>
        </w:tc>
        <w:tc>
          <w:tcPr>
            <w:tcW w:w="713"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p>
        </w:tc>
        <w:tc>
          <w:tcPr>
            <w:tcW w:w="569" w:type="dxa"/>
            <w:tcBorders>
              <w:top w:val="nil"/>
              <w:left w:val="single" w:sz="6"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5</w:t>
            </w: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6</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4933A4" w:rsidRDefault="00AE425E" w:rsidP="00DC026C">
            <w:pPr>
              <w:pStyle w:val="ConsPlusCell"/>
              <w:jc w:val="center"/>
            </w:pPr>
            <w:r w:rsidRPr="004933A4">
              <w:t>7</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4933A4" w:rsidRDefault="00AE425E" w:rsidP="00DC026C">
            <w:pPr>
              <w:pStyle w:val="ConsPlusCell"/>
              <w:jc w:val="center"/>
            </w:pPr>
            <w:r w:rsidRPr="004933A4">
              <w:t>8</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r w:rsidRPr="004933A4">
              <w:t>1.</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r w:rsidRPr="004933A4">
              <w:rPr>
                <w:color w:val="000000"/>
                <w:sz w:val="24"/>
                <w:szCs w:val="24"/>
                <w:lang w:val="ru-RU"/>
              </w:rPr>
              <w:t>Субсидия на осуществление бюджетных инвестиций в объекты капитального строительства муниципальной собственности</w:t>
            </w:r>
            <w:r w:rsidRPr="004933A4">
              <w:rPr>
                <w:sz w:val="24"/>
                <w:szCs w:val="24"/>
                <w:lang w:val="ru-RU"/>
              </w:rPr>
              <w:t xml:space="preserve"> (</w:t>
            </w:r>
            <w:r w:rsidR="00734DE9" w:rsidRPr="00734DE9">
              <w:rPr>
                <w:bCs/>
                <w:color w:val="000000"/>
                <w:sz w:val="24"/>
                <w:szCs w:val="24"/>
                <w:lang w:val="ru-RU"/>
              </w:rPr>
              <w:t xml:space="preserve">Замена централизованного водяного теплоснабжения на электрическое по адресу: Мурманская обл., Кандалакшский р-н, п.г.т. Зеленоборский, ул. </w:t>
            </w:r>
            <w:r w:rsidR="00734DE9" w:rsidRPr="00734DE9">
              <w:rPr>
                <w:bCs/>
                <w:color w:val="000000"/>
                <w:sz w:val="24"/>
                <w:szCs w:val="24"/>
              </w:rPr>
              <w:t>Шоссейная, д.30,32</w:t>
            </w:r>
            <w:r w:rsidRPr="00734DE9">
              <w:rPr>
                <w:sz w:val="24"/>
                <w:szCs w:val="24"/>
                <w:lang w:val="ru-RU"/>
              </w:rPr>
              <w:t>)</w:t>
            </w:r>
          </w:p>
        </w:tc>
        <w:tc>
          <w:tcPr>
            <w:tcW w:w="1417" w:type="dxa"/>
            <w:tcBorders>
              <w:top w:val="single" w:sz="4" w:space="0" w:color="auto"/>
              <w:left w:val="single" w:sz="4" w:space="0" w:color="auto"/>
              <w:right w:val="single" w:sz="6" w:space="0" w:color="auto"/>
            </w:tcBorders>
          </w:tcPr>
          <w:p w:rsidR="00AE425E" w:rsidRPr="004933A4" w:rsidRDefault="00A24468" w:rsidP="00DC026C">
            <w:pPr>
              <w:pStyle w:val="ConsPlusCell"/>
              <w:rPr>
                <w:i/>
              </w:rPr>
            </w:pPr>
            <w:r w:rsidRPr="004933A4">
              <w:rPr>
                <w:i/>
              </w:rPr>
              <w:t>п</w:t>
            </w:r>
            <w:r w:rsidR="00AE425E" w:rsidRPr="004933A4">
              <w:rPr>
                <w:i/>
              </w:rPr>
              <w:t>.г.т.</w:t>
            </w:r>
            <w:r w:rsidRPr="004933A4">
              <w:rPr>
                <w:i/>
              </w:rPr>
              <w:t xml:space="preserve"> </w:t>
            </w:r>
            <w:r w:rsidR="00AE425E" w:rsidRPr="004933A4">
              <w:rPr>
                <w:i/>
              </w:rPr>
              <w:t xml:space="preserve">Зеленоборский  </w:t>
            </w:r>
          </w:p>
        </w:tc>
        <w:tc>
          <w:tcPr>
            <w:tcW w:w="984" w:type="dxa"/>
            <w:tcBorders>
              <w:top w:val="single" w:sz="4" w:space="0" w:color="auto"/>
              <w:left w:val="single" w:sz="6" w:space="0" w:color="auto"/>
              <w:right w:val="single" w:sz="6" w:space="0" w:color="auto"/>
            </w:tcBorders>
          </w:tcPr>
          <w:p w:rsidR="00AE425E" w:rsidRPr="004933A4" w:rsidRDefault="00AE425E" w:rsidP="00DC026C">
            <w:pPr>
              <w:pStyle w:val="ConsPlusCell"/>
              <w:rPr>
                <w:i/>
              </w:rPr>
            </w:pPr>
            <w:r w:rsidRPr="004933A4">
              <w:rPr>
                <w:i/>
              </w:rPr>
              <w:t>строительство</w:t>
            </w:r>
          </w:p>
        </w:tc>
        <w:tc>
          <w:tcPr>
            <w:tcW w:w="713" w:type="dxa"/>
            <w:tcBorders>
              <w:top w:val="single" w:sz="4" w:space="0" w:color="auto"/>
              <w:left w:val="single" w:sz="6" w:space="0" w:color="auto"/>
              <w:right w:val="single" w:sz="6" w:space="0" w:color="auto"/>
            </w:tcBorders>
          </w:tcPr>
          <w:p w:rsidR="00AE425E" w:rsidRPr="004933A4" w:rsidRDefault="00A24468" w:rsidP="00DC026C">
            <w:pPr>
              <w:pStyle w:val="ConsPlusCell"/>
              <w:jc w:val="center"/>
              <w:rPr>
                <w:i/>
              </w:rPr>
            </w:pPr>
            <w:r w:rsidRPr="004933A4">
              <w:rPr>
                <w:i/>
              </w:rPr>
              <w:t>ш</w:t>
            </w:r>
            <w:r w:rsidR="00AE425E" w:rsidRPr="004933A4">
              <w:rPr>
                <w:i/>
              </w:rPr>
              <w:t>т.</w:t>
            </w:r>
          </w:p>
        </w:tc>
        <w:tc>
          <w:tcPr>
            <w:tcW w:w="569" w:type="dxa"/>
            <w:tcBorders>
              <w:top w:val="single" w:sz="4" w:space="0" w:color="auto"/>
              <w:left w:val="single" w:sz="6" w:space="0" w:color="auto"/>
              <w:right w:val="single" w:sz="6" w:space="0" w:color="auto"/>
            </w:tcBorders>
          </w:tcPr>
          <w:p w:rsidR="00AE425E" w:rsidRPr="004933A4" w:rsidRDefault="00AE425E"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734DE9" w:rsidP="004D5708">
            <w:pPr>
              <w:pStyle w:val="ConsPlusCell"/>
              <w:jc w:val="center"/>
              <w:rPr>
                <w:i/>
              </w:rPr>
            </w:pPr>
            <w:r>
              <w:rPr>
                <w:i/>
              </w:rPr>
              <w:t>3924,0</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734DE9" w:rsidP="00DC026C">
            <w:pPr>
              <w:pStyle w:val="ConsPlusCell"/>
              <w:jc w:val="center"/>
              <w:rPr>
                <w:i/>
              </w:rPr>
            </w:pPr>
            <w:r>
              <w:rPr>
                <w:i/>
              </w:rPr>
              <w:t>3727,7</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734DE9" w:rsidP="00DC026C">
            <w:pPr>
              <w:pStyle w:val="ConsPlusCell"/>
              <w:jc w:val="center"/>
              <w:rPr>
                <w:i/>
              </w:rPr>
            </w:pPr>
            <w:r>
              <w:rPr>
                <w:i/>
              </w:rPr>
              <w:t>196,3</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24468" w:rsidP="00DC026C">
            <w:pPr>
              <w:pStyle w:val="ConsPlusCell"/>
              <w:jc w:val="center"/>
            </w:pPr>
            <w:r w:rsidRPr="004933A4">
              <w:t>2.</w:t>
            </w: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24468" w:rsidP="00AE425E">
            <w:pPr>
              <w:pStyle w:val="32"/>
              <w:numPr>
                <w:ilvl w:val="0"/>
                <w:numId w:val="22"/>
              </w:numPr>
              <w:ind w:left="-66"/>
              <w:jc w:val="both"/>
              <w:rPr>
                <w:sz w:val="24"/>
                <w:szCs w:val="24"/>
                <w:lang w:val="ru-RU"/>
              </w:rPr>
            </w:pPr>
            <w:r w:rsidRPr="004933A4">
              <w:rPr>
                <w:sz w:val="24"/>
                <w:szCs w:val="24"/>
                <w:lang w:val="ru-RU"/>
              </w:rPr>
              <w:t>Технологическое присоединение объекта капитального строительства (угольная котельная п.г.т. Зеленоборский Кандалакшского района)</w:t>
            </w: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rPr>
                <w:i/>
              </w:rPr>
            </w:pPr>
            <w:r w:rsidRPr="004933A4">
              <w:rPr>
                <w:i/>
              </w:rPr>
              <w:t xml:space="preserve">п.г.т. Зеленоборский  </w:t>
            </w: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rPr>
                <w:i/>
              </w:rPr>
            </w:pPr>
            <w:r w:rsidRPr="004933A4">
              <w:rPr>
                <w:i/>
              </w:rPr>
              <w:t>присоединение</w:t>
            </w: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шт.</w:t>
            </w: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24468" w:rsidP="00DC026C">
            <w:pPr>
              <w:pStyle w:val="ConsPlusCell"/>
              <w:jc w:val="center"/>
              <w:rPr>
                <w:i/>
              </w:rPr>
            </w:pPr>
            <w:r w:rsidRPr="004933A4">
              <w:rPr>
                <w:i/>
              </w:rPr>
              <w:t>0</w:t>
            </w: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24468" w:rsidP="00DC026C">
            <w:pPr>
              <w:pStyle w:val="ConsPlusCell"/>
              <w:jc w:val="center"/>
              <w:rPr>
                <w:i/>
              </w:rPr>
            </w:pPr>
            <w:r w:rsidRPr="004933A4">
              <w:rPr>
                <w:i/>
              </w:rPr>
              <w:t>0</w:t>
            </w:r>
          </w:p>
        </w:tc>
      </w:tr>
      <w:tr w:rsidR="00AE425E"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4933A4" w:rsidRDefault="00AE425E" w:rsidP="00DC026C">
            <w:pPr>
              <w:pStyle w:val="ConsPlusCell"/>
              <w:jc w:val="center"/>
            </w:pPr>
          </w:p>
        </w:tc>
        <w:tc>
          <w:tcPr>
            <w:tcW w:w="3544" w:type="dxa"/>
            <w:tcBorders>
              <w:top w:val="single" w:sz="4" w:space="0" w:color="auto"/>
              <w:left w:val="single" w:sz="6" w:space="0" w:color="auto"/>
              <w:bottom w:val="single" w:sz="4" w:space="0" w:color="auto"/>
              <w:right w:val="single" w:sz="4" w:space="0" w:color="auto"/>
            </w:tcBorders>
          </w:tcPr>
          <w:p w:rsidR="00AE425E" w:rsidRPr="004933A4" w:rsidRDefault="00AE425E" w:rsidP="00AE425E">
            <w:pPr>
              <w:pStyle w:val="32"/>
              <w:numPr>
                <w:ilvl w:val="0"/>
                <w:numId w:val="22"/>
              </w:numPr>
              <w:ind w:left="-66"/>
              <w:jc w:val="both"/>
              <w:rPr>
                <w:sz w:val="24"/>
                <w:szCs w:val="24"/>
                <w:lang w:val="ru-RU"/>
              </w:rPr>
            </w:pPr>
          </w:p>
        </w:tc>
        <w:tc>
          <w:tcPr>
            <w:tcW w:w="1417"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rPr>
                <w:i/>
              </w:rPr>
            </w:pPr>
          </w:p>
        </w:tc>
        <w:tc>
          <w:tcPr>
            <w:tcW w:w="984"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rPr>
                <w:i/>
              </w:rPr>
            </w:pPr>
          </w:p>
        </w:tc>
        <w:tc>
          <w:tcPr>
            <w:tcW w:w="713"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569"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994" w:type="dxa"/>
            <w:tcBorders>
              <w:top w:val="single" w:sz="4" w:space="0" w:color="auto"/>
              <w:left w:val="single" w:sz="6" w:space="0" w:color="auto"/>
              <w:bottom w:val="single" w:sz="4" w:space="0" w:color="auto"/>
              <w:right w:val="single" w:sz="4" w:space="0" w:color="auto"/>
            </w:tcBorders>
          </w:tcPr>
          <w:p w:rsidR="00AE425E" w:rsidRPr="004933A4" w:rsidRDefault="00AE425E" w:rsidP="00DC026C">
            <w:pPr>
              <w:pStyle w:val="ConsPlusCell"/>
              <w:jc w:val="center"/>
              <w:rPr>
                <w:i/>
              </w:rPr>
            </w:pPr>
          </w:p>
        </w:tc>
        <w:tc>
          <w:tcPr>
            <w:tcW w:w="851" w:type="dxa"/>
            <w:tcBorders>
              <w:top w:val="single" w:sz="4" w:space="0" w:color="auto"/>
              <w:left w:val="single" w:sz="4" w:space="0" w:color="auto"/>
              <w:bottom w:val="single" w:sz="4" w:space="0" w:color="auto"/>
              <w:right w:val="single" w:sz="6" w:space="0" w:color="auto"/>
            </w:tcBorders>
          </w:tcPr>
          <w:p w:rsidR="00AE425E" w:rsidRPr="004933A4" w:rsidRDefault="00AE425E" w:rsidP="00DC026C">
            <w:pPr>
              <w:pStyle w:val="ConsPlusCell"/>
              <w:jc w:val="center"/>
              <w:rPr>
                <w:i/>
              </w:rPr>
            </w:pPr>
          </w:p>
        </w:tc>
        <w:tc>
          <w:tcPr>
            <w:tcW w:w="850" w:type="dxa"/>
            <w:tcBorders>
              <w:top w:val="single" w:sz="4" w:space="0" w:color="auto"/>
              <w:left w:val="single" w:sz="6" w:space="0" w:color="auto"/>
              <w:bottom w:val="single" w:sz="4" w:space="0" w:color="auto"/>
              <w:right w:val="single" w:sz="6" w:space="0" w:color="auto"/>
            </w:tcBorders>
          </w:tcPr>
          <w:p w:rsidR="00AE425E" w:rsidRPr="004933A4" w:rsidRDefault="00AE425E" w:rsidP="00DC026C">
            <w:pPr>
              <w:pStyle w:val="ConsPlusCell"/>
              <w:jc w:val="center"/>
              <w:rPr>
                <w:i/>
              </w:rPr>
            </w:pPr>
          </w:p>
        </w:tc>
      </w:tr>
      <w:tr w:rsidR="00734DE9" w:rsidRPr="004933A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734DE9" w:rsidRPr="004933A4" w:rsidRDefault="00734DE9" w:rsidP="00DC026C">
            <w:pPr>
              <w:pStyle w:val="ConsPlusCell"/>
              <w:jc w:val="center"/>
            </w:pPr>
          </w:p>
        </w:tc>
        <w:tc>
          <w:tcPr>
            <w:tcW w:w="5945" w:type="dxa"/>
            <w:gridSpan w:val="3"/>
            <w:tcBorders>
              <w:top w:val="single" w:sz="4" w:space="0" w:color="auto"/>
              <w:left w:val="single" w:sz="6" w:space="0" w:color="auto"/>
              <w:bottom w:val="single" w:sz="4" w:space="0" w:color="auto"/>
              <w:right w:val="single" w:sz="6" w:space="0" w:color="auto"/>
            </w:tcBorders>
          </w:tcPr>
          <w:p w:rsidR="00734DE9" w:rsidRPr="004933A4" w:rsidRDefault="00734DE9" w:rsidP="00DC026C">
            <w:pPr>
              <w:pStyle w:val="ConsPlusCell"/>
              <w:jc w:val="center"/>
              <w:rPr>
                <w:i/>
              </w:rPr>
            </w:pPr>
            <w:r w:rsidRPr="004933A4">
              <w:t>ИТОГО</w:t>
            </w:r>
          </w:p>
        </w:tc>
        <w:tc>
          <w:tcPr>
            <w:tcW w:w="713" w:type="dxa"/>
            <w:tcBorders>
              <w:top w:val="single" w:sz="4" w:space="0" w:color="auto"/>
              <w:left w:val="single" w:sz="6" w:space="0" w:color="auto"/>
              <w:bottom w:val="single" w:sz="4" w:space="0" w:color="auto"/>
              <w:right w:val="single" w:sz="6" w:space="0" w:color="auto"/>
            </w:tcBorders>
          </w:tcPr>
          <w:p w:rsidR="00734DE9" w:rsidRPr="004933A4" w:rsidRDefault="00734DE9" w:rsidP="00DC026C">
            <w:pPr>
              <w:pStyle w:val="ConsPlusCell"/>
              <w:jc w:val="center"/>
              <w:rPr>
                <w:i/>
              </w:rPr>
            </w:pPr>
            <w:r w:rsidRPr="004933A4">
              <w:rPr>
                <w:i/>
              </w:rPr>
              <w:t>шт.</w:t>
            </w:r>
          </w:p>
        </w:tc>
        <w:tc>
          <w:tcPr>
            <w:tcW w:w="569" w:type="dxa"/>
            <w:tcBorders>
              <w:top w:val="single" w:sz="4" w:space="0" w:color="auto"/>
              <w:left w:val="single" w:sz="6" w:space="0" w:color="auto"/>
              <w:bottom w:val="single" w:sz="4" w:space="0" w:color="auto"/>
              <w:right w:val="single" w:sz="6" w:space="0" w:color="auto"/>
            </w:tcBorders>
          </w:tcPr>
          <w:p w:rsidR="00734DE9" w:rsidRPr="004933A4" w:rsidRDefault="00734DE9" w:rsidP="00DC026C">
            <w:pPr>
              <w:pStyle w:val="ConsPlusCell"/>
              <w:jc w:val="center"/>
              <w:rPr>
                <w:i/>
              </w:rPr>
            </w:pPr>
            <w:r w:rsidRPr="004933A4">
              <w:rPr>
                <w:i/>
              </w:rPr>
              <w:t>1</w:t>
            </w:r>
          </w:p>
        </w:tc>
        <w:tc>
          <w:tcPr>
            <w:tcW w:w="994" w:type="dxa"/>
            <w:tcBorders>
              <w:top w:val="single" w:sz="4" w:space="0" w:color="auto"/>
              <w:left w:val="single" w:sz="6" w:space="0" w:color="auto"/>
              <w:bottom w:val="single" w:sz="4" w:space="0" w:color="auto"/>
              <w:right w:val="single" w:sz="4" w:space="0" w:color="auto"/>
            </w:tcBorders>
          </w:tcPr>
          <w:p w:rsidR="00734DE9" w:rsidRPr="004933A4" w:rsidRDefault="00734DE9" w:rsidP="00820EF5">
            <w:pPr>
              <w:pStyle w:val="ConsPlusCell"/>
              <w:jc w:val="center"/>
              <w:rPr>
                <w:i/>
              </w:rPr>
            </w:pPr>
            <w:r>
              <w:rPr>
                <w:i/>
              </w:rPr>
              <w:t>3924,0</w:t>
            </w:r>
          </w:p>
        </w:tc>
        <w:tc>
          <w:tcPr>
            <w:tcW w:w="851" w:type="dxa"/>
            <w:tcBorders>
              <w:top w:val="single" w:sz="4" w:space="0" w:color="auto"/>
              <w:left w:val="single" w:sz="4" w:space="0" w:color="auto"/>
              <w:bottom w:val="single" w:sz="4" w:space="0" w:color="auto"/>
              <w:right w:val="single" w:sz="6" w:space="0" w:color="auto"/>
            </w:tcBorders>
          </w:tcPr>
          <w:p w:rsidR="00734DE9" w:rsidRPr="004933A4" w:rsidRDefault="00734DE9" w:rsidP="00820EF5">
            <w:pPr>
              <w:pStyle w:val="ConsPlusCell"/>
              <w:jc w:val="center"/>
              <w:rPr>
                <w:i/>
              </w:rPr>
            </w:pPr>
            <w:r>
              <w:rPr>
                <w:i/>
              </w:rPr>
              <w:t>3727,7</w:t>
            </w:r>
          </w:p>
        </w:tc>
        <w:tc>
          <w:tcPr>
            <w:tcW w:w="850" w:type="dxa"/>
            <w:tcBorders>
              <w:top w:val="single" w:sz="4" w:space="0" w:color="auto"/>
              <w:left w:val="single" w:sz="6" w:space="0" w:color="auto"/>
              <w:bottom w:val="single" w:sz="4" w:space="0" w:color="auto"/>
              <w:right w:val="single" w:sz="6" w:space="0" w:color="auto"/>
            </w:tcBorders>
          </w:tcPr>
          <w:p w:rsidR="00734DE9" w:rsidRPr="004933A4" w:rsidRDefault="00734DE9" w:rsidP="00820EF5">
            <w:pPr>
              <w:pStyle w:val="ConsPlusCell"/>
              <w:jc w:val="center"/>
              <w:rPr>
                <w:i/>
              </w:rPr>
            </w:pPr>
            <w:r>
              <w:rPr>
                <w:i/>
              </w:rPr>
              <w:t>196,3</w:t>
            </w:r>
          </w:p>
        </w:tc>
      </w:tr>
    </w:tbl>
    <w:p w:rsidR="005D1247" w:rsidRPr="004933A4" w:rsidRDefault="005D1247" w:rsidP="001E1F41">
      <w:pPr>
        <w:sectPr w:rsidR="005D1247" w:rsidRPr="004933A4" w:rsidSect="000157BE">
          <w:headerReference w:type="even" r:id="rId28"/>
          <w:footerReference w:type="even" r:id="rId29"/>
          <w:footerReference w:type="default" r:id="rId30"/>
          <w:pgSz w:w="11905" w:h="16838" w:code="9"/>
          <w:pgMar w:top="284" w:right="720" w:bottom="720" w:left="720" w:header="720" w:footer="720" w:gutter="0"/>
          <w:cols w:space="720"/>
          <w:docGrid w:linePitch="326"/>
        </w:sectPr>
      </w:pPr>
    </w:p>
    <w:tbl>
      <w:tblPr>
        <w:tblW w:w="8907" w:type="dxa"/>
        <w:tblInd w:w="-1312" w:type="dxa"/>
        <w:tblLayout w:type="fixed"/>
        <w:tblLook w:val="04A0" w:firstRow="1" w:lastRow="0" w:firstColumn="1" w:lastColumn="0" w:noHBand="0" w:noVBand="1"/>
      </w:tblPr>
      <w:tblGrid>
        <w:gridCol w:w="417"/>
        <w:gridCol w:w="1417"/>
        <w:gridCol w:w="570"/>
        <w:gridCol w:w="1276"/>
        <w:gridCol w:w="1985"/>
        <w:gridCol w:w="1701"/>
        <w:gridCol w:w="1541"/>
      </w:tblGrid>
      <w:tr w:rsidR="0002416C" w:rsidRPr="004933A4" w:rsidTr="0002416C">
        <w:trPr>
          <w:trHeight w:val="255"/>
        </w:trPr>
        <w:tc>
          <w:tcPr>
            <w:tcW w:w="417" w:type="dxa"/>
            <w:tcBorders>
              <w:top w:val="nil"/>
              <w:left w:val="nil"/>
              <w:bottom w:val="nil"/>
              <w:right w:val="nil"/>
            </w:tcBorders>
            <w:shd w:val="clear" w:color="auto" w:fill="auto"/>
            <w:noWrap/>
            <w:vAlign w:val="center"/>
            <w:hideMark/>
          </w:tcPr>
          <w:p w:rsidR="0002416C" w:rsidRPr="004933A4" w:rsidRDefault="0002416C" w:rsidP="00DC026C"/>
        </w:tc>
        <w:tc>
          <w:tcPr>
            <w:tcW w:w="1417" w:type="dxa"/>
            <w:tcBorders>
              <w:top w:val="nil"/>
              <w:left w:val="nil"/>
              <w:bottom w:val="nil"/>
              <w:right w:val="nil"/>
            </w:tcBorders>
            <w:shd w:val="clear" w:color="auto" w:fill="auto"/>
            <w:noWrap/>
            <w:vAlign w:val="center"/>
            <w:hideMark/>
          </w:tcPr>
          <w:p w:rsidR="0002416C" w:rsidRPr="004933A4" w:rsidRDefault="0002416C" w:rsidP="00DC026C"/>
        </w:tc>
        <w:tc>
          <w:tcPr>
            <w:tcW w:w="570" w:type="dxa"/>
            <w:tcBorders>
              <w:top w:val="nil"/>
              <w:left w:val="nil"/>
              <w:bottom w:val="nil"/>
              <w:right w:val="nil"/>
            </w:tcBorders>
            <w:shd w:val="clear" w:color="auto" w:fill="auto"/>
            <w:noWrap/>
            <w:vAlign w:val="center"/>
            <w:hideMark/>
          </w:tcPr>
          <w:p w:rsidR="0002416C" w:rsidRPr="004933A4" w:rsidRDefault="0002416C" w:rsidP="00DC026C"/>
        </w:tc>
        <w:tc>
          <w:tcPr>
            <w:tcW w:w="1276" w:type="dxa"/>
            <w:tcBorders>
              <w:top w:val="nil"/>
              <w:left w:val="nil"/>
              <w:bottom w:val="nil"/>
              <w:right w:val="nil"/>
            </w:tcBorders>
            <w:shd w:val="clear" w:color="auto" w:fill="auto"/>
            <w:noWrap/>
            <w:vAlign w:val="center"/>
            <w:hideMark/>
          </w:tcPr>
          <w:p w:rsidR="0002416C" w:rsidRPr="004933A4" w:rsidRDefault="0002416C" w:rsidP="00DC026C"/>
        </w:tc>
        <w:tc>
          <w:tcPr>
            <w:tcW w:w="1985" w:type="dxa"/>
            <w:tcBorders>
              <w:top w:val="nil"/>
              <w:left w:val="nil"/>
              <w:bottom w:val="nil"/>
              <w:right w:val="nil"/>
            </w:tcBorders>
            <w:shd w:val="clear" w:color="auto" w:fill="auto"/>
            <w:noWrap/>
            <w:vAlign w:val="center"/>
            <w:hideMark/>
          </w:tcPr>
          <w:p w:rsidR="0002416C" w:rsidRPr="004933A4" w:rsidRDefault="0002416C" w:rsidP="00DC026C"/>
        </w:tc>
        <w:tc>
          <w:tcPr>
            <w:tcW w:w="1701" w:type="dxa"/>
            <w:tcBorders>
              <w:top w:val="nil"/>
              <w:left w:val="nil"/>
              <w:bottom w:val="nil"/>
              <w:right w:val="nil"/>
            </w:tcBorders>
            <w:shd w:val="clear" w:color="auto" w:fill="auto"/>
            <w:noWrap/>
            <w:vAlign w:val="center"/>
            <w:hideMark/>
          </w:tcPr>
          <w:p w:rsidR="0002416C" w:rsidRPr="004933A4" w:rsidRDefault="0002416C" w:rsidP="00DC026C"/>
        </w:tc>
        <w:tc>
          <w:tcPr>
            <w:tcW w:w="1541" w:type="dxa"/>
            <w:tcBorders>
              <w:top w:val="nil"/>
              <w:left w:val="nil"/>
              <w:bottom w:val="nil"/>
              <w:right w:val="nil"/>
            </w:tcBorders>
            <w:shd w:val="clear" w:color="auto" w:fill="auto"/>
            <w:noWrap/>
            <w:vAlign w:val="center"/>
            <w:hideMark/>
          </w:tcPr>
          <w:p w:rsidR="0002416C" w:rsidRPr="004933A4" w:rsidRDefault="0002416C" w:rsidP="00DC026C"/>
        </w:tc>
      </w:tr>
    </w:tbl>
    <w:p w:rsidR="00DF58BF" w:rsidRPr="004933A4" w:rsidRDefault="00DF58BF" w:rsidP="00571CC1"/>
    <w:tbl>
      <w:tblPr>
        <w:tblW w:w="17645" w:type="dxa"/>
        <w:tblInd w:w="-459" w:type="dxa"/>
        <w:tblLayout w:type="fixed"/>
        <w:tblLook w:val="04A0" w:firstRow="1" w:lastRow="0" w:firstColumn="1" w:lastColumn="0" w:noHBand="0" w:noVBand="1"/>
      </w:tblPr>
      <w:tblGrid>
        <w:gridCol w:w="280"/>
        <w:gridCol w:w="2121"/>
        <w:gridCol w:w="848"/>
        <w:gridCol w:w="708"/>
        <w:gridCol w:w="709"/>
        <w:gridCol w:w="284"/>
        <w:gridCol w:w="708"/>
        <w:gridCol w:w="239"/>
        <w:gridCol w:w="470"/>
        <w:gridCol w:w="284"/>
        <w:gridCol w:w="708"/>
        <w:gridCol w:w="308"/>
        <w:gridCol w:w="401"/>
        <w:gridCol w:w="284"/>
        <w:gridCol w:w="708"/>
        <w:gridCol w:w="25"/>
        <w:gridCol w:w="684"/>
        <w:gridCol w:w="284"/>
        <w:gridCol w:w="449"/>
        <w:gridCol w:w="259"/>
        <w:gridCol w:w="311"/>
        <w:gridCol w:w="398"/>
        <w:gridCol w:w="296"/>
        <w:gridCol w:w="454"/>
        <w:gridCol w:w="128"/>
        <w:gridCol w:w="126"/>
        <w:gridCol w:w="701"/>
        <w:gridCol w:w="8"/>
        <w:gridCol w:w="280"/>
        <w:gridCol w:w="870"/>
        <w:gridCol w:w="547"/>
        <w:gridCol w:w="1102"/>
        <w:gridCol w:w="22"/>
        <w:gridCol w:w="15"/>
        <w:gridCol w:w="15"/>
        <w:gridCol w:w="16"/>
        <w:gridCol w:w="1595"/>
      </w:tblGrid>
      <w:tr w:rsidR="00320C2B" w:rsidRPr="004933A4" w:rsidTr="007E4FF0">
        <w:trPr>
          <w:gridAfter w:val="5"/>
          <w:wAfter w:w="1663" w:type="dxa"/>
          <w:trHeight w:val="375"/>
        </w:trPr>
        <w:tc>
          <w:tcPr>
            <w:tcW w:w="15982" w:type="dxa"/>
            <w:gridSpan w:val="32"/>
            <w:tcBorders>
              <w:top w:val="nil"/>
              <w:left w:val="nil"/>
              <w:bottom w:val="nil"/>
              <w:right w:val="nil"/>
            </w:tcBorders>
            <w:shd w:val="clear" w:color="auto" w:fill="auto"/>
            <w:noWrap/>
            <w:vAlign w:val="center"/>
            <w:hideMark/>
          </w:tcPr>
          <w:p w:rsidR="00320C2B" w:rsidRPr="004933A4" w:rsidRDefault="00320C2B" w:rsidP="004727DF"/>
          <w:p w:rsidR="00320C2B" w:rsidRPr="004933A4" w:rsidRDefault="001E1F41" w:rsidP="004727DF">
            <w:r w:rsidRPr="004933A4">
              <w:t xml:space="preserve">              </w:t>
            </w:r>
            <w:r w:rsidR="00320C2B" w:rsidRPr="004933A4">
              <w:t xml:space="preserve">                                                                                                                                                                                                Таблица 3</w:t>
            </w:r>
          </w:p>
          <w:p w:rsidR="00320C2B" w:rsidRPr="004933A4" w:rsidRDefault="00320C2B" w:rsidP="004727DF">
            <w:pPr>
              <w:jc w:val="center"/>
              <w:rPr>
                <w:b/>
              </w:rPr>
            </w:pPr>
            <w:r w:rsidRPr="004933A4">
              <w:rPr>
                <w:b/>
              </w:rPr>
              <w:t>Перечень основных мероприятий подпрограммы "</w:t>
            </w:r>
            <w:r w:rsidR="001E1F41" w:rsidRPr="004933A4">
              <w:rPr>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r>
      <w:tr w:rsidR="00320C2B" w:rsidRPr="004933A4" w:rsidTr="00814480">
        <w:trPr>
          <w:trHeight w:val="255"/>
        </w:trPr>
        <w:tc>
          <w:tcPr>
            <w:tcW w:w="280" w:type="dxa"/>
            <w:tcBorders>
              <w:top w:val="nil"/>
              <w:left w:val="nil"/>
              <w:bottom w:val="nil"/>
              <w:right w:val="nil"/>
            </w:tcBorders>
            <w:shd w:val="clear" w:color="auto" w:fill="auto"/>
            <w:noWrap/>
            <w:vAlign w:val="center"/>
            <w:hideMark/>
          </w:tcPr>
          <w:p w:rsidR="00320C2B" w:rsidRPr="004933A4" w:rsidRDefault="00320C2B" w:rsidP="004727DF"/>
        </w:tc>
        <w:tc>
          <w:tcPr>
            <w:tcW w:w="2121" w:type="dxa"/>
            <w:tcBorders>
              <w:top w:val="nil"/>
              <w:left w:val="nil"/>
              <w:bottom w:val="nil"/>
              <w:right w:val="nil"/>
            </w:tcBorders>
            <w:shd w:val="clear" w:color="auto" w:fill="auto"/>
            <w:noWrap/>
            <w:vAlign w:val="center"/>
            <w:hideMark/>
          </w:tcPr>
          <w:p w:rsidR="00320C2B" w:rsidRPr="004933A4" w:rsidRDefault="00320C2B" w:rsidP="004727DF"/>
        </w:tc>
        <w:tc>
          <w:tcPr>
            <w:tcW w:w="3496" w:type="dxa"/>
            <w:gridSpan w:val="6"/>
            <w:tcBorders>
              <w:top w:val="nil"/>
              <w:left w:val="nil"/>
              <w:bottom w:val="nil"/>
              <w:right w:val="nil"/>
            </w:tcBorders>
            <w:shd w:val="clear" w:color="auto" w:fill="auto"/>
            <w:noWrap/>
            <w:vAlign w:val="center"/>
            <w:hideMark/>
          </w:tcPr>
          <w:p w:rsidR="00320C2B" w:rsidRPr="004933A4" w:rsidRDefault="00320C2B" w:rsidP="004727DF"/>
        </w:tc>
        <w:tc>
          <w:tcPr>
            <w:tcW w:w="1770" w:type="dxa"/>
            <w:gridSpan w:val="4"/>
            <w:tcBorders>
              <w:top w:val="nil"/>
              <w:left w:val="nil"/>
              <w:bottom w:val="nil"/>
              <w:right w:val="nil"/>
            </w:tcBorders>
            <w:shd w:val="clear" w:color="auto" w:fill="auto"/>
            <w:noWrap/>
            <w:vAlign w:val="center"/>
            <w:hideMark/>
          </w:tcPr>
          <w:p w:rsidR="00320C2B" w:rsidRPr="004933A4" w:rsidRDefault="00320C2B" w:rsidP="004727DF"/>
        </w:tc>
        <w:tc>
          <w:tcPr>
            <w:tcW w:w="1418" w:type="dxa"/>
            <w:gridSpan w:val="4"/>
            <w:tcBorders>
              <w:top w:val="nil"/>
              <w:left w:val="nil"/>
              <w:bottom w:val="nil"/>
              <w:right w:val="nil"/>
            </w:tcBorders>
            <w:shd w:val="clear" w:color="auto" w:fill="auto"/>
            <w:noWrap/>
            <w:vAlign w:val="center"/>
            <w:hideMark/>
          </w:tcPr>
          <w:p w:rsidR="00320C2B" w:rsidRPr="004933A4" w:rsidRDefault="00320C2B" w:rsidP="004727DF"/>
        </w:tc>
        <w:tc>
          <w:tcPr>
            <w:tcW w:w="1417" w:type="dxa"/>
            <w:gridSpan w:val="3"/>
            <w:tcBorders>
              <w:top w:val="nil"/>
              <w:left w:val="nil"/>
              <w:bottom w:val="nil"/>
              <w:right w:val="nil"/>
            </w:tcBorders>
            <w:shd w:val="clear" w:color="auto" w:fill="auto"/>
            <w:noWrap/>
            <w:vAlign w:val="center"/>
            <w:hideMark/>
          </w:tcPr>
          <w:p w:rsidR="00320C2B" w:rsidRPr="004933A4" w:rsidRDefault="00320C2B" w:rsidP="004727DF"/>
        </w:tc>
        <w:tc>
          <w:tcPr>
            <w:tcW w:w="570" w:type="dxa"/>
            <w:gridSpan w:val="2"/>
            <w:tcBorders>
              <w:top w:val="nil"/>
              <w:left w:val="nil"/>
              <w:bottom w:val="nil"/>
              <w:right w:val="nil"/>
            </w:tcBorders>
            <w:shd w:val="clear" w:color="auto" w:fill="auto"/>
            <w:noWrap/>
            <w:vAlign w:val="center"/>
            <w:hideMark/>
          </w:tcPr>
          <w:p w:rsidR="00320C2B" w:rsidRPr="004933A4" w:rsidRDefault="00320C2B" w:rsidP="004727DF"/>
        </w:tc>
        <w:tc>
          <w:tcPr>
            <w:tcW w:w="1276" w:type="dxa"/>
            <w:gridSpan w:val="4"/>
            <w:tcBorders>
              <w:top w:val="nil"/>
              <w:left w:val="nil"/>
              <w:bottom w:val="nil"/>
              <w:right w:val="nil"/>
            </w:tcBorders>
            <w:shd w:val="clear" w:color="auto" w:fill="auto"/>
            <w:noWrap/>
            <w:vAlign w:val="center"/>
            <w:hideMark/>
          </w:tcPr>
          <w:p w:rsidR="00320C2B" w:rsidRPr="004933A4" w:rsidRDefault="00320C2B" w:rsidP="004727DF"/>
        </w:tc>
        <w:tc>
          <w:tcPr>
            <w:tcW w:w="1985" w:type="dxa"/>
            <w:gridSpan w:val="5"/>
            <w:tcBorders>
              <w:top w:val="nil"/>
              <w:left w:val="nil"/>
              <w:bottom w:val="nil"/>
              <w:right w:val="nil"/>
            </w:tcBorders>
            <w:shd w:val="clear" w:color="auto" w:fill="auto"/>
            <w:noWrap/>
            <w:vAlign w:val="center"/>
            <w:hideMark/>
          </w:tcPr>
          <w:p w:rsidR="00320C2B" w:rsidRPr="004933A4" w:rsidRDefault="00320C2B" w:rsidP="004727DF"/>
        </w:tc>
        <w:tc>
          <w:tcPr>
            <w:tcW w:w="1701" w:type="dxa"/>
            <w:gridSpan w:val="5"/>
            <w:tcBorders>
              <w:top w:val="nil"/>
              <w:left w:val="nil"/>
              <w:bottom w:val="nil"/>
              <w:right w:val="nil"/>
            </w:tcBorders>
            <w:shd w:val="clear" w:color="auto" w:fill="auto"/>
            <w:noWrap/>
            <w:vAlign w:val="center"/>
            <w:hideMark/>
          </w:tcPr>
          <w:p w:rsidR="00320C2B" w:rsidRPr="004933A4" w:rsidRDefault="00320C2B" w:rsidP="004727DF"/>
        </w:tc>
        <w:tc>
          <w:tcPr>
            <w:tcW w:w="1611" w:type="dxa"/>
            <w:gridSpan w:val="2"/>
            <w:tcBorders>
              <w:top w:val="nil"/>
              <w:left w:val="nil"/>
              <w:bottom w:val="nil"/>
              <w:right w:val="nil"/>
            </w:tcBorders>
            <w:shd w:val="clear" w:color="auto" w:fill="auto"/>
            <w:noWrap/>
            <w:vAlign w:val="center"/>
            <w:hideMark/>
          </w:tcPr>
          <w:p w:rsidR="00320C2B" w:rsidRPr="004933A4" w:rsidRDefault="00320C2B" w:rsidP="004727DF"/>
        </w:tc>
      </w:tr>
      <w:tr w:rsidR="00320C2B" w:rsidRPr="007E4FF0" w:rsidTr="00814480">
        <w:trPr>
          <w:gridAfter w:val="3"/>
          <w:wAfter w:w="1626" w:type="dxa"/>
          <w:trHeight w:val="225"/>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 п/п</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Государственная программа, подпрограмма, основное мероприятие, ведомственная целевая программа</w:t>
            </w:r>
          </w:p>
        </w:tc>
        <w:tc>
          <w:tcPr>
            <w:tcW w:w="3496" w:type="dxa"/>
            <w:gridSpan w:val="6"/>
            <w:tcBorders>
              <w:top w:val="single" w:sz="4" w:space="0" w:color="auto"/>
              <w:left w:val="single" w:sz="4" w:space="0" w:color="auto"/>
              <w:bottom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7566" w:type="dxa"/>
            <w:gridSpan w:val="21"/>
            <w:tcBorders>
              <w:top w:val="single" w:sz="4" w:space="0" w:color="auto"/>
              <w:left w:val="nil"/>
              <w:bottom w:val="single" w:sz="4" w:space="0" w:color="auto"/>
              <w:right w:val="single" w:sz="4" w:space="0" w:color="auto"/>
            </w:tcBorders>
            <w:shd w:val="clear" w:color="auto" w:fill="auto"/>
            <w:vAlign w:val="center"/>
            <w:hideMark/>
          </w:tcPr>
          <w:p w:rsidR="00320C2B" w:rsidRPr="007E4FF0" w:rsidRDefault="00320C2B" w:rsidP="004727DF">
            <w:pPr>
              <w:jc w:val="both"/>
              <w:rPr>
                <w:color w:val="000000"/>
                <w:sz w:val="16"/>
                <w:szCs w:val="16"/>
              </w:rPr>
            </w:pPr>
            <w:r w:rsidRPr="007E4FF0">
              <w:rPr>
                <w:color w:val="000000"/>
                <w:sz w:val="16"/>
                <w:szCs w:val="16"/>
              </w:rPr>
              <w:t>Объемы источника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 xml:space="preserve"> Ожидаемый конечный результат выполнения основного мероприятия</w:t>
            </w:r>
          </w:p>
        </w:tc>
        <w:tc>
          <w:tcPr>
            <w:tcW w:w="11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r w:rsidRPr="007E4FF0">
              <w:rPr>
                <w:color w:val="000000"/>
                <w:sz w:val="16"/>
                <w:szCs w:val="16"/>
              </w:rPr>
              <w:t>Соисполнители, участники</w:t>
            </w:r>
          </w:p>
        </w:tc>
      </w:tr>
      <w:tr w:rsidR="00DC07A4" w:rsidRPr="007E4FF0" w:rsidTr="00814480">
        <w:trPr>
          <w:gridAfter w:val="3"/>
          <w:wAfter w:w="1626" w:type="dxa"/>
          <w:trHeight w:val="345"/>
        </w:trPr>
        <w:tc>
          <w:tcPr>
            <w:tcW w:w="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848" w:type="dxa"/>
            <w:tcBorders>
              <w:top w:val="single" w:sz="4" w:space="0" w:color="auto"/>
              <w:left w:val="single" w:sz="4" w:space="0" w:color="auto"/>
              <w:bottom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2648" w:type="dxa"/>
            <w:gridSpan w:val="5"/>
            <w:tcBorders>
              <w:top w:val="single" w:sz="4" w:space="0" w:color="auto"/>
              <w:left w:val="single" w:sz="4" w:space="0" w:color="auto"/>
              <w:bottom w:val="single" w:sz="4" w:space="0" w:color="auto"/>
            </w:tcBorders>
            <w:shd w:val="clear" w:color="auto" w:fill="auto"/>
            <w:vAlign w:val="center"/>
          </w:tcPr>
          <w:p w:rsidR="00320C2B" w:rsidRPr="007E4FF0" w:rsidRDefault="00320C2B" w:rsidP="004727DF">
            <w:pPr>
              <w:jc w:val="center"/>
              <w:rPr>
                <w:color w:val="000000"/>
                <w:sz w:val="16"/>
                <w:szCs w:val="16"/>
              </w:rPr>
            </w:pPr>
          </w:p>
        </w:tc>
        <w:tc>
          <w:tcPr>
            <w:tcW w:w="7566" w:type="dxa"/>
            <w:gridSpan w:val="21"/>
            <w:tcBorders>
              <w:top w:val="single" w:sz="4" w:space="0" w:color="auto"/>
              <w:left w:val="nil"/>
              <w:bottom w:val="single" w:sz="4" w:space="0" w:color="auto"/>
              <w:right w:val="single" w:sz="4" w:space="0" w:color="auto"/>
            </w:tcBorders>
            <w:shd w:val="clear" w:color="auto" w:fill="auto"/>
            <w:vAlign w:val="center"/>
            <w:hideMark/>
          </w:tcPr>
          <w:p w:rsidR="00320C2B" w:rsidRPr="007E4FF0" w:rsidRDefault="001E1F41" w:rsidP="004727DF">
            <w:pPr>
              <w:rPr>
                <w:color w:val="000000"/>
                <w:sz w:val="16"/>
                <w:szCs w:val="16"/>
              </w:rPr>
            </w:pPr>
            <w:r w:rsidRPr="007E4FF0">
              <w:rPr>
                <w:color w:val="000000"/>
                <w:sz w:val="16"/>
                <w:szCs w:val="16"/>
              </w:rPr>
              <w:t xml:space="preserve">      </w:t>
            </w:r>
            <w:r w:rsidR="00320C2B" w:rsidRPr="007E4FF0">
              <w:rPr>
                <w:color w:val="000000"/>
                <w:sz w:val="16"/>
                <w:szCs w:val="16"/>
              </w:rPr>
              <w:t>В том числе по годам</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c>
          <w:tcPr>
            <w:tcW w:w="11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E4FF0" w:rsidRDefault="00320C2B" w:rsidP="004727DF">
            <w:pPr>
              <w:jc w:val="center"/>
              <w:rPr>
                <w:color w:val="000000"/>
                <w:sz w:val="16"/>
                <w:szCs w:val="16"/>
              </w:rPr>
            </w:pPr>
          </w:p>
        </w:tc>
      </w:tr>
      <w:tr w:rsidR="00814480" w:rsidRPr="007E4FF0" w:rsidTr="00814480">
        <w:trPr>
          <w:gridAfter w:val="3"/>
          <w:wAfter w:w="1626" w:type="dxa"/>
          <w:trHeight w:val="285"/>
        </w:trPr>
        <w:tc>
          <w:tcPr>
            <w:tcW w:w="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848" w:type="dxa"/>
            <w:vMerge w:val="restart"/>
            <w:tcBorders>
              <w:top w:val="single" w:sz="4" w:space="0" w:color="auto"/>
              <w:left w:val="single" w:sz="4" w:space="0" w:color="auto"/>
            </w:tcBorders>
            <w:shd w:val="clear" w:color="auto" w:fill="auto"/>
            <w:vAlign w:val="center"/>
            <w:hideMark/>
          </w:tcPr>
          <w:p w:rsidR="00814480" w:rsidRPr="007E4FF0" w:rsidRDefault="00814480" w:rsidP="004727DF">
            <w:pPr>
              <w:rPr>
                <w:color w:val="000000"/>
                <w:sz w:val="16"/>
                <w:szCs w:val="16"/>
              </w:rPr>
            </w:pPr>
            <w:r w:rsidRPr="007E4FF0">
              <w:rPr>
                <w:color w:val="000000"/>
                <w:sz w:val="16"/>
                <w:szCs w:val="16"/>
              </w:rPr>
              <w:t>Всего</w:t>
            </w:r>
          </w:p>
        </w:tc>
        <w:tc>
          <w:tcPr>
            <w:tcW w:w="1701" w:type="dxa"/>
            <w:gridSpan w:val="3"/>
            <w:tcBorders>
              <w:top w:val="single" w:sz="4" w:space="0" w:color="auto"/>
              <w:left w:val="single" w:sz="4" w:space="0" w:color="auto"/>
              <w:bottom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2017</w:t>
            </w:r>
          </w:p>
        </w:tc>
        <w:tc>
          <w:tcPr>
            <w:tcW w:w="947" w:type="dxa"/>
            <w:gridSpan w:val="2"/>
            <w:tcBorders>
              <w:top w:val="single" w:sz="4" w:space="0" w:color="auto"/>
              <w:left w:val="single" w:sz="4" w:space="0" w:color="auto"/>
              <w:bottom w:val="single" w:sz="4" w:space="0" w:color="auto"/>
            </w:tcBorders>
            <w:shd w:val="clear" w:color="auto" w:fill="auto"/>
            <w:vAlign w:val="center"/>
          </w:tcPr>
          <w:p w:rsidR="00814480" w:rsidRPr="007E4FF0" w:rsidRDefault="00814480" w:rsidP="00306885">
            <w:pPr>
              <w:jc w:val="center"/>
              <w:rPr>
                <w:color w:val="000000"/>
                <w:sz w:val="16"/>
                <w:szCs w:val="16"/>
              </w:rPr>
            </w:pPr>
          </w:p>
        </w:tc>
        <w:tc>
          <w:tcPr>
            <w:tcW w:w="754"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814480">
            <w:pPr>
              <w:rPr>
                <w:color w:val="000000"/>
                <w:sz w:val="16"/>
                <w:szCs w:val="16"/>
              </w:rPr>
            </w:pPr>
            <w:r w:rsidRPr="007E4FF0">
              <w:rPr>
                <w:color w:val="000000"/>
                <w:sz w:val="16"/>
                <w:szCs w:val="16"/>
              </w:rPr>
              <w:t>2018</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2019</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221AC8">
            <w:pPr>
              <w:jc w:val="center"/>
              <w:rPr>
                <w:color w:val="000000"/>
                <w:sz w:val="16"/>
                <w:szCs w:val="16"/>
              </w:rPr>
            </w:pPr>
            <w:r w:rsidRPr="007E4FF0">
              <w:rPr>
                <w:color w:val="000000"/>
                <w:sz w:val="16"/>
                <w:szCs w:val="16"/>
              </w:rPr>
              <w:t>2020</w:t>
            </w:r>
          </w:p>
        </w:tc>
        <w:tc>
          <w:tcPr>
            <w:tcW w:w="1713" w:type="dxa"/>
            <w:gridSpan w:val="5"/>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814480">
            <w:pPr>
              <w:jc w:val="center"/>
              <w:rPr>
                <w:color w:val="000000"/>
                <w:sz w:val="16"/>
                <w:szCs w:val="16"/>
              </w:rPr>
            </w:pPr>
            <w:r w:rsidRPr="007E4FF0">
              <w:rPr>
                <w:color w:val="000000"/>
                <w:sz w:val="16"/>
                <w:szCs w:val="16"/>
              </w:rPr>
              <w:t>2021</w:t>
            </w:r>
          </w:p>
        </w:tc>
        <w:tc>
          <w:tcPr>
            <w:tcW w:w="1697" w:type="dxa"/>
            <w:gridSpan w:val="6"/>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814480">
            <w:pPr>
              <w:jc w:val="center"/>
              <w:rPr>
                <w:color w:val="000000"/>
                <w:sz w:val="16"/>
                <w:szCs w:val="16"/>
              </w:rPr>
            </w:pPr>
            <w:r>
              <w:rPr>
                <w:color w:val="000000"/>
                <w:sz w:val="16"/>
                <w:szCs w:val="16"/>
              </w:rPr>
              <w:t>2022</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11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r>
      <w:tr w:rsidR="00814480" w:rsidRPr="007E4FF0" w:rsidTr="007C37EB">
        <w:trPr>
          <w:gridAfter w:val="1"/>
          <w:wAfter w:w="1595" w:type="dxa"/>
          <w:trHeight w:val="76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848" w:type="dxa"/>
            <w:vMerge/>
            <w:tcBorders>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ОБ</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color w:val="000000"/>
                <w:sz w:val="16"/>
                <w:szCs w:val="16"/>
              </w:rPr>
            </w:pPr>
            <w:r w:rsidRPr="007E4FF0">
              <w:rPr>
                <w:color w:val="000000"/>
                <w:sz w:val="16"/>
                <w:szCs w:val="16"/>
              </w:rPr>
              <w:t>МБ</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ВБС</w:t>
            </w: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p w:rsidR="00814480" w:rsidRPr="007E4FF0" w:rsidRDefault="00814480" w:rsidP="004727DF">
            <w:pPr>
              <w:jc w:val="center"/>
              <w:rPr>
                <w:color w:val="000000"/>
                <w:sz w:val="16"/>
                <w:szCs w:val="16"/>
              </w:rPr>
            </w:pPr>
            <w:r w:rsidRPr="007E4FF0">
              <w:rPr>
                <w:color w:val="000000"/>
                <w:sz w:val="16"/>
                <w:szCs w:val="16"/>
              </w:rPr>
              <w:t>ВБС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p w:rsidR="00814480" w:rsidRPr="007E4FF0" w:rsidRDefault="00814480" w:rsidP="007905AB">
            <w:pPr>
              <w:jc w:val="center"/>
              <w:rPr>
                <w:color w:val="000000"/>
                <w:sz w:val="16"/>
                <w:szCs w:val="16"/>
              </w:rPr>
            </w:pPr>
            <w:r w:rsidRPr="007E4FF0">
              <w:rPr>
                <w:color w:val="000000"/>
                <w:sz w:val="16"/>
                <w:szCs w:val="16"/>
              </w:rPr>
              <w:t>ВБС</w:t>
            </w:r>
          </w:p>
        </w:tc>
        <w:tc>
          <w:tcPr>
            <w:tcW w:w="708"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МБ</w:t>
            </w:r>
          </w:p>
        </w:tc>
        <w:tc>
          <w:tcPr>
            <w:tcW w:w="284" w:type="dxa"/>
            <w:tcBorders>
              <w:top w:val="nil"/>
              <w:left w:val="nil"/>
              <w:bottom w:val="single" w:sz="4" w:space="0" w:color="auto"/>
              <w:right w:val="single" w:sz="4" w:space="0" w:color="auto"/>
            </w:tcBorders>
            <w:shd w:val="clear" w:color="auto" w:fill="auto"/>
            <w:vAlign w:val="center"/>
          </w:tcPr>
          <w:p w:rsidR="00814480" w:rsidRPr="007E4FF0" w:rsidRDefault="00814480" w:rsidP="0010018C">
            <w:pPr>
              <w:rPr>
                <w:color w:val="000000"/>
                <w:sz w:val="16"/>
                <w:szCs w:val="16"/>
              </w:rPr>
            </w:pPr>
          </w:p>
          <w:p w:rsidR="00814480" w:rsidRPr="007E4FF0" w:rsidRDefault="00814480" w:rsidP="004727DF">
            <w:pPr>
              <w:jc w:val="center"/>
              <w:rPr>
                <w:color w:val="000000"/>
                <w:sz w:val="16"/>
                <w:szCs w:val="16"/>
              </w:rPr>
            </w:pPr>
            <w:r w:rsidRPr="007E4FF0">
              <w:rPr>
                <w:color w:val="000000"/>
                <w:sz w:val="16"/>
                <w:szCs w:val="16"/>
              </w:rPr>
              <w:t>ВБС</w:t>
            </w:r>
          </w:p>
        </w:tc>
        <w:tc>
          <w:tcPr>
            <w:tcW w:w="708"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ОБ</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МБ</w:t>
            </w:r>
          </w:p>
        </w:tc>
        <w:tc>
          <w:tcPr>
            <w:tcW w:w="296" w:type="dxa"/>
            <w:tcBorders>
              <w:top w:val="nil"/>
              <w:left w:val="nil"/>
              <w:bottom w:val="single" w:sz="4" w:space="0" w:color="auto"/>
              <w:right w:val="single" w:sz="4" w:space="0" w:color="auto"/>
            </w:tcBorders>
            <w:shd w:val="clear" w:color="auto" w:fill="auto"/>
            <w:vAlign w:val="center"/>
          </w:tcPr>
          <w:p w:rsidR="00814480" w:rsidRPr="007E4FF0" w:rsidRDefault="00814480" w:rsidP="006D081D">
            <w:pPr>
              <w:rPr>
                <w:color w:val="000000"/>
                <w:sz w:val="16"/>
                <w:szCs w:val="16"/>
              </w:rPr>
            </w:pPr>
          </w:p>
          <w:p w:rsidR="00814480" w:rsidRPr="007E4FF0" w:rsidRDefault="00814480" w:rsidP="006D081D">
            <w:pPr>
              <w:jc w:val="center"/>
              <w:rPr>
                <w:color w:val="000000"/>
                <w:sz w:val="16"/>
                <w:szCs w:val="16"/>
              </w:rPr>
            </w:pPr>
            <w:r w:rsidRPr="007E4FF0">
              <w:rPr>
                <w:color w:val="000000"/>
                <w:sz w:val="16"/>
                <w:szCs w:val="16"/>
              </w:rPr>
              <w:t>ВБС</w:t>
            </w:r>
          </w:p>
        </w:tc>
        <w:tc>
          <w:tcPr>
            <w:tcW w:w="708" w:type="dxa"/>
            <w:gridSpan w:val="3"/>
            <w:tcBorders>
              <w:top w:val="nil"/>
              <w:left w:val="nil"/>
              <w:bottom w:val="single" w:sz="4" w:space="0" w:color="auto"/>
              <w:right w:val="single" w:sz="4" w:space="0" w:color="auto"/>
            </w:tcBorders>
            <w:shd w:val="clear" w:color="auto" w:fill="auto"/>
            <w:vAlign w:val="center"/>
          </w:tcPr>
          <w:p w:rsidR="00814480" w:rsidRPr="007E4FF0" w:rsidRDefault="00814480" w:rsidP="009A372C">
            <w:pPr>
              <w:jc w:val="center"/>
              <w:rPr>
                <w:color w:val="000000"/>
                <w:sz w:val="16"/>
                <w:szCs w:val="16"/>
              </w:rPr>
            </w:pPr>
            <w:r w:rsidRPr="007E4FF0">
              <w:rPr>
                <w:color w:val="000000"/>
                <w:sz w:val="16"/>
                <w:szCs w:val="16"/>
              </w:rPr>
              <w:t>ОБ</w:t>
            </w:r>
          </w:p>
        </w:tc>
        <w:tc>
          <w:tcPr>
            <w:tcW w:w="701" w:type="dxa"/>
            <w:tcBorders>
              <w:top w:val="nil"/>
              <w:left w:val="nil"/>
              <w:bottom w:val="single" w:sz="4" w:space="0" w:color="auto"/>
              <w:right w:val="single" w:sz="4" w:space="0" w:color="auto"/>
            </w:tcBorders>
            <w:shd w:val="clear" w:color="auto" w:fill="auto"/>
            <w:vAlign w:val="center"/>
          </w:tcPr>
          <w:p w:rsidR="00814480" w:rsidRPr="007E4FF0" w:rsidRDefault="00814480" w:rsidP="009A372C">
            <w:pPr>
              <w:jc w:val="center"/>
              <w:rPr>
                <w:color w:val="000000"/>
                <w:sz w:val="16"/>
                <w:szCs w:val="16"/>
              </w:rPr>
            </w:pPr>
            <w:r w:rsidRPr="007E4FF0">
              <w:rPr>
                <w:color w:val="000000"/>
                <w:sz w:val="16"/>
                <w:szCs w:val="16"/>
              </w:rPr>
              <w:t>МБ</w:t>
            </w:r>
          </w:p>
        </w:tc>
        <w:tc>
          <w:tcPr>
            <w:tcW w:w="288"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9A372C">
            <w:pPr>
              <w:rPr>
                <w:color w:val="000000"/>
                <w:sz w:val="16"/>
                <w:szCs w:val="16"/>
              </w:rPr>
            </w:pPr>
          </w:p>
          <w:p w:rsidR="00814480" w:rsidRPr="007E4FF0" w:rsidRDefault="00814480" w:rsidP="009A372C">
            <w:pPr>
              <w:jc w:val="center"/>
              <w:rPr>
                <w:color w:val="000000"/>
                <w:sz w:val="16"/>
                <w:szCs w:val="16"/>
              </w:rPr>
            </w:pPr>
            <w:r w:rsidRPr="007E4FF0">
              <w:rPr>
                <w:color w:val="000000"/>
                <w:sz w:val="16"/>
                <w:szCs w:val="16"/>
              </w:rPr>
              <w:t>ВБС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1170" w:type="dxa"/>
            <w:gridSpan w:val="5"/>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7C37EB">
        <w:trPr>
          <w:gridAfter w:val="1"/>
          <w:wAfter w:w="1595" w:type="dxa"/>
          <w:trHeight w:val="828"/>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 </w:t>
            </w: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rPr>
                <w:b/>
                <w:bCs/>
                <w:color w:val="000000"/>
                <w:sz w:val="16"/>
                <w:szCs w:val="16"/>
              </w:rPr>
            </w:pPr>
            <w:r w:rsidRPr="007E4FF0">
              <w:rPr>
                <w:b/>
                <w:bCs/>
                <w:color w:val="000000"/>
                <w:sz w:val="16"/>
                <w:szCs w:val="16"/>
              </w:rPr>
              <w:t>Подпрограмма  "Обеспечение устойчивой деятельности топливно-энергетического комплекса и повышения энергетической эффективности г.п. Зеленоборский Кандалакшского района»</w:t>
            </w:r>
          </w:p>
        </w:tc>
        <w:tc>
          <w:tcPr>
            <w:tcW w:w="848"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B90A26" w:rsidP="004727DF">
            <w:pPr>
              <w:jc w:val="center"/>
              <w:rPr>
                <w:b/>
                <w:color w:val="000000"/>
                <w:sz w:val="16"/>
                <w:szCs w:val="16"/>
              </w:rPr>
            </w:pPr>
            <w:r>
              <w:rPr>
                <w:b/>
                <w:color w:val="000000"/>
                <w:sz w:val="16"/>
                <w:szCs w:val="16"/>
              </w:rPr>
              <w:t>36693,8</w:t>
            </w:r>
          </w:p>
          <w:p w:rsidR="00814480" w:rsidRPr="007E4FF0" w:rsidRDefault="00814480" w:rsidP="004727DF">
            <w:pPr>
              <w:jc w:val="center"/>
              <w:rPr>
                <w:b/>
                <w:color w:val="000000"/>
                <w:sz w:val="16"/>
                <w:szCs w:val="16"/>
              </w:rPr>
            </w:pPr>
            <w:r w:rsidRPr="007E4FF0">
              <w:rPr>
                <w:b/>
                <w:color w:val="000000"/>
                <w:sz w:val="16"/>
                <w:szCs w:val="16"/>
              </w:rPr>
              <w:t>ОБ</w:t>
            </w:r>
          </w:p>
          <w:p w:rsidR="00814480" w:rsidRPr="007E4FF0" w:rsidRDefault="00B90A26" w:rsidP="004727DF">
            <w:pPr>
              <w:jc w:val="center"/>
              <w:rPr>
                <w:b/>
                <w:color w:val="000000"/>
                <w:sz w:val="16"/>
                <w:szCs w:val="16"/>
              </w:rPr>
            </w:pPr>
            <w:r>
              <w:rPr>
                <w:b/>
                <w:color w:val="000000"/>
                <w:sz w:val="16"/>
                <w:szCs w:val="16"/>
              </w:rPr>
              <w:t>33882,5</w:t>
            </w:r>
          </w:p>
          <w:p w:rsidR="00814480" w:rsidRPr="007E4FF0" w:rsidRDefault="00814480" w:rsidP="004727DF">
            <w:pPr>
              <w:jc w:val="center"/>
              <w:rPr>
                <w:b/>
                <w:color w:val="000000"/>
                <w:sz w:val="16"/>
                <w:szCs w:val="16"/>
              </w:rPr>
            </w:pPr>
            <w:r w:rsidRPr="007E4FF0">
              <w:rPr>
                <w:b/>
                <w:color w:val="000000"/>
                <w:sz w:val="16"/>
                <w:szCs w:val="16"/>
              </w:rPr>
              <w:t>МБ</w:t>
            </w:r>
          </w:p>
          <w:p w:rsidR="00814480" w:rsidRPr="007E4FF0" w:rsidRDefault="00814480" w:rsidP="00EF7134">
            <w:pPr>
              <w:jc w:val="center"/>
              <w:rPr>
                <w:b/>
                <w:color w:val="000000"/>
                <w:sz w:val="16"/>
                <w:szCs w:val="16"/>
              </w:rPr>
            </w:pPr>
            <w:r w:rsidRPr="007E4FF0">
              <w:rPr>
                <w:b/>
                <w:color w:val="000000"/>
                <w:sz w:val="16"/>
                <w:szCs w:val="16"/>
              </w:rPr>
              <w:t>2</w:t>
            </w:r>
            <w:r w:rsidR="00B90A26">
              <w:rPr>
                <w:b/>
                <w:color w:val="000000"/>
                <w:sz w:val="16"/>
                <w:szCs w:val="16"/>
              </w:rPr>
              <w:t>811,3</w:t>
            </w:r>
          </w:p>
        </w:tc>
        <w:tc>
          <w:tcPr>
            <w:tcW w:w="708" w:type="dxa"/>
            <w:tcBorders>
              <w:top w:val="nil"/>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7760,2</w:t>
            </w:r>
          </w:p>
        </w:tc>
        <w:tc>
          <w:tcPr>
            <w:tcW w:w="709" w:type="dxa"/>
            <w:tcBorders>
              <w:top w:val="nil"/>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color w:val="000000"/>
                <w:sz w:val="16"/>
                <w:szCs w:val="16"/>
              </w:rPr>
              <w:t>446,8</w:t>
            </w:r>
          </w:p>
        </w:tc>
        <w:tc>
          <w:tcPr>
            <w:tcW w:w="284" w:type="dxa"/>
            <w:tcBorders>
              <w:top w:val="nil"/>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4683,4</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722,2</w:t>
            </w:r>
          </w:p>
        </w:tc>
        <w:tc>
          <w:tcPr>
            <w:tcW w:w="284"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8155,5</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4842C0">
            <w:pPr>
              <w:jc w:val="center"/>
              <w:rPr>
                <w:b/>
                <w:color w:val="000000"/>
                <w:sz w:val="16"/>
                <w:szCs w:val="16"/>
              </w:rPr>
            </w:pPr>
            <w:r w:rsidRPr="007E4FF0">
              <w:rPr>
                <w:b/>
                <w:sz w:val="16"/>
                <w:szCs w:val="16"/>
              </w:rPr>
              <w:t>703,3</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4427,8</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7C37EB" w:rsidP="006D081D">
            <w:pPr>
              <w:jc w:val="center"/>
              <w:rPr>
                <w:b/>
                <w:color w:val="000000"/>
                <w:sz w:val="16"/>
                <w:szCs w:val="16"/>
              </w:rPr>
            </w:pPr>
            <w:r>
              <w:rPr>
                <w:b/>
                <w:color w:val="000000"/>
                <w:sz w:val="16"/>
                <w:szCs w:val="16"/>
              </w:rPr>
              <w:t>31</w:t>
            </w:r>
            <w:r w:rsidR="00814480" w:rsidRPr="007E4FF0">
              <w:rPr>
                <w:b/>
                <w:color w:val="000000"/>
                <w:sz w:val="16"/>
                <w:szCs w:val="16"/>
              </w:rPr>
              <w:t>3,0</w:t>
            </w:r>
          </w:p>
        </w:tc>
        <w:tc>
          <w:tcPr>
            <w:tcW w:w="284"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4427,8</w:t>
            </w:r>
          </w:p>
        </w:tc>
        <w:tc>
          <w:tcPr>
            <w:tcW w:w="709" w:type="dxa"/>
            <w:gridSpan w:val="2"/>
            <w:tcBorders>
              <w:top w:val="nil"/>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3</w:t>
            </w:r>
            <w:r w:rsidR="00B90A26">
              <w:rPr>
                <w:b/>
                <w:color w:val="000000"/>
                <w:sz w:val="16"/>
                <w:szCs w:val="16"/>
              </w:rPr>
              <w:t>1</w:t>
            </w:r>
            <w:r w:rsidR="00814480" w:rsidRPr="007E4FF0">
              <w:rPr>
                <w:b/>
                <w:color w:val="000000"/>
                <w:sz w:val="16"/>
                <w:szCs w:val="16"/>
              </w:rPr>
              <w:t>3,0</w:t>
            </w:r>
          </w:p>
        </w:tc>
        <w:tc>
          <w:tcPr>
            <w:tcW w:w="296" w:type="dxa"/>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3"/>
            <w:tcBorders>
              <w:top w:val="nil"/>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4427,8</w:t>
            </w:r>
          </w:p>
        </w:tc>
        <w:tc>
          <w:tcPr>
            <w:tcW w:w="701" w:type="dxa"/>
            <w:tcBorders>
              <w:top w:val="nil"/>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313,0</w:t>
            </w:r>
          </w:p>
        </w:tc>
        <w:tc>
          <w:tcPr>
            <w:tcW w:w="288" w:type="dxa"/>
            <w:gridSpan w:val="2"/>
            <w:tcBorders>
              <w:top w:val="nil"/>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 </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r>
      <w:tr w:rsidR="00814480" w:rsidRPr="007E4FF0" w:rsidTr="007C37EB">
        <w:trPr>
          <w:gridAfter w:val="1"/>
          <w:wAfter w:w="1595" w:type="dxa"/>
          <w:trHeight w:val="1104"/>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3E5C05">
            <w:pPr>
              <w:rPr>
                <w:b/>
                <w:bCs/>
                <w:color w:val="000000"/>
                <w:sz w:val="16"/>
                <w:szCs w:val="16"/>
              </w:rPr>
            </w:pPr>
            <w:r w:rsidRPr="007E4FF0">
              <w:rPr>
                <w:b/>
                <w:bCs/>
                <w:color w:val="000000"/>
                <w:sz w:val="16"/>
                <w:szCs w:val="16"/>
              </w:rPr>
              <w:t>Задача 1. Обеспечение деятельности топливно-энергетической инфраструктуры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B90A26" w:rsidP="004842C0">
            <w:pPr>
              <w:rPr>
                <w:b/>
                <w:color w:val="000000"/>
                <w:sz w:val="16"/>
                <w:szCs w:val="16"/>
              </w:rPr>
            </w:pPr>
            <w:r>
              <w:rPr>
                <w:b/>
                <w:color w:val="000000"/>
                <w:sz w:val="16"/>
                <w:szCs w:val="16"/>
              </w:rPr>
              <w:t>31825,7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7760,2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color w:val="000000"/>
                <w:sz w:val="16"/>
                <w:szCs w:val="16"/>
              </w:rPr>
              <w:t>391,3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4683,4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286,5</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842C0">
            <w:pPr>
              <w:jc w:val="center"/>
              <w:rPr>
                <w:b/>
                <w:color w:val="000000"/>
                <w:sz w:val="16"/>
                <w:szCs w:val="16"/>
              </w:rPr>
            </w:pPr>
            <w:r w:rsidRPr="007E4FF0">
              <w:rPr>
                <w:b/>
                <w:sz w:val="16"/>
                <w:szCs w:val="16"/>
              </w:rPr>
              <w:t>144,1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B90A26" w:rsidP="006D081D">
            <w:pPr>
              <w:jc w:val="center"/>
              <w:rPr>
                <w:b/>
                <w:color w:val="000000"/>
                <w:sz w:val="16"/>
                <w:szCs w:val="16"/>
              </w:rPr>
            </w:pPr>
            <w:r>
              <w:rPr>
                <w:b/>
                <w:color w:val="000000"/>
                <w:sz w:val="16"/>
                <w:szCs w:val="16"/>
              </w:rPr>
              <w:t>28</w:t>
            </w:r>
            <w:r w:rsidR="00814480" w:rsidRPr="007E4FF0">
              <w:rPr>
                <w:b/>
                <w:color w:val="000000"/>
                <w:sz w:val="16"/>
                <w:szCs w:val="16"/>
              </w:rPr>
              <w:t>3,0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B90A26" w:rsidP="004727DF">
            <w:pPr>
              <w:jc w:val="center"/>
              <w:rPr>
                <w:b/>
                <w:color w:val="000000"/>
                <w:sz w:val="16"/>
                <w:szCs w:val="16"/>
              </w:rPr>
            </w:pPr>
            <w:r>
              <w:rPr>
                <w:b/>
                <w:color w:val="000000"/>
                <w:sz w:val="16"/>
                <w:szCs w:val="16"/>
              </w:rPr>
              <w:t>28</w:t>
            </w:r>
            <w:r w:rsidR="00814480" w:rsidRPr="007E4FF0">
              <w:rPr>
                <w:b/>
                <w:color w:val="000000"/>
                <w:sz w:val="16"/>
                <w:szCs w:val="16"/>
              </w:rPr>
              <w:t>3,0</w:t>
            </w:r>
          </w:p>
        </w:tc>
        <w:tc>
          <w:tcPr>
            <w:tcW w:w="296"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4427,8</w:t>
            </w:r>
          </w:p>
        </w:tc>
        <w:tc>
          <w:tcPr>
            <w:tcW w:w="701"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283,0</w:t>
            </w:r>
          </w:p>
        </w:tc>
        <w:tc>
          <w:tcPr>
            <w:tcW w:w="28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r>
      <w:tr w:rsidR="00814480" w:rsidRPr="007E4FF0" w:rsidTr="007C37EB">
        <w:trPr>
          <w:gridAfter w:val="1"/>
          <w:wAfter w:w="1595" w:type="dxa"/>
          <w:trHeight w:val="1104"/>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nil"/>
              <w:left w:val="single" w:sz="4" w:space="0" w:color="auto"/>
              <w:bottom w:val="single" w:sz="4" w:space="0" w:color="auto"/>
              <w:right w:val="single" w:sz="4" w:space="0" w:color="auto"/>
            </w:tcBorders>
            <w:shd w:val="clear" w:color="auto" w:fill="auto"/>
            <w:vAlign w:val="center"/>
            <w:hideMark/>
          </w:tcPr>
          <w:p w:rsidR="00814480" w:rsidRPr="007E4FF0" w:rsidRDefault="00814480" w:rsidP="00B56941">
            <w:pPr>
              <w:rPr>
                <w:b/>
                <w:bCs/>
                <w:color w:val="000000"/>
                <w:sz w:val="16"/>
                <w:szCs w:val="16"/>
              </w:rPr>
            </w:pPr>
            <w:r w:rsidRPr="007E4FF0">
              <w:rPr>
                <w:b/>
                <w:color w:val="000000"/>
                <w:sz w:val="16"/>
                <w:szCs w:val="16"/>
              </w:rPr>
              <w:t>Мероприятие1 Повышение эффективности передачи и распределения энергетических ресурсов (Подготовка объектов и систем жизнеобеспечения к работе в осенне-зимний период, в т.ч. экспертиза сметной документации)</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B90A26" w:rsidP="004842C0">
            <w:pPr>
              <w:rPr>
                <w:b/>
                <w:color w:val="000000"/>
                <w:sz w:val="16"/>
                <w:szCs w:val="16"/>
              </w:rPr>
            </w:pPr>
            <w:r>
              <w:rPr>
                <w:b/>
                <w:color w:val="000000"/>
                <w:sz w:val="16"/>
                <w:szCs w:val="16"/>
              </w:rPr>
              <w:t>31825,7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7760,2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color w:val="000000"/>
                <w:sz w:val="16"/>
                <w:szCs w:val="16"/>
              </w:rPr>
              <w:t>391,3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4683,4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286,5</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sz w:val="16"/>
                <w:szCs w:val="16"/>
              </w:rPr>
            </w:pPr>
            <w:r w:rsidRPr="007E4FF0">
              <w:rPr>
                <w:b/>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842C0">
            <w:pPr>
              <w:jc w:val="center"/>
              <w:rPr>
                <w:b/>
                <w:color w:val="000000"/>
                <w:sz w:val="16"/>
                <w:szCs w:val="16"/>
              </w:rPr>
            </w:pPr>
            <w:r w:rsidRPr="007E4FF0">
              <w:rPr>
                <w:b/>
                <w:sz w:val="16"/>
                <w:szCs w:val="16"/>
              </w:rPr>
              <w:t>144,1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B90A26" w:rsidP="006D081D">
            <w:pPr>
              <w:jc w:val="center"/>
              <w:rPr>
                <w:b/>
                <w:color w:val="000000"/>
                <w:sz w:val="16"/>
                <w:szCs w:val="16"/>
              </w:rPr>
            </w:pPr>
            <w:r>
              <w:rPr>
                <w:b/>
                <w:color w:val="000000"/>
                <w:sz w:val="16"/>
                <w:szCs w:val="16"/>
              </w:rPr>
              <w:t>28</w:t>
            </w:r>
            <w:r w:rsidR="00814480" w:rsidRPr="007E4FF0">
              <w:rPr>
                <w:b/>
                <w:color w:val="000000"/>
                <w:sz w:val="16"/>
                <w:szCs w:val="16"/>
              </w:rPr>
              <w:t>3,0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r w:rsidRPr="007E4FF0">
              <w:rPr>
                <w:b/>
                <w:color w:val="000000"/>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B90A26" w:rsidP="004727DF">
            <w:pPr>
              <w:jc w:val="center"/>
              <w:rPr>
                <w:b/>
                <w:color w:val="000000"/>
                <w:sz w:val="16"/>
                <w:szCs w:val="16"/>
              </w:rPr>
            </w:pPr>
            <w:r>
              <w:rPr>
                <w:b/>
                <w:color w:val="000000"/>
                <w:sz w:val="16"/>
                <w:szCs w:val="16"/>
              </w:rPr>
              <w:t>28</w:t>
            </w:r>
            <w:r w:rsidR="00814480" w:rsidRPr="007E4FF0">
              <w:rPr>
                <w:b/>
                <w:color w:val="000000"/>
                <w:sz w:val="16"/>
                <w:szCs w:val="16"/>
              </w:rPr>
              <w:t>3,0</w:t>
            </w:r>
          </w:p>
        </w:tc>
        <w:tc>
          <w:tcPr>
            <w:tcW w:w="296"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4427,8</w:t>
            </w:r>
          </w:p>
        </w:tc>
        <w:tc>
          <w:tcPr>
            <w:tcW w:w="701"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b/>
                <w:color w:val="000000"/>
                <w:sz w:val="16"/>
                <w:szCs w:val="16"/>
              </w:rPr>
            </w:pPr>
            <w:r>
              <w:rPr>
                <w:b/>
                <w:color w:val="000000"/>
                <w:sz w:val="16"/>
                <w:szCs w:val="16"/>
              </w:rPr>
              <w:t>283,0</w:t>
            </w:r>
          </w:p>
        </w:tc>
        <w:tc>
          <w:tcPr>
            <w:tcW w:w="28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 </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r>
      <w:tr w:rsidR="00814480" w:rsidRPr="007E4FF0" w:rsidTr="00814480">
        <w:trPr>
          <w:gridAfter w:val="3"/>
          <w:wAfter w:w="1626" w:type="dxa"/>
          <w:trHeight w:val="2355"/>
        </w:trPr>
        <w:tc>
          <w:tcPr>
            <w:tcW w:w="280" w:type="dxa"/>
            <w:vMerge w:val="restart"/>
            <w:tcBorders>
              <w:top w:val="single" w:sz="4" w:space="0" w:color="auto"/>
              <w:left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rPr>
                <w:color w:val="000000"/>
                <w:sz w:val="16"/>
                <w:szCs w:val="16"/>
              </w:rPr>
            </w:pPr>
            <w:r w:rsidRPr="007E4FF0">
              <w:rPr>
                <w:iCs/>
                <w:color w:val="000000"/>
                <w:sz w:val="16"/>
                <w:szCs w:val="16"/>
              </w:rPr>
              <w:t>1.1 Подготовка объектов и систем жизнеобеспечения Мурманской области к работе в осенне-зимний период</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p w:rsidR="00814480" w:rsidRPr="007E4FF0" w:rsidRDefault="00814480" w:rsidP="004727DF">
            <w:pPr>
              <w:jc w:val="center"/>
              <w:rPr>
                <w:color w:val="000000"/>
                <w:sz w:val="16"/>
                <w:szCs w:val="16"/>
              </w:rPr>
            </w:pPr>
          </w:p>
          <w:p w:rsidR="00814480" w:rsidRPr="007E4FF0" w:rsidRDefault="007C37EB" w:rsidP="006603F4">
            <w:pPr>
              <w:rPr>
                <w:color w:val="000000"/>
                <w:sz w:val="16"/>
                <w:szCs w:val="16"/>
              </w:rPr>
            </w:pPr>
            <w:r>
              <w:rPr>
                <w:color w:val="000000"/>
                <w:sz w:val="16"/>
                <w:szCs w:val="16"/>
              </w:rPr>
              <w:t>31560,7</w:t>
            </w:r>
          </w:p>
          <w:p w:rsidR="00814480" w:rsidRPr="007E4FF0" w:rsidRDefault="00814480" w:rsidP="004727DF">
            <w:pPr>
              <w:jc w:val="center"/>
              <w:rPr>
                <w:color w:val="000000"/>
                <w:sz w:val="16"/>
                <w:szCs w:val="16"/>
              </w:rPr>
            </w:pPr>
          </w:p>
          <w:p w:rsidR="00814480" w:rsidRPr="007E4FF0" w:rsidRDefault="00814480" w:rsidP="004727DF">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5711AE">
            <w:pPr>
              <w:jc w:val="center"/>
              <w:rPr>
                <w:color w:val="000000"/>
                <w:sz w:val="16"/>
                <w:szCs w:val="16"/>
              </w:rPr>
            </w:pPr>
          </w:p>
          <w:p w:rsidR="00814480" w:rsidRPr="007E4FF0" w:rsidRDefault="00814480" w:rsidP="005711AE">
            <w:pPr>
              <w:jc w:val="center"/>
              <w:rPr>
                <w:color w:val="000000"/>
                <w:sz w:val="16"/>
                <w:szCs w:val="16"/>
              </w:rPr>
            </w:pPr>
            <w:r w:rsidRPr="007E4FF0">
              <w:rPr>
                <w:color w:val="000000"/>
                <w:sz w:val="16"/>
                <w:szCs w:val="16"/>
              </w:rPr>
              <w:t>7760,2</w:t>
            </w:r>
          </w:p>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rPr>
                <w:color w:val="000000"/>
                <w:sz w:val="16"/>
                <w:szCs w:val="16"/>
              </w:rPr>
            </w:pPr>
          </w:p>
          <w:p w:rsidR="00814480" w:rsidRPr="007E4FF0" w:rsidRDefault="00814480" w:rsidP="006D081D">
            <w:pPr>
              <w:jc w:val="center"/>
              <w:rPr>
                <w:color w:val="000000"/>
                <w:sz w:val="16"/>
                <w:szCs w:val="16"/>
              </w:rPr>
            </w:pPr>
          </w:p>
          <w:p w:rsidR="00814480" w:rsidRPr="007E4FF0" w:rsidRDefault="00814480" w:rsidP="006D081D">
            <w:pPr>
              <w:jc w:val="center"/>
              <w:rPr>
                <w:color w:val="000000"/>
                <w:sz w:val="16"/>
                <w:szCs w:val="16"/>
              </w:rPr>
            </w:pPr>
            <w:r w:rsidRPr="007E4FF0">
              <w:rPr>
                <w:color w:val="000000"/>
                <w:sz w:val="16"/>
                <w:szCs w:val="16"/>
              </w:rPr>
              <w:t>366,3</w:t>
            </w:r>
          </w:p>
          <w:p w:rsidR="00814480" w:rsidRPr="007E4FF0" w:rsidRDefault="00814480" w:rsidP="006D081D">
            <w:pPr>
              <w:rPr>
                <w:color w:val="000000"/>
                <w:sz w:val="16"/>
                <w:szCs w:val="16"/>
              </w:rPr>
            </w:pPr>
          </w:p>
          <w:p w:rsidR="00814480" w:rsidRPr="007E4FF0" w:rsidRDefault="00814480" w:rsidP="006D081D">
            <w:pPr>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r w:rsidRPr="007E4FF0">
              <w:rPr>
                <w:sz w:val="16"/>
                <w:szCs w:val="16"/>
              </w:rPr>
              <w:t>4683,4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sz w:val="16"/>
                <w:szCs w:val="16"/>
              </w:rPr>
              <w:t>246,5</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r w:rsidRPr="007E4FF0">
              <w:rPr>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color w:val="000000"/>
                <w:sz w:val="16"/>
                <w:szCs w:val="16"/>
              </w:rPr>
            </w:pPr>
            <w:r w:rsidRPr="007E4FF0">
              <w:rPr>
                <w:sz w:val="16"/>
                <w:szCs w:val="16"/>
              </w:rPr>
              <w:t>94,1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233,0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4427,8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r w:rsidRPr="007E4FF0">
              <w:rPr>
                <w:color w:val="000000"/>
                <w:sz w:val="16"/>
                <w:szCs w:val="16"/>
              </w:rPr>
              <w:t>233,0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color w:val="000000"/>
                <w:sz w:val="16"/>
                <w:szCs w:val="16"/>
              </w:rPr>
            </w:pPr>
            <w:r>
              <w:rPr>
                <w:color w:val="000000"/>
                <w:sz w:val="16"/>
                <w:szCs w:val="16"/>
              </w:rPr>
              <w:t>4427,8</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color w:val="000000"/>
                <w:sz w:val="16"/>
                <w:szCs w:val="16"/>
              </w:rPr>
            </w:pPr>
            <w:r>
              <w:rPr>
                <w:color w:val="000000"/>
                <w:sz w:val="16"/>
                <w:szCs w:val="16"/>
              </w:rPr>
              <w:t>233,0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1417" w:type="dxa"/>
            <w:gridSpan w:val="2"/>
            <w:tcBorders>
              <w:top w:val="single" w:sz="4" w:space="0" w:color="auto"/>
              <w:left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Снижение протяженности и количества ветхих сетей и объектов</w:t>
            </w:r>
          </w:p>
        </w:tc>
        <w:tc>
          <w:tcPr>
            <w:tcW w:w="1139" w:type="dxa"/>
            <w:gridSpan w:val="3"/>
            <w:tcBorders>
              <w:top w:val="single" w:sz="4" w:space="0" w:color="auto"/>
              <w:left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814480">
        <w:trPr>
          <w:gridAfter w:val="3"/>
          <w:wAfter w:w="1626" w:type="dxa"/>
          <w:trHeight w:val="666"/>
        </w:trPr>
        <w:tc>
          <w:tcPr>
            <w:tcW w:w="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rPr>
                <w:iCs/>
                <w:color w:val="000000"/>
                <w:sz w:val="16"/>
                <w:szCs w:val="16"/>
              </w:rPr>
            </w:pPr>
            <w:r w:rsidRPr="007E4FF0">
              <w:rPr>
                <w:iCs/>
                <w:color w:val="000000"/>
                <w:sz w:val="16"/>
                <w:szCs w:val="16"/>
              </w:rPr>
              <w:t>1.2 Экспертиза сметной документации</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7C37EB" w:rsidP="00370CB1">
            <w:pPr>
              <w:jc w:val="center"/>
              <w:rPr>
                <w:color w:val="000000"/>
                <w:sz w:val="16"/>
                <w:szCs w:val="16"/>
              </w:rPr>
            </w:pPr>
            <w:r>
              <w:rPr>
                <w:color w:val="000000"/>
                <w:sz w:val="16"/>
                <w:szCs w:val="16"/>
              </w:rPr>
              <w:t>265,0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color w:val="000000"/>
                <w:sz w:val="16"/>
                <w:szCs w:val="16"/>
              </w:rPr>
              <w:t>25,0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sz w:val="16"/>
                <w:szCs w:val="16"/>
              </w:rPr>
              <w:t>40,0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color w:val="000000"/>
                <w:sz w:val="16"/>
                <w:szCs w:val="16"/>
              </w:rPr>
            </w:pPr>
            <w:r w:rsidRPr="007E4FF0">
              <w:rPr>
                <w:sz w:val="16"/>
                <w:szCs w:val="16"/>
              </w:rPr>
              <w:t>50,0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6D081D">
            <w:pPr>
              <w:jc w:val="center"/>
              <w:rPr>
                <w:color w:val="000000"/>
                <w:sz w:val="16"/>
                <w:szCs w:val="16"/>
              </w:rPr>
            </w:pPr>
            <w:r>
              <w:rPr>
                <w:color w:val="000000"/>
                <w:sz w:val="16"/>
                <w:szCs w:val="16"/>
              </w:rPr>
              <w:t>5</w:t>
            </w:r>
            <w:r w:rsidR="00814480" w:rsidRPr="007E4FF0">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color w:val="000000"/>
                <w:sz w:val="16"/>
                <w:szCs w:val="16"/>
              </w:rPr>
            </w:pPr>
            <w:r>
              <w:rPr>
                <w:color w:val="000000"/>
                <w:sz w:val="16"/>
                <w:szCs w:val="16"/>
              </w:rPr>
              <w:t>5</w:t>
            </w:r>
            <w:r w:rsidR="00814480"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7C37EB" w:rsidP="004727DF">
            <w:pPr>
              <w:jc w:val="center"/>
              <w:rPr>
                <w:color w:val="000000"/>
                <w:sz w:val="16"/>
                <w:szCs w:val="16"/>
              </w:rPr>
            </w:pPr>
            <w:r>
              <w:rPr>
                <w:color w:val="000000"/>
                <w:sz w:val="16"/>
                <w:szCs w:val="16"/>
              </w:rPr>
              <w:t>50,0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4480" w:rsidRPr="007E4FF0" w:rsidRDefault="00814480" w:rsidP="004727DF">
            <w:pPr>
              <w:jc w:val="center"/>
              <w:rPr>
                <w:color w:val="000000"/>
                <w:sz w:val="16"/>
                <w:szCs w:val="16"/>
              </w:rPr>
            </w:pPr>
          </w:p>
        </w:tc>
      </w:tr>
      <w:tr w:rsidR="00814480" w:rsidRPr="007E4FF0" w:rsidTr="00814480">
        <w:trPr>
          <w:gridAfter w:val="3"/>
          <w:wAfter w:w="1626"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3E5C05">
            <w:pPr>
              <w:rPr>
                <w:b/>
                <w:bCs/>
                <w:color w:val="000000"/>
                <w:sz w:val="16"/>
                <w:szCs w:val="16"/>
              </w:rPr>
            </w:pPr>
            <w:r w:rsidRPr="007E4FF0">
              <w:rPr>
                <w:b/>
                <w:bCs/>
                <w:color w:val="000000"/>
                <w:sz w:val="16"/>
                <w:szCs w:val="16"/>
              </w:rPr>
              <w:t>Задача 2. Развитие источников и систем теплоснабжения, электроснабжения.</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D7280F">
            <w:pPr>
              <w:jc w:val="center"/>
              <w:rPr>
                <w:b/>
                <w:color w:val="000000"/>
                <w:sz w:val="16"/>
                <w:szCs w:val="16"/>
              </w:rPr>
            </w:pPr>
            <w:r w:rsidRPr="007E4FF0">
              <w:rPr>
                <w:b/>
                <w:color w:val="000000"/>
                <w:sz w:val="16"/>
                <w:szCs w:val="16"/>
              </w:rPr>
              <w:t>4684,8</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6D081D">
            <w:pPr>
              <w:jc w:val="center"/>
              <w:rPr>
                <w:b/>
                <w:sz w:val="16"/>
                <w:szCs w:val="16"/>
              </w:rPr>
            </w:pPr>
            <w:r w:rsidRPr="007E4FF0">
              <w:rPr>
                <w:b/>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427,9</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3727,7</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b/>
                <w:color w:val="000000"/>
                <w:sz w:val="16"/>
                <w:szCs w:val="16"/>
              </w:rPr>
            </w:pPr>
            <w:r w:rsidRPr="007E4FF0">
              <w:rPr>
                <w:b/>
                <w:sz w:val="16"/>
                <w:szCs w:val="16"/>
              </w:rPr>
              <w:t>529,2</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color w:val="000000"/>
                <w:sz w:val="16"/>
                <w:szCs w:val="16"/>
              </w:rPr>
            </w:pPr>
            <w:r w:rsidRPr="007E4FF0">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Pr>
                <w:b/>
                <w:color w:val="000000"/>
                <w:sz w:val="16"/>
                <w:szCs w:val="16"/>
              </w:rPr>
              <w:t>0,0</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Pr>
                <w:b/>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1139" w:type="dxa"/>
            <w:gridSpan w:val="3"/>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r>
      <w:tr w:rsidR="00814480" w:rsidRPr="007E4FF0" w:rsidTr="00814480">
        <w:trPr>
          <w:gridAfter w:val="3"/>
          <w:wAfter w:w="1626"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44633">
            <w:pPr>
              <w:rPr>
                <w:b/>
                <w:bCs/>
                <w:color w:val="000000"/>
                <w:sz w:val="16"/>
                <w:szCs w:val="16"/>
              </w:rPr>
            </w:pPr>
            <w:r w:rsidRPr="007E4FF0">
              <w:rPr>
                <w:b/>
                <w:bCs/>
                <w:color w:val="000000"/>
                <w:sz w:val="16"/>
                <w:szCs w:val="16"/>
              </w:rPr>
              <w:t>Мероприятие2 Модернизация и новое строительство объектов теплоснабжения, электросетевых объектов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D7280F">
            <w:pPr>
              <w:jc w:val="center"/>
              <w:rPr>
                <w:b/>
                <w:color w:val="000000"/>
                <w:sz w:val="16"/>
                <w:szCs w:val="16"/>
              </w:rPr>
            </w:pPr>
            <w:r w:rsidRPr="007E4FF0">
              <w:rPr>
                <w:b/>
                <w:color w:val="000000"/>
                <w:sz w:val="16"/>
                <w:szCs w:val="16"/>
              </w:rPr>
              <w:t>4684,8</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6D081D">
            <w:pPr>
              <w:jc w:val="center"/>
              <w:rPr>
                <w:b/>
                <w:sz w:val="16"/>
                <w:szCs w:val="16"/>
              </w:rPr>
            </w:pPr>
            <w:r w:rsidRPr="007E4FF0">
              <w:rPr>
                <w:b/>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sz w:val="16"/>
                <w:szCs w:val="16"/>
              </w:rPr>
            </w:pPr>
            <w:r w:rsidRPr="007E4FF0">
              <w:rPr>
                <w:b/>
                <w:sz w:val="16"/>
                <w:szCs w:val="16"/>
              </w:rPr>
              <w:t>427,9</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sz w:val="16"/>
                <w:szCs w:val="16"/>
              </w:rPr>
            </w:pPr>
            <w:r w:rsidRPr="007E4FF0">
              <w:rPr>
                <w:b/>
                <w:sz w:val="16"/>
                <w:szCs w:val="16"/>
              </w:rPr>
              <w:t>3727,7</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b/>
                <w:color w:val="000000"/>
                <w:sz w:val="16"/>
                <w:szCs w:val="16"/>
              </w:rPr>
            </w:pPr>
            <w:r w:rsidRPr="007E4FF0">
              <w:rPr>
                <w:b/>
                <w:sz w:val="16"/>
                <w:szCs w:val="16"/>
              </w:rPr>
              <w:t>529,2</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b/>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r w:rsidRPr="007E4FF0">
              <w:rPr>
                <w:b/>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Снижение издержек по приобретению топлива для выработки тепловой энергии котельными г.п. Зеленоборский</w:t>
            </w:r>
          </w:p>
        </w:tc>
        <w:tc>
          <w:tcPr>
            <w:tcW w:w="1139" w:type="dxa"/>
            <w:gridSpan w:val="3"/>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814480">
        <w:trPr>
          <w:gridAfter w:val="3"/>
          <w:wAfter w:w="1626"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rPr>
                <w:bCs/>
                <w:color w:val="000000"/>
                <w:sz w:val="16"/>
                <w:szCs w:val="16"/>
              </w:rPr>
            </w:pPr>
            <w:r w:rsidRPr="007E4FF0">
              <w:rPr>
                <w:bCs/>
                <w:color w:val="000000"/>
                <w:sz w:val="16"/>
                <w:szCs w:val="16"/>
              </w:rPr>
              <w:t>2.1.1</w:t>
            </w:r>
            <w:r w:rsidRPr="007E4FF0">
              <w:rPr>
                <w:color w:val="000000"/>
                <w:sz w:val="16"/>
                <w:szCs w:val="16"/>
              </w:rPr>
              <w:t xml:space="preserve"> Субсидия на осуществление бюджетных инвестиций в объекты капитального строительства муниципальной собственности                            (</w:t>
            </w:r>
            <w:r w:rsidRPr="007E4FF0">
              <w:rPr>
                <w:bCs/>
                <w:color w:val="000000"/>
                <w:sz w:val="16"/>
                <w:szCs w:val="16"/>
              </w:rPr>
              <w:t>Замена централизованного водяного теплоснабжения на электрическое по адресу: Мурманская обл., Кандалакшский р-н, п.г.т. Зеленоборский, ул. Шоссейная, д.30,32 )</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D7280F">
            <w:pPr>
              <w:jc w:val="center"/>
              <w:rPr>
                <w:color w:val="000000"/>
                <w:sz w:val="16"/>
                <w:szCs w:val="16"/>
              </w:rPr>
            </w:pPr>
            <w:r w:rsidRPr="007E4FF0">
              <w:rPr>
                <w:color w:val="000000"/>
                <w:sz w:val="16"/>
                <w:szCs w:val="16"/>
              </w:rPr>
              <w:t>3727,7</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6D081D">
            <w:pPr>
              <w:jc w:val="center"/>
              <w:rPr>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DC6804">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r w:rsidRPr="007E4FF0">
              <w:rPr>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sz w:val="16"/>
                <w:szCs w:val="16"/>
              </w:rPr>
            </w:pPr>
            <w:r w:rsidRPr="007E4FF0">
              <w:rPr>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r w:rsidRPr="007E4FF0">
              <w:rPr>
                <w:sz w:val="16"/>
                <w:szCs w:val="16"/>
              </w:rPr>
              <w:t>3727,7</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color w:val="000000"/>
                <w:sz w:val="16"/>
                <w:szCs w:val="16"/>
              </w:rPr>
            </w:pPr>
            <w:r w:rsidRPr="007E4FF0">
              <w:rPr>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39" w:type="dxa"/>
            <w:gridSpan w:val="3"/>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81448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rPr>
                <w:bCs/>
                <w:color w:val="000000"/>
                <w:sz w:val="16"/>
                <w:szCs w:val="16"/>
              </w:rPr>
            </w:pPr>
            <w:r w:rsidRPr="007E4FF0">
              <w:rPr>
                <w:bCs/>
                <w:color w:val="000000"/>
                <w:sz w:val="16"/>
                <w:szCs w:val="16"/>
              </w:rPr>
              <w:t>2.1.2 Софинансирование капитальных вложений в объекты муниципальной собственности (Замена централизованного водяного теплоснабжения на электрическое по адресу: Мурманская обл., Кандалакшский р-н, п.г.т. Зеленоборский, ул. Шоссейная, д.30,32 )</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5F0FBC">
            <w:pPr>
              <w:jc w:val="center"/>
              <w:rPr>
                <w:color w:val="000000"/>
                <w:sz w:val="16"/>
                <w:szCs w:val="16"/>
              </w:rPr>
            </w:pPr>
            <w:r w:rsidRPr="007E4FF0">
              <w:rPr>
                <w:color w:val="000000"/>
                <w:sz w:val="16"/>
                <w:szCs w:val="16"/>
              </w:rPr>
              <w:t>196,3</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5F0FBC">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r w:rsidRPr="007E4FF0">
              <w:rPr>
                <w:sz w:val="16"/>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b/>
                <w:color w:val="000000"/>
                <w:sz w:val="16"/>
                <w:szCs w:val="16"/>
              </w:rPr>
            </w:pPr>
            <w:r w:rsidRPr="007E4FF0">
              <w:rPr>
                <w:sz w:val="16"/>
                <w:szCs w:val="16"/>
              </w:rPr>
              <w:t>196,3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color w:val="000000"/>
                <w:sz w:val="16"/>
                <w:szCs w:val="16"/>
              </w:rPr>
            </w:pPr>
            <w:r w:rsidRPr="007E4FF0">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DC6804">
            <w:pPr>
              <w:jc w:val="center"/>
              <w:rPr>
                <w:color w:val="000000"/>
                <w:sz w:val="16"/>
                <w:szCs w:val="16"/>
              </w:rPr>
            </w:pPr>
            <w:r w:rsidRPr="00814480">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81448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rPr>
                <w:bCs/>
                <w:color w:val="000000"/>
                <w:sz w:val="16"/>
                <w:szCs w:val="16"/>
              </w:rPr>
            </w:pPr>
            <w:r w:rsidRPr="007E4FF0">
              <w:rPr>
                <w:bCs/>
                <w:color w:val="000000"/>
                <w:sz w:val="16"/>
                <w:szCs w:val="16"/>
              </w:rPr>
              <w:t xml:space="preserve">Разработка проектно-сметной документации по переводу </w:t>
            </w:r>
            <w:r w:rsidRPr="007E4FF0">
              <w:rPr>
                <w:iCs/>
                <w:color w:val="000000"/>
                <w:sz w:val="16"/>
                <w:szCs w:val="16"/>
              </w:rPr>
              <w:t>ж.д. по адресу: г.п. Зеленоборский, ул. Шоссейная, д. 30,32 на индивидуальную систему теплоснабжения</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5F0FBC">
            <w:pPr>
              <w:jc w:val="center"/>
              <w:rPr>
                <w:color w:val="000000"/>
                <w:sz w:val="16"/>
                <w:szCs w:val="16"/>
              </w:rPr>
            </w:pPr>
            <w:r w:rsidRPr="007E4FF0">
              <w:rPr>
                <w:color w:val="000000"/>
                <w:sz w:val="16"/>
                <w:szCs w:val="16"/>
              </w:rPr>
              <w:t>760,8</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jc w:val="center"/>
              <w:rPr>
                <w:color w:val="000000"/>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5F0FBC">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5F0FBC">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5F0FBC">
            <w:pPr>
              <w:jc w:val="center"/>
              <w:rPr>
                <w:iCs/>
                <w:sz w:val="16"/>
                <w:szCs w:val="16"/>
              </w:rPr>
            </w:pPr>
            <w:r w:rsidRPr="007E4FF0">
              <w:rPr>
                <w:iCs/>
                <w:sz w:val="16"/>
                <w:szCs w:val="16"/>
              </w:rPr>
              <w:t>427,9</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sz w:val="16"/>
                <w:szCs w:val="16"/>
              </w:rPr>
            </w:pPr>
            <w:r w:rsidRPr="007E4FF0">
              <w:rPr>
                <w:sz w:val="16"/>
                <w:szCs w:val="16"/>
              </w:rPr>
              <w:t>332,9</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DC6804">
            <w:pPr>
              <w:jc w:val="center"/>
              <w:rPr>
                <w:b/>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color w:val="000000"/>
                <w:sz w:val="16"/>
                <w:szCs w:val="16"/>
              </w:rPr>
            </w:pPr>
            <w:r w:rsidRPr="007E4FF0">
              <w:rPr>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color w:val="000000"/>
                <w:sz w:val="16"/>
                <w:szCs w:val="16"/>
              </w:rPr>
            </w:pPr>
            <w:r w:rsidRPr="007E4FF0">
              <w:rPr>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DC6804">
            <w:pPr>
              <w:jc w:val="center"/>
              <w:rPr>
                <w:color w:val="000000"/>
                <w:sz w:val="16"/>
                <w:szCs w:val="16"/>
              </w:rPr>
            </w:pPr>
            <w:r w:rsidRPr="00814480">
              <w:rPr>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DC6804">
            <w:pPr>
              <w:jc w:val="center"/>
              <w:rPr>
                <w:b/>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DC6804">
            <w:pPr>
              <w:jc w:val="center"/>
              <w:rPr>
                <w:color w:val="000000"/>
                <w:sz w:val="16"/>
                <w:szCs w:val="16"/>
              </w:rPr>
            </w:pPr>
          </w:p>
        </w:tc>
      </w:tr>
      <w:tr w:rsidR="00814480" w:rsidRPr="007E4FF0" w:rsidTr="0081448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rPr>
                <w:b/>
                <w:iCs/>
                <w:color w:val="000000"/>
                <w:sz w:val="16"/>
                <w:szCs w:val="16"/>
              </w:rPr>
            </w:pPr>
            <w:r w:rsidRPr="007E4FF0">
              <w:rPr>
                <w:b/>
                <w:iCs/>
                <w:color w:val="000000"/>
                <w:sz w:val="16"/>
                <w:szCs w:val="16"/>
              </w:rPr>
              <w:t>Задача 3. Повышение эффективности использования энергетических ресурсов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CA7F89">
            <w:pPr>
              <w:jc w:val="center"/>
              <w:rPr>
                <w:b/>
                <w:color w:val="000000"/>
                <w:sz w:val="16"/>
                <w:szCs w:val="16"/>
              </w:rPr>
            </w:pPr>
            <w:r>
              <w:rPr>
                <w:b/>
                <w:color w:val="000000"/>
                <w:sz w:val="16"/>
                <w:szCs w:val="16"/>
              </w:rPr>
              <w:t>18</w:t>
            </w:r>
            <w:r w:rsidRPr="007E4FF0">
              <w:rPr>
                <w:b/>
                <w:color w:val="000000"/>
                <w:sz w:val="16"/>
                <w:szCs w:val="16"/>
              </w:rPr>
              <w:t>3,3</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CA7F89">
            <w:pPr>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CA7F89">
            <w:pPr>
              <w:jc w:val="center"/>
              <w:rPr>
                <w:b/>
                <w:color w:val="000000"/>
                <w:sz w:val="16"/>
                <w:szCs w:val="16"/>
              </w:rPr>
            </w:pPr>
            <w:r w:rsidRPr="007E4FF0">
              <w:rPr>
                <w:b/>
                <w:color w:val="000000"/>
                <w:sz w:val="16"/>
                <w:szCs w:val="16"/>
              </w:rPr>
              <w:t>55,5</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CA7F89">
            <w:pP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CA7F89">
            <w:pPr>
              <w:jc w:val="center"/>
              <w:rPr>
                <w:b/>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CA7F89">
            <w:pPr>
              <w:jc w:val="center"/>
              <w:rPr>
                <w:b/>
                <w:iCs/>
                <w:sz w:val="16"/>
                <w:szCs w:val="16"/>
              </w:rPr>
            </w:pPr>
            <w:r w:rsidRPr="007E4FF0">
              <w:rPr>
                <w:b/>
                <w:iCs/>
                <w:sz w:val="16"/>
                <w:szCs w:val="16"/>
              </w:rPr>
              <w:t>7,8</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sz w:val="16"/>
                <w:szCs w:val="16"/>
              </w:rPr>
            </w:pPr>
            <w:r w:rsidRPr="007E4FF0">
              <w:rPr>
                <w:b/>
                <w:iCs/>
                <w:sz w:val="16"/>
                <w:szCs w:val="16"/>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b/>
                <w:iCs/>
                <w:sz w:val="16"/>
                <w:szCs w:val="16"/>
              </w:rPr>
              <w:t>30,0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b/>
                <w:iCs/>
                <w:color w:val="000000"/>
                <w:sz w:val="16"/>
                <w:szCs w:val="16"/>
              </w:rPr>
              <w:t>30,0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color w:val="000000"/>
                <w:sz w:val="16"/>
                <w:szCs w:val="16"/>
              </w:rPr>
            </w:pPr>
            <w:r w:rsidRPr="007E4FF0">
              <w:rPr>
                <w:b/>
                <w:iCs/>
                <w:color w:val="000000"/>
                <w:sz w:val="16"/>
                <w:szCs w:val="16"/>
              </w:rPr>
              <w:t>30,0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4727DF">
            <w:pPr>
              <w:jc w:val="center"/>
              <w:rPr>
                <w:b/>
                <w:iCs/>
                <w:color w:val="000000"/>
                <w:sz w:val="16"/>
                <w:szCs w:val="16"/>
              </w:rPr>
            </w:pPr>
            <w:r w:rsidRPr="00814480">
              <w:rPr>
                <w:b/>
                <w:iCs/>
                <w:color w:val="000000"/>
                <w:sz w:val="16"/>
                <w:szCs w:val="16"/>
              </w:rPr>
              <w:t>30,0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81448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rPr>
                <w:b/>
                <w:iCs/>
                <w:color w:val="000000"/>
                <w:sz w:val="16"/>
                <w:szCs w:val="16"/>
              </w:rPr>
            </w:pPr>
            <w:r w:rsidRPr="007E4FF0">
              <w:rPr>
                <w:b/>
                <w:iCs/>
                <w:color w:val="000000"/>
                <w:sz w:val="16"/>
                <w:szCs w:val="16"/>
              </w:rPr>
              <w:t>Мероприятие 3 -  Энергосбережение и повышение энергетической эффективности жилого фонда</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6603F4">
            <w:pPr>
              <w:jc w:val="center"/>
              <w:rPr>
                <w:b/>
                <w:color w:val="000000"/>
                <w:sz w:val="16"/>
                <w:szCs w:val="16"/>
              </w:rPr>
            </w:pPr>
            <w:r>
              <w:rPr>
                <w:b/>
                <w:color w:val="000000"/>
                <w:sz w:val="16"/>
                <w:szCs w:val="16"/>
              </w:rPr>
              <w:t>18</w:t>
            </w:r>
            <w:r w:rsidRPr="007E4FF0">
              <w:rPr>
                <w:b/>
                <w:color w:val="000000"/>
                <w:sz w:val="16"/>
                <w:szCs w:val="16"/>
              </w:rPr>
              <w:t>3,3</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b/>
                <w:color w:val="000000"/>
                <w:sz w:val="16"/>
                <w:szCs w:val="16"/>
              </w:rPr>
            </w:pPr>
            <w:r w:rsidRPr="007E4FF0">
              <w:rPr>
                <w:b/>
                <w:color w:val="000000"/>
                <w:sz w:val="16"/>
                <w:szCs w:val="16"/>
              </w:rPr>
              <w:t>55,5</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b/>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b/>
                <w:iCs/>
                <w:sz w:val="16"/>
                <w:szCs w:val="16"/>
              </w:rPr>
            </w:pPr>
            <w:r w:rsidRPr="007E4FF0">
              <w:rPr>
                <w:b/>
                <w:iCs/>
                <w:sz w:val="16"/>
                <w:szCs w:val="16"/>
              </w:rPr>
              <w:t>7,8</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b/>
                <w:iCs/>
                <w:color w:val="000000"/>
                <w:sz w:val="16"/>
                <w:szCs w:val="16"/>
              </w:rPr>
            </w:pPr>
            <w:r w:rsidRPr="007E4FF0">
              <w:rPr>
                <w:b/>
                <w:iCs/>
                <w:sz w:val="16"/>
                <w:szCs w:val="16"/>
              </w:rPr>
              <w:t>30,0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b/>
                <w:iCs/>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b/>
                <w:iCs/>
                <w:color w:val="000000"/>
                <w:sz w:val="16"/>
                <w:szCs w:val="16"/>
              </w:rPr>
              <w:t>30,0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b/>
                <w:iCs/>
                <w:color w:val="000000"/>
                <w:sz w:val="16"/>
                <w:szCs w:val="16"/>
              </w:rPr>
            </w:pPr>
            <w:r w:rsidRPr="007E4FF0">
              <w:rPr>
                <w:b/>
                <w:iCs/>
                <w:color w:val="000000"/>
                <w:sz w:val="16"/>
                <w:szCs w:val="16"/>
              </w:rPr>
              <w:t>30,0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814480" w:rsidRDefault="00814480" w:rsidP="004727DF">
            <w:pPr>
              <w:jc w:val="center"/>
              <w:rPr>
                <w:b/>
                <w:iCs/>
                <w:color w:val="000000"/>
                <w:sz w:val="16"/>
                <w:szCs w:val="16"/>
              </w:rPr>
            </w:pPr>
            <w:r w:rsidRPr="00814480">
              <w:rPr>
                <w:b/>
                <w:iCs/>
                <w:color w:val="000000"/>
                <w:sz w:val="16"/>
                <w:szCs w:val="16"/>
              </w:rPr>
              <w:t>30,0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single" w:sz="4" w:space="0" w:color="auto"/>
              <w:right w:val="single" w:sz="4" w:space="0" w:color="auto"/>
            </w:tcBorders>
            <w:vAlign w:val="center"/>
            <w:hideMark/>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81448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CA7F89">
            <w:pPr>
              <w:rPr>
                <w:iCs/>
                <w:color w:val="000000"/>
                <w:sz w:val="16"/>
                <w:szCs w:val="16"/>
              </w:rPr>
            </w:pPr>
            <w:r w:rsidRPr="007E4FF0">
              <w:rPr>
                <w:iCs/>
                <w:color w:val="000000"/>
                <w:sz w:val="16"/>
                <w:szCs w:val="16"/>
              </w:rPr>
              <w:t xml:space="preserve">1.1 Внедрение энергосберегающих мероприятий </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jc w:val="center"/>
              <w:rPr>
                <w:color w:val="000000"/>
                <w:sz w:val="16"/>
                <w:szCs w:val="16"/>
              </w:rPr>
            </w:pPr>
            <w:r w:rsidRPr="007E4FF0">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iCs/>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Pr>
                <w:iCs/>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81448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rPr>
                <w:iCs/>
                <w:color w:val="000000"/>
                <w:sz w:val="16"/>
                <w:szCs w:val="16"/>
              </w:rPr>
            </w:pPr>
            <w:r w:rsidRPr="007E4FF0">
              <w:rPr>
                <w:iCs/>
                <w:color w:val="000000"/>
                <w:sz w:val="16"/>
                <w:szCs w:val="16"/>
              </w:rPr>
              <w:t>1.2 Экспертиза сметной документации</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6603F4">
            <w:pPr>
              <w:jc w:val="center"/>
              <w:rPr>
                <w:color w:val="000000"/>
                <w:sz w:val="16"/>
                <w:szCs w:val="16"/>
              </w:rPr>
            </w:pPr>
            <w:r w:rsidRPr="007E4FF0">
              <w:rPr>
                <w:color w:val="000000"/>
                <w:sz w:val="16"/>
                <w:szCs w:val="16"/>
              </w:rPr>
              <w:t>15,5</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15,5</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iCs/>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9D3C83">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9D3C83">
            <w:pPr>
              <w:jc w:val="center"/>
              <w:rPr>
                <w:iCs/>
                <w:color w:val="000000"/>
                <w:sz w:val="16"/>
                <w:szCs w:val="16"/>
              </w:rPr>
            </w:pPr>
            <w:r>
              <w:rPr>
                <w:iCs/>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9D3C83">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r>
      <w:tr w:rsidR="00814480" w:rsidRPr="007E4FF0" w:rsidTr="00814480">
        <w:trPr>
          <w:gridAfter w:val="5"/>
          <w:wAfter w:w="1663" w:type="dxa"/>
          <w:trHeight w:val="855"/>
        </w:trPr>
        <w:tc>
          <w:tcPr>
            <w:tcW w:w="280"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7F6A98">
            <w:pPr>
              <w:rPr>
                <w:iCs/>
                <w:color w:val="000000"/>
                <w:sz w:val="16"/>
                <w:szCs w:val="16"/>
              </w:rPr>
            </w:pPr>
            <w:r w:rsidRPr="007E4FF0">
              <w:rPr>
                <w:iCs/>
                <w:color w:val="000000"/>
                <w:sz w:val="16"/>
                <w:szCs w:val="16"/>
              </w:rPr>
              <w:t>13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814480">
            <w:pPr>
              <w:jc w:val="center"/>
              <w:rPr>
                <w:color w:val="000000"/>
                <w:sz w:val="16"/>
                <w:szCs w:val="16"/>
              </w:rPr>
            </w:pPr>
            <w:r w:rsidRPr="007E4FF0">
              <w:rPr>
                <w:color w:val="000000"/>
                <w:sz w:val="16"/>
                <w:szCs w:val="16"/>
              </w:rPr>
              <w:t>1</w:t>
            </w:r>
            <w:r>
              <w:rPr>
                <w:color w:val="000000"/>
                <w:sz w:val="16"/>
                <w:szCs w:val="16"/>
              </w:rPr>
              <w:t>6</w:t>
            </w:r>
            <w:r w:rsidRPr="007E4FF0">
              <w:rPr>
                <w:color w:val="000000"/>
                <w:sz w:val="16"/>
                <w:szCs w:val="16"/>
              </w:rPr>
              <w:t>7,8</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r w:rsidRPr="007E4FF0">
              <w:rPr>
                <w:color w:val="000000"/>
                <w:sz w:val="16"/>
                <w:szCs w:val="16"/>
              </w:rPr>
              <w:t>40,0</w:t>
            </w: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7,8</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iCs/>
                <w:sz w:val="16"/>
                <w:szCs w:val="16"/>
              </w:rPr>
              <w:t>30,0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30,0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30,0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Pr>
                <w:iCs/>
                <w:color w:val="000000"/>
                <w:sz w:val="16"/>
                <w:szCs w:val="16"/>
              </w:rPr>
              <w:t>30,0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02" w:type="dxa"/>
            <w:tcBorders>
              <w:top w:val="single" w:sz="4" w:space="0" w:color="auto"/>
              <w:left w:val="single" w:sz="4" w:space="0" w:color="auto"/>
              <w:right w:val="single" w:sz="4" w:space="0" w:color="auto"/>
            </w:tcBorders>
            <w:vAlign w:val="center"/>
            <w:hideMark/>
          </w:tcPr>
          <w:p w:rsidR="00814480" w:rsidRPr="007E4FF0" w:rsidRDefault="00814480" w:rsidP="004727DF">
            <w:pPr>
              <w:rPr>
                <w:color w:val="000000"/>
                <w:sz w:val="16"/>
                <w:szCs w:val="16"/>
              </w:rPr>
            </w:pPr>
            <w:r w:rsidRPr="007E4FF0">
              <w:rPr>
                <w:color w:val="000000"/>
                <w:sz w:val="16"/>
                <w:szCs w:val="16"/>
              </w:rPr>
              <w:t>Администрация г.п. Зеленоборский, МКУ "Отдел городского хозяйства</w:t>
            </w:r>
          </w:p>
        </w:tc>
      </w:tr>
      <w:tr w:rsidR="00814480" w:rsidRPr="007E4FF0" w:rsidTr="00814480">
        <w:trPr>
          <w:gridAfter w:val="4"/>
          <w:wAfter w:w="1641" w:type="dxa"/>
          <w:trHeight w:val="855"/>
        </w:trPr>
        <w:tc>
          <w:tcPr>
            <w:tcW w:w="280"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7F6A98">
            <w:pPr>
              <w:rPr>
                <w:iCs/>
                <w:color w:val="000000"/>
                <w:sz w:val="16"/>
                <w:szCs w:val="16"/>
              </w:rPr>
            </w:pPr>
            <w:r w:rsidRPr="007E4FF0">
              <w:rPr>
                <w:iCs/>
                <w:color w:val="000000"/>
                <w:sz w:val="16"/>
                <w:szCs w:val="16"/>
              </w:rPr>
              <w:t>1.4 Перевод жилых домов №30,31,33, расположенных по адресу: г.п. Зеленоборский на индивидуальную систему теплоснабжения</w:t>
            </w:r>
          </w:p>
        </w:tc>
        <w:tc>
          <w:tcPr>
            <w:tcW w:w="848" w:type="dxa"/>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jc w:val="center"/>
              <w:rPr>
                <w:color w:val="000000"/>
                <w:sz w:val="16"/>
                <w:szCs w:val="16"/>
              </w:rPr>
            </w:pPr>
            <w:r w:rsidRPr="007E4FF0">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jc w:val="center"/>
              <w:rPr>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14480" w:rsidRPr="007E4FF0" w:rsidRDefault="00814480" w:rsidP="004727DF">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sz w:val="16"/>
                <w:szCs w:val="16"/>
              </w:rPr>
            </w:pPr>
            <w:r w:rsidRPr="007E4FF0">
              <w:rPr>
                <w:iCs/>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14480" w:rsidRPr="007E4FF0" w:rsidRDefault="00814480" w:rsidP="006D081D">
            <w:pPr>
              <w:jc w:val="center"/>
              <w:rPr>
                <w:iCs/>
                <w:color w:val="000000"/>
                <w:sz w:val="16"/>
                <w:szCs w:val="16"/>
              </w:rPr>
            </w:pPr>
            <w:r w:rsidRPr="007E4FF0">
              <w:rPr>
                <w:iCs/>
                <w:sz w:val="16"/>
                <w:szCs w:val="16"/>
              </w:rPr>
              <w:t>0,0</w:t>
            </w:r>
          </w:p>
        </w:tc>
        <w:tc>
          <w:tcPr>
            <w:tcW w:w="284" w:type="dxa"/>
            <w:tcBorders>
              <w:top w:val="nil"/>
              <w:left w:val="nil"/>
              <w:bottom w:val="single" w:sz="4" w:space="0" w:color="auto"/>
              <w:right w:val="single" w:sz="4" w:space="0" w:color="auto"/>
            </w:tcBorders>
            <w:shd w:val="clear" w:color="auto" w:fill="auto"/>
            <w:vAlign w:val="center"/>
            <w:hideMark/>
          </w:tcPr>
          <w:p w:rsidR="00814480" w:rsidRPr="007E4FF0" w:rsidRDefault="00814480" w:rsidP="004727DF">
            <w:pPr>
              <w:jc w:val="center"/>
              <w:rPr>
                <w:iCs/>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6D081D">
            <w:pPr>
              <w:jc w:val="center"/>
              <w:rPr>
                <w:iCs/>
                <w:color w:val="000000"/>
                <w:sz w:val="16"/>
                <w:szCs w:val="16"/>
              </w:rPr>
            </w:pPr>
            <w:r w:rsidRPr="007E4FF0">
              <w:rPr>
                <w:iCs/>
                <w:color w:val="000000"/>
                <w:sz w:val="16"/>
                <w:szCs w:val="16"/>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r w:rsidRPr="007E4FF0">
              <w:rPr>
                <w:iCs/>
                <w:color w:val="000000"/>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963" w:type="dxa"/>
            <w:gridSpan w:val="4"/>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814480">
            <w:pPr>
              <w:jc w:val="center"/>
              <w:rPr>
                <w:iCs/>
                <w:color w:val="000000"/>
                <w:sz w:val="16"/>
                <w:szCs w:val="16"/>
              </w:rPr>
            </w:pPr>
            <w:r>
              <w:rPr>
                <w:iCs/>
                <w:color w:val="000000"/>
                <w:sz w:val="16"/>
                <w:szCs w:val="16"/>
              </w:rPr>
              <w:t>0,0</w:t>
            </w:r>
          </w:p>
        </w:tc>
        <w:tc>
          <w:tcPr>
            <w:tcW w:w="280" w:type="dxa"/>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4727DF">
            <w:pPr>
              <w:jc w:val="center"/>
              <w:rPr>
                <w:iCs/>
                <w:color w:val="00000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14480" w:rsidRPr="007E4FF0" w:rsidRDefault="00814480" w:rsidP="003F32C7">
            <w:pPr>
              <w:jc w:val="center"/>
              <w:rPr>
                <w:color w:val="000000"/>
                <w:sz w:val="16"/>
                <w:szCs w:val="16"/>
              </w:rPr>
            </w:pPr>
            <w:r w:rsidRPr="007E4FF0">
              <w:rPr>
                <w:color w:val="000000"/>
                <w:sz w:val="16"/>
                <w:szCs w:val="16"/>
              </w:rPr>
              <w:t>Снижение потребления энергетических ресурсов в муниципальном образовании</w:t>
            </w: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814480" w:rsidRPr="007E4FF0" w:rsidRDefault="00814480" w:rsidP="004727DF">
            <w:pPr>
              <w:rPr>
                <w:color w:val="000000"/>
                <w:sz w:val="16"/>
                <w:szCs w:val="16"/>
              </w:rPr>
            </w:pPr>
            <w:r w:rsidRPr="007E4FF0">
              <w:rPr>
                <w:color w:val="000000"/>
                <w:sz w:val="16"/>
                <w:szCs w:val="16"/>
              </w:rPr>
              <w:t>Администрация г.п. Зеленоборский, МКУ "Отдел городского хозяйства</w:t>
            </w:r>
          </w:p>
        </w:tc>
      </w:tr>
    </w:tbl>
    <w:p w:rsidR="00A21064" w:rsidRPr="007E4FF0" w:rsidRDefault="00A21064" w:rsidP="007905AB">
      <w:pPr>
        <w:rPr>
          <w:sz w:val="16"/>
          <w:szCs w:val="16"/>
        </w:rPr>
      </w:pPr>
    </w:p>
    <w:p w:rsidR="00DF58BF" w:rsidRPr="007E4FF0" w:rsidRDefault="00DF58BF" w:rsidP="007905AB">
      <w:pPr>
        <w:rPr>
          <w:sz w:val="16"/>
          <w:szCs w:val="16"/>
        </w:rPr>
      </w:pPr>
    </w:p>
    <w:sectPr w:rsidR="00DF58BF" w:rsidRPr="007E4FF0" w:rsidSect="000157BE">
      <w:pgSz w:w="16838" w:h="11905" w:orient="landscape" w:code="9"/>
      <w:pgMar w:top="720" w:right="720" w:bottom="720"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74" w:rsidRDefault="00A81274">
      <w:r>
        <w:separator/>
      </w:r>
    </w:p>
  </w:endnote>
  <w:endnote w:type="continuationSeparator" w:id="0">
    <w:p w:rsidR="00A81274" w:rsidRDefault="00A8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BD05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7CFC" w:rsidRDefault="005E7C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pPr>
      <w:pStyle w:val="a6"/>
    </w:pPr>
  </w:p>
  <w:p w:rsidR="005E7CFC" w:rsidRDefault="005E7C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362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5E7CFC" w:rsidRDefault="005E7CFC" w:rsidP="003212A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AA040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7CFC" w:rsidRDefault="005E7CF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30</w:t>
    </w:r>
    <w:r>
      <w:rPr>
        <w:rStyle w:val="a8"/>
      </w:rPr>
      <w:fldChar w:fldCharType="end"/>
    </w:r>
  </w:p>
  <w:p w:rsidR="005E7CFC" w:rsidRDefault="005E7C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74" w:rsidRDefault="00A81274">
      <w:r>
        <w:separator/>
      </w:r>
    </w:p>
  </w:footnote>
  <w:footnote w:type="continuationSeparator" w:id="0">
    <w:p w:rsidR="00A81274" w:rsidRDefault="00A8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BD054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7CFC" w:rsidRDefault="005E7CF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424DB1">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7CFC" w:rsidRDefault="005E7CF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Pr="00424DB1" w:rsidRDefault="005E7CFC" w:rsidP="00424DB1">
    <w:pPr>
      <w:pStyle w:val="ae"/>
      <w:pBdr>
        <w:bottom w:val="none" w:sz="0" w:space="0" w:color="auto"/>
      </w:pBdr>
      <w:jc w:val="left"/>
      <w:rPr>
        <w:i w:val="0"/>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pPr>
      <w:pStyle w:val="ae"/>
    </w:pPr>
    <w:r>
      <w:t>[Введите текст]</w:t>
    </w:r>
  </w:p>
  <w:p w:rsidR="005E7CFC" w:rsidRPr="000C46D1" w:rsidRDefault="005E7CFC" w:rsidP="000C46D1">
    <w:pPr>
      <w:pStyle w:val="ae"/>
      <w:jc w:val="lef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Pr="00226CB9" w:rsidRDefault="005E7CFC" w:rsidP="00EE67E4">
    <w:pPr>
      <w:pStyle w:val="ae"/>
      <w:pBdr>
        <w:bottom w:val="single" w:sz="4" w:space="0" w:color="auto"/>
      </w:pBdr>
      <w:tabs>
        <w:tab w:val="left" w:pos="8340"/>
      </w:tabs>
      <w:jc w:val="cent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Pr="00226CB9" w:rsidRDefault="005E7CFC" w:rsidP="00F43955">
    <w:pPr>
      <w:pStyle w:val="ae"/>
      <w:pBdr>
        <w:bottom w:val="single" w:sz="4" w:space="0" w:color="auto"/>
      </w:pBdr>
      <w:tabs>
        <w:tab w:val="left" w:pos="8340"/>
      </w:tabs>
      <w:jc w:val="center"/>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C" w:rsidRDefault="005E7CFC" w:rsidP="00DC026C">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7CFC" w:rsidRDefault="005E7CF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C8C"/>
    <w:multiLevelType w:val="hybridMultilevel"/>
    <w:tmpl w:val="CD7A3ED8"/>
    <w:lvl w:ilvl="0" w:tplc="8954C18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C77DBC"/>
    <w:multiLevelType w:val="hybridMultilevel"/>
    <w:tmpl w:val="3FD409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1B5F10"/>
    <w:multiLevelType w:val="hybridMultilevel"/>
    <w:tmpl w:val="47444A4C"/>
    <w:lvl w:ilvl="0" w:tplc="8954C1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A64AC2"/>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B173A"/>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7A27B2"/>
    <w:multiLevelType w:val="hybridMultilevel"/>
    <w:tmpl w:val="A9768050"/>
    <w:lvl w:ilvl="0" w:tplc="098697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D3A62"/>
    <w:multiLevelType w:val="hybridMultilevel"/>
    <w:tmpl w:val="EAE01502"/>
    <w:lvl w:ilvl="0" w:tplc="E9A61390">
      <w:start w:val="5"/>
      <w:numFmt w:val="bullet"/>
      <w:lvlText w:val="-"/>
      <w:lvlJc w:val="left"/>
      <w:pPr>
        <w:tabs>
          <w:tab w:val="num" w:pos="1129"/>
        </w:tabs>
        <w:ind w:left="11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8021E0F"/>
    <w:multiLevelType w:val="hybridMultilevel"/>
    <w:tmpl w:val="011C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010A57"/>
    <w:multiLevelType w:val="hybridMultilevel"/>
    <w:tmpl w:val="99C21FE4"/>
    <w:lvl w:ilvl="0" w:tplc="83A02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F0124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821F2"/>
    <w:multiLevelType w:val="hybridMultilevel"/>
    <w:tmpl w:val="43DA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7"/>
  </w:num>
  <w:num w:numId="3">
    <w:abstractNumId w:val="13"/>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3"/>
  </w:num>
  <w:num w:numId="11">
    <w:abstractNumId w:val="4"/>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23"/>
  </w:num>
  <w:num w:numId="17">
    <w:abstractNumId w:val="25"/>
  </w:num>
  <w:num w:numId="18">
    <w:abstractNumId w:val="19"/>
  </w:num>
  <w:num w:numId="19">
    <w:abstractNumId w:val="10"/>
  </w:num>
  <w:num w:numId="20">
    <w:abstractNumId w:val="2"/>
  </w:num>
  <w:num w:numId="21">
    <w:abstractNumId w:val="14"/>
  </w:num>
  <w:num w:numId="22">
    <w:abstractNumId w:val="9"/>
  </w:num>
  <w:num w:numId="23">
    <w:abstractNumId w:val="18"/>
  </w:num>
  <w:num w:numId="24">
    <w:abstractNumId w:val="15"/>
  </w:num>
  <w:num w:numId="25">
    <w:abstractNumId w:val="12"/>
  </w:num>
  <w:num w:numId="26">
    <w:abstractNumId w:val="5"/>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A5"/>
    <w:rsid w:val="000001E4"/>
    <w:rsid w:val="0000095D"/>
    <w:rsid w:val="0000183D"/>
    <w:rsid w:val="00003352"/>
    <w:rsid w:val="00003479"/>
    <w:rsid w:val="00003927"/>
    <w:rsid w:val="00004427"/>
    <w:rsid w:val="00005224"/>
    <w:rsid w:val="00005E9A"/>
    <w:rsid w:val="000067F1"/>
    <w:rsid w:val="000074D1"/>
    <w:rsid w:val="00007C39"/>
    <w:rsid w:val="00010090"/>
    <w:rsid w:val="00010638"/>
    <w:rsid w:val="0001170A"/>
    <w:rsid w:val="000128AE"/>
    <w:rsid w:val="00012A5B"/>
    <w:rsid w:val="00013D51"/>
    <w:rsid w:val="00014E3D"/>
    <w:rsid w:val="00014E69"/>
    <w:rsid w:val="000157BE"/>
    <w:rsid w:val="0001646C"/>
    <w:rsid w:val="00016564"/>
    <w:rsid w:val="00016A44"/>
    <w:rsid w:val="00017432"/>
    <w:rsid w:val="00020403"/>
    <w:rsid w:val="00020707"/>
    <w:rsid w:val="00021BBE"/>
    <w:rsid w:val="0002224A"/>
    <w:rsid w:val="000232A7"/>
    <w:rsid w:val="00023AD0"/>
    <w:rsid w:val="000240BF"/>
    <w:rsid w:val="0002416C"/>
    <w:rsid w:val="000242E1"/>
    <w:rsid w:val="00025EE1"/>
    <w:rsid w:val="0002654C"/>
    <w:rsid w:val="0002679F"/>
    <w:rsid w:val="00031CA1"/>
    <w:rsid w:val="000328A2"/>
    <w:rsid w:val="00032EF9"/>
    <w:rsid w:val="00034A7C"/>
    <w:rsid w:val="0003537F"/>
    <w:rsid w:val="000365F1"/>
    <w:rsid w:val="000367F6"/>
    <w:rsid w:val="00040D89"/>
    <w:rsid w:val="000414B6"/>
    <w:rsid w:val="000414BE"/>
    <w:rsid w:val="00041993"/>
    <w:rsid w:val="000420C8"/>
    <w:rsid w:val="0004213C"/>
    <w:rsid w:val="00042E76"/>
    <w:rsid w:val="00043548"/>
    <w:rsid w:val="00043823"/>
    <w:rsid w:val="00043B3F"/>
    <w:rsid w:val="00047B5A"/>
    <w:rsid w:val="000509F8"/>
    <w:rsid w:val="00050AC5"/>
    <w:rsid w:val="000515B8"/>
    <w:rsid w:val="000524B6"/>
    <w:rsid w:val="00052ACE"/>
    <w:rsid w:val="00053066"/>
    <w:rsid w:val="0005435F"/>
    <w:rsid w:val="000544F9"/>
    <w:rsid w:val="00054BD6"/>
    <w:rsid w:val="000559AE"/>
    <w:rsid w:val="000559D5"/>
    <w:rsid w:val="0005747B"/>
    <w:rsid w:val="00060E54"/>
    <w:rsid w:val="000623DD"/>
    <w:rsid w:val="000623EC"/>
    <w:rsid w:val="000627AD"/>
    <w:rsid w:val="00062A89"/>
    <w:rsid w:val="00062ACF"/>
    <w:rsid w:val="00064C53"/>
    <w:rsid w:val="00064F69"/>
    <w:rsid w:val="00065111"/>
    <w:rsid w:val="0006554F"/>
    <w:rsid w:val="000658E6"/>
    <w:rsid w:val="000660AA"/>
    <w:rsid w:val="00066362"/>
    <w:rsid w:val="0006652E"/>
    <w:rsid w:val="00066ACF"/>
    <w:rsid w:val="00067711"/>
    <w:rsid w:val="00067C20"/>
    <w:rsid w:val="00070137"/>
    <w:rsid w:val="00071391"/>
    <w:rsid w:val="00071546"/>
    <w:rsid w:val="00071581"/>
    <w:rsid w:val="00072D14"/>
    <w:rsid w:val="0007323E"/>
    <w:rsid w:val="000736D6"/>
    <w:rsid w:val="000769A6"/>
    <w:rsid w:val="00080899"/>
    <w:rsid w:val="000812EC"/>
    <w:rsid w:val="000833DD"/>
    <w:rsid w:val="00085027"/>
    <w:rsid w:val="0008543D"/>
    <w:rsid w:val="000868AD"/>
    <w:rsid w:val="00086B97"/>
    <w:rsid w:val="0009062C"/>
    <w:rsid w:val="00091C7A"/>
    <w:rsid w:val="00091E23"/>
    <w:rsid w:val="00092590"/>
    <w:rsid w:val="0009280C"/>
    <w:rsid w:val="00093723"/>
    <w:rsid w:val="000939E4"/>
    <w:rsid w:val="00093E78"/>
    <w:rsid w:val="00094049"/>
    <w:rsid w:val="0009549C"/>
    <w:rsid w:val="000956F3"/>
    <w:rsid w:val="00097079"/>
    <w:rsid w:val="000975BA"/>
    <w:rsid w:val="000976EA"/>
    <w:rsid w:val="00097757"/>
    <w:rsid w:val="00097F35"/>
    <w:rsid w:val="000A0DD6"/>
    <w:rsid w:val="000A2737"/>
    <w:rsid w:val="000A2A93"/>
    <w:rsid w:val="000A30B9"/>
    <w:rsid w:val="000A324A"/>
    <w:rsid w:val="000A3775"/>
    <w:rsid w:val="000A5128"/>
    <w:rsid w:val="000A5883"/>
    <w:rsid w:val="000A6166"/>
    <w:rsid w:val="000A65F6"/>
    <w:rsid w:val="000A66E0"/>
    <w:rsid w:val="000A6A8F"/>
    <w:rsid w:val="000B05B1"/>
    <w:rsid w:val="000B0794"/>
    <w:rsid w:val="000B09AF"/>
    <w:rsid w:val="000B0B3B"/>
    <w:rsid w:val="000B1215"/>
    <w:rsid w:val="000B17C5"/>
    <w:rsid w:val="000B3298"/>
    <w:rsid w:val="000B3DC7"/>
    <w:rsid w:val="000B43D6"/>
    <w:rsid w:val="000B4460"/>
    <w:rsid w:val="000B617B"/>
    <w:rsid w:val="000B7047"/>
    <w:rsid w:val="000B78A8"/>
    <w:rsid w:val="000C1947"/>
    <w:rsid w:val="000C2CA8"/>
    <w:rsid w:val="000C419F"/>
    <w:rsid w:val="000C4275"/>
    <w:rsid w:val="000C46D1"/>
    <w:rsid w:val="000C498F"/>
    <w:rsid w:val="000C5232"/>
    <w:rsid w:val="000C5D3A"/>
    <w:rsid w:val="000C651A"/>
    <w:rsid w:val="000C6BC3"/>
    <w:rsid w:val="000C7207"/>
    <w:rsid w:val="000C795F"/>
    <w:rsid w:val="000D10C1"/>
    <w:rsid w:val="000D1334"/>
    <w:rsid w:val="000D29F8"/>
    <w:rsid w:val="000D2BBF"/>
    <w:rsid w:val="000D4ECA"/>
    <w:rsid w:val="000D51AA"/>
    <w:rsid w:val="000D5965"/>
    <w:rsid w:val="000D6B3C"/>
    <w:rsid w:val="000D7D39"/>
    <w:rsid w:val="000E03DF"/>
    <w:rsid w:val="000E11EC"/>
    <w:rsid w:val="000E12E5"/>
    <w:rsid w:val="000E1414"/>
    <w:rsid w:val="000E1A28"/>
    <w:rsid w:val="000E1CC5"/>
    <w:rsid w:val="000E261C"/>
    <w:rsid w:val="000E2ED7"/>
    <w:rsid w:val="000E3B1D"/>
    <w:rsid w:val="000E3FC4"/>
    <w:rsid w:val="000F0003"/>
    <w:rsid w:val="000F0458"/>
    <w:rsid w:val="000F065B"/>
    <w:rsid w:val="000F0DA4"/>
    <w:rsid w:val="000F2052"/>
    <w:rsid w:val="000F32C8"/>
    <w:rsid w:val="000F361C"/>
    <w:rsid w:val="000F4C43"/>
    <w:rsid w:val="000F5F5E"/>
    <w:rsid w:val="000F600F"/>
    <w:rsid w:val="000F605D"/>
    <w:rsid w:val="000F7437"/>
    <w:rsid w:val="000F77D3"/>
    <w:rsid w:val="000F79BB"/>
    <w:rsid w:val="000F7B35"/>
    <w:rsid w:val="000F7B94"/>
    <w:rsid w:val="000F7F09"/>
    <w:rsid w:val="0010018C"/>
    <w:rsid w:val="0010031C"/>
    <w:rsid w:val="0010063B"/>
    <w:rsid w:val="00100C56"/>
    <w:rsid w:val="00100DEA"/>
    <w:rsid w:val="001011F8"/>
    <w:rsid w:val="0010156A"/>
    <w:rsid w:val="00101851"/>
    <w:rsid w:val="00102170"/>
    <w:rsid w:val="0010275D"/>
    <w:rsid w:val="00102C35"/>
    <w:rsid w:val="00102D7A"/>
    <w:rsid w:val="001033A1"/>
    <w:rsid w:val="001038A2"/>
    <w:rsid w:val="00106625"/>
    <w:rsid w:val="00106B75"/>
    <w:rsid w:val="00107827"/>
    <w:rsid w:val="00107BD5"/>
    <w:rsid w:val="00107D70"/>
    <w:rsid w:val="00110602"/>
    <w:rsid w:val="00111CB4"/>
    <w:rsid w:val="00112515"/>
    <w:rsid w:val="00112825"/>
    <w:rsid w:val="00112F46"/>
    <w:rsid w:val="00113648"/>
    <w:rsid w:val="00113DB5"/>
    <w:rsid w:val="00114157"/>
    <w:rsid w:val="00114B52"/>
    <w:rsid w:val="00114CEC"/>
    <w:rsid w:val="001175A8"/>
    <w:rsid w:val="00120FBF"/>
    <w:rsid w:val="00121116"/>
    <w:rsid w:val="0012209B"/>
    <w:rsid w:val="0012310B"/>
    <w:rsid w:val="00125795"/>
    <w:rsid w:val="0012614C"/>
    <w:rsid w:val="00126892"/>
    <w:rsid w:val="00126938"/>
    <w:rsid w:val="001270EC"/>
    <w:rsid w:val="00127B22"/>
    <w:rsid w:val="00130437"/>
    <w:rsid w:val="00131C8A"/>
    <w:rsid w:val="00131F67"/>
    <w:rsid w:val="00133037"/>
    <w:rsid w:val="001332CC"/>
    <w:rsid w:val="00133E71"/>
    <w:rsid w:val="001343D3"/>
    <w:rsid w:val="001351C7"/>
    <w:rsid w:val="001355FD"/>
    <w:rsid w:val="00135E9F"/>
    <w:rsid w:val="001361D1"/>
    <w:rsid w:val="00137961"/>
    <w:rsid w:val="0014008D"/>
    <w:rsid w:val="001404FC"/>
    <w:rsid w:val="00143500"/>
    <w:rsid w:val="00143711"/>
    <w:rsid w:val="0014434B"/>
    <w:rsid w:val="00144CDF"/>
    <w:rsid w:val="00145531"/>
    <w:rsid w:val="0014589C"/>
    <w:rsid w:val="001458F7"/>
    <w:rsid w:val="00146D08"/>
    <w:rsid w:val="001471C8"/>
    <w:rsid w:val="001473F3"/>
    <w:rsid w:val="00150155"/>
    <w:rsid w:val="00151472"/>
    <w:rsid w:val="001520E6"/>
    <w:rsid w:val="00152834"/>
    <w:rsid w:val="00152F71"/>
    <w:rsid w:val="00153AB2"/>
    <w:rsid w:val="0015551A"/>
    <w:rsid w:val="00155B28"/>
    <w:rsid w:val="00156D03"/>
    <w:rsid w:val="00157493"/>
    <w:rsid w:val="00157962"/>
    <w:rsid w:val="001625A1"/>
    <w:rsid w:val="00163070"/>
    <w:rsid w:val="00165AFF"/>
    <w:rsid w:val="00165FD4"/>
    <w:rsid w:val="001678C7"/>
    <w:rsid w:val="001722A1"/>
    <w:rsid w:val="001738A6"/>
    <w:rsid w:val="0017476D"/>
    <w:rsid w:val="00174CC0"/>
    <w:rsid w:val="001757AD"/>
    <w:rsid w:val="00176929"/>
    <w:rsid w:val="00176CAB"/>
    <w:rsid w:val="00177679"/>
    <w:rsid w:val="0018082E"/>
    <w:rsid w:val="00181639"/>
    <w:rsid w:val="001819BF"/>
    <w:rsid w:val="00181C32"/>
    <w:rsid w:val="0018264C"/>
    <w:rsid w:val="00183A5A"/>
    <w:rsid w:val="00183A63"/>
    <w:rsid w:val="001842BE"/>
    <w:rsid w:val="00185923"/>
    <w:rsid w:val="001865E5"/>
    <w:rsid w:val="00187825"/>
    <w:rsid w:val="001879A6"/>
    <w:rsid w:val="00190D90"/>
    <w:rsid w:val="00190E04"/>
    <w:rsid w:val="00191127"/>
    <w:rsid w:val="001939B9"/>
    <w:rsid w:val="00194F04"/>
    <w:rsid w:val="001966BD"/>
    <w:rsid w:val="00196ACC"/>
    <w:rsid w:val="0019738F"/>
    <w:rsid w:val="00197B4C"/>
    <w:rsid w:val="001A02DE"/>
    <w:rsid w:val="001A1348"/>
    <w:rsid w:val="001A18E1"/>
    <w:rsid w:val="001A1E2B"/>
    <w:rsid w:val="001A3222"/>
    <w:rsid w:val="001A45FA"/>
    <w:rsid w:val="001A58C2"/>
    <w:rsid w:val="001A5A3A"/>
    <w:rsid w:val="001A6636"/>
    <w:rsid w:val="001A6FF0"/>
    <w:rsid w:val="001B0043"/>
    <w:rsid w:val="001B030C"/>
    <w:rsid w:val="001B10CF"/>
    <w:rsid w:val="001B13F1"/>
    <w:rsid w:val="001B167E"/>
    <w:rsid w:val="001B20D5"/>
    <w:rsid w:val="001B3B5F"/>
    <w:rsid w:val="001B46CF"/>
    <w:rsid w:val="001B4AFE"/>
    <w:rsid w:val="001B4C42"/>
    <w:rsid w:val="001B56CA"/>
    <w:rsid w:val="001B69D1"/>
    <w:rsid w:val="001B7A4E"/>
    <w:rsid w:val="001C10D7"/>
    <w:rsid w:val="001C2FDC"/>
    <w:rsid w:val="001C36CD"/>
    <w:rsid w:val="001C4115"/>
    <w:rsid w:val="001C56A7"/>
    <w:rsid w:val="001C6C0E"/>
    <w:rsid w:val="001C7A33"/>
    <w:rsid w:val="001C7B8F"/>
    <w:rsid w:val="001D04DE"/>
    <w:rsid w:val="001D1D91"/>
    <w:rsid w:val="001D2475"/>
    <w:rsid w:val="001D2FC2"/>
    <w:rsid w:val="001D341E"/>
    <w:rsid w:val="001D351F"/>
    <w:rsid w:val="001D4338"/>
    <w:rsid w:val="001D513F"/>
    <w:rsid w:val="001D5376"/>
    <w:rsid w:val="001D53AD"/>
    <w:rsid w:val="001D568B"/>
    <w:rsid w:val="001D58B5"/>
    <w:rsid w:val="001D5AB2"/>
    <w:rsid w:val="001D5D70"/>
    <w:rsid w:val="001D66D7"/>
    <w:rsid w:val="001D74F8"/>
    <w:rsid w:val="001D760A"/>
    <w:rsid w:val="001E117F"/>
    <w:rsid w:val="001E19D6"/>
    <w:rsid w:val="001E1A19"/>
    <w:rsid w:val="001E1A8F"/>
    <w:rsid w:val="001E1F41"/>
    <w:rsid w:val="001E1FBC"/>
    <w:rsid w:val="001E3B6B"/>
    <w:rsid w:val="001E4394"/>
    <w:rsid w:val="001E457A"/>
    <w:rsid w:val="001E704B"/>
    <w:rsid w:val="001E70D8"/>
    <w:rsid w:val="001E7A22"/>
    <w:rsid w:val="001F08B4"/>
    <w:rsid w:val="001F0E66"/>
    <w:rsid w:val="001F14FA"/>
    <w:rsid w:val="001F17D9"/>
    <w:rsid w:val="001F2C8A"/>
    <w:rsid w:val="001F3955"/>
    <w:rsid w:val="001F4568"/>
    <w:rsid w:val="001F728D"/>
    <w:rsid w:val="001F72FB"/>
    <w:rsid w:val="0020099F"/>
    <w:rsid w:val="00201018"/>
    <w:rsid w:val="00201DBE"/>
    <w:rsid w:val="00202897"/>
    <w:rsid w:val="00202EE5"/>
    <w:rsid w:val="002033C4"/>
    <w:rsid w:val="00203E16"/>
    <w:rsid w:val="00205B78"/>
    <w:rsid w:val="002067CD"/>
    <w:rsid w:val="00206871"/>
    <w:rsid w:val="00206C53"/>
    <w:rsid w:val="00207916"/>
    <w:rsid w:val="00210D3B"/>
    <w:rsid w:val="00211381"/>
    <w:rsid w:val="00211B8D"/>
    <w:rsid w:val="0021292A"/>
    <w:rsid w:val="00212A01"/>
    <w:rsid w:val="002133F3"/>
    <w:rsid w:val="00213C1A"/>
    <w:rsid w:val="00213DD9"/>
    <w:rsid w:val="00214127"/>
    <w:rsid w:val="002141A0"/>
    <w:rsid w:val="00214297"/>
    <w:rsid w:val="00214630"/>
    <w:rsid w:val="002147A8"/>
    <w:rsid w:val="00215664"/>
    <w:rsid w:val="00215923"/>
    <w:rsid w:val="00215B15"/>
    <w:rsid w:val="00216FCA"/>
    <w:rsid w:val="0021726B"/>
    <w:rsid w:val="002178D8"/>
    <w:rsid w:val="00217947"/>
    <w:rsid w:val="00217F31"/>
    <w:rsid w:val="0022144E"/>
    <w:rsid w:val="00221712"/>
    <w:rsid w:val="00221AC8"/>
    <w:rsid w:val="00222E84"/>
    <w:rsid w:val="00222F7E"/>
    <w:rsid w:val="00223000"/>
    <w:rsid w:val="00223606"/>
    <w:rsid w:val="0022369D"/>
    <w:rsid w:val="00223B06"/>
    <w:rsid w:val="00224C3F"/>
    <w:rsid w:val="00224E96"/>
    <w:rsid w:val="0022677B"/>
    <w:rsid w:val="00227234"/>
    <w:rsid w:val="00227C19"/>
    <w:rsid w:val="00227DB8"/>
    <w:rsid w:val="002302BE"/>
    <w:rsid w:val="00230358"/>
    <w:rsid w:val="002309F0"/>
    <w:rsid w:val="002311F3"/>
    <w:rsid w:val="0023186A"/>
    <w:rsid w:val="00231AED"/>
    <w:rsid w:val="00233A74"/>
    <w:rsid w:val="00235251"/>
    <w:rsid w:val="00235499"/>
    <w:rsid w:val="0023646F"/>
    <w:rsid w:val="00241B6A"/>
    <w:rsid w:val="00241C01"/>
    <w:rsid w:val="00242153"/>
    <w:rsid w:val="00242E12"/>
    <w:rsid w:val="00243814"/>
    <w:rsid w:val="00244D62"/>
    <w:rsid w:val="00245B94"/>
    <w:rsid w:val="00245C9E"/>
    <w:rsid w:val="00245ED8"/>
    <w:rsid w:val="00247131"/>
    <w:rsid w:val="00247C54"/>
    <w:rsid w:val="00247FA0"/>
    <w:rsid w:val="00250E51"/>
    <w:rsid w:val="002519DA"/>
    <w:rsid w:val="00251E73"/>
    <w:rsid w:val="0025247B"/>
    <w:rsid w:val="00252F27"/>
    <w:rsid w:val="00253E3A"/>
    <w:rsid w:val="00254097"/>
    <w:rsid w:val="002544E2"/>
    <w:rsid w:val="0025455F"/>
    <w:rsid w:val="002549E7"/>
    <w:rsid w:val="002554B1"/>
    <w:rsid w:val="0025578E"/>
    <w:rsid w:val="00257528"/>
    <w:rsid w:val="0026059A"/>
    <w:rsid w:val="00260820"/>
    <w:rsid w:val="00260B63"/>
    <w:rsid w:val="002624EB"/>
    <w:rsid w:val="00263905"/>
    <w:rsid w:val="00263AAB"/>
    <w:rsid w:val="00263E83"/>
    <w:rsid w:val="0026446B"/>
    <w:rsid w:val="00264731"/>
    <w:rsid w:val="00264C6B"/>
    <w:rsid w:val="00265103"/>
    <w:rsid w:val="002654F3"/>
    <w:rsid w:val="00266318"/>
    <w:rsid w:val="002669E6"/>
    <w:rsid w:val="00270B89"/>
    <w:rsid w:val="00271F3A"/>
    <w:rsid w:val="002723C8"/>
    <w:rsid w:val="002732AF"/>
    <w:rsid w:val="00276601"/>
    <w:rsid w:val="0028043C"/>
    <w:rsid w:val="0028128F"/>
    <w:rsid w:val="0028520B"/>
    <w:rsid w:val="00285543"/>
    <w:rsid w:val="00285B3D"/>
    <w:rsid w:val="00286431"/>
    <w:rsid w:val="002914EB"/>
    <w:rsid w:val="00291517"/>
    <w:rsid w:val="00291CB7"/>
    <w:rsid w:val="00292AE5"/>
    <w:rsid w:val="00294D93"/>
    <w:rsid w:val="002952CF"/>
    <w:rsid w:val="002954BA"/>
    <w:rsid w:val="00295609"/>
    <w:rsid w:val="002958D6"/>
    <w:rsid w:val="00295AE1"/>
    <w:rsid w:val="00297E69"/>
    <w:rsid w:val="002A00F6"/>
    <w:rsid w:val="002A06F9"/>
    <w:rsid w:val="002A0A57"/>
    <w:rsid w:val="002A0F6D"/>
    <w:rsid w:val="002A136E"/>
    <w:rsid w:val="002A187B"/>
    <w:rsid w:val="002A1BC6"/>
    <w:rsid w:val="002A1FEA"/>
    <w:rsid w:val="002A331E"/>
    <w:rsid w:val="002A3B9F"/>
    <w:rsid w:val="002A3D9B"/>
    <w:rsid w:val="002A456A"/>
    <w:rsid w:val="002A4790"/>
    <w:rsid w:val="002A5B59"/>
    <w:rsid w:val="002A61CD"/>
    <w:rsid w:val="002A641A"/>
    <w:rsid w:val="002A6C5D"/>
    <w:rsid w:val="002A7E4A"/>
    <w:rsid w:val="002A7F45"/>
    <w:rsid w:val="002B033F"/>
    <w:rsid w:val="002B0CBC"/>
    <w:rsid w:val="002B16A1"/>
    <w:rsid w:val="002B19FF"/>
    <w:rsid w:val="002B1A58"/>
    <w:rsid w:val="002B523D"/>
    <w:rsid w:val="002B52CF"/>
    <w:rsid w:val="002B6F4E"/>
    <w:rsid w:val="002C005F"/>
    <w:rsid w:val="002C07BF"/>
    <w:rsid w:val="002C1663"/>
    <w:rsid w:val="002C1DEA"/>
    <w:rsid w:val="002C1E8A"/>
    <w:rsid w:val="002C2F85"/>
    <w:rsid w:val="002C3119"/>
    <w:rsid w:val="002C3916"/>
    <w:rsid w:val="002C4D69"/>
    <w:rsid w:val="002C51BD"/>
    <w:rsid w:val="002C51CC"/>
    <w:rsid w:val="002C7631"/>
    <w:rsid w:val="002D088C"/>
    <w:rsid w:val="002D0BAA"/>
    <w:rsid w:val="002D171E"/>
    <w:rsid w:val="002D1AAF"/>
    <w:rsid w:val="002D21B6"/>
    <w:rsid w:val="002D2705"/>
    <w:rsid w:val="002D4363"/>
    <w:rsid w:val="002D56A1"/>
    <w:rsid w:val="002D57AF"/>
    <w:rsid w:val="002D5CFC"/>
    <w:rsid w:val="002D6D61"/>
    <w:rsid w:val="002E0D67"/>
    <w:rsid w:val="002E1C8F"/>
    <w:rsid w:val="002E32AD"/>
    <w:rsid w:val="002E343A"/>
    <w:rsid w:val="002E401C"/>
    <w:rsid w:val="002E47A9"/>
    <w:rsid w:val="002E4ED7"/>
    <w:rsid w:val="002E4F02"/>
    <w:rsid w:val="002E5A8F"/>
    <w:rsid w:val="002E650C"/>
    <w:rsid w:val="002E6512"/>
    <w:rsid w:val="002E65C7"/>
    <w:rsid w:val="002E7406"/>
    <w:rsid w:val="002E74A7"/>
    <w:rsid w:val="002F0847"/>
    <w:rsid w:val="002F10C1"/>
    <w:rsid w:val="002F1501"/>
    <w:rsid w:val="002F2499"/>
    <w:rsid w:val="002F2A5F"/>
    <w:rsid w:val="002F3010"/>
    <w:rsid w:val="002F4251"/>
    <w:rsid w:val="002F4E42"/>
    <w:rsid w:val="002F6761"/>
    <w:rsid w:val="002F71B4"/>
    <w:rsid w:val="002F76C8"/>
    <w:rsid w:val="0030067B"/>
    <w:rsid w:val="003032D1"/>
    <w:rsid w:val="00303DBC"/>
    <w:rsid w:val="0030478E"/>
    <w:rsid w:val="00304A20"/>
    <w:rsid w:val="00305477"/>
    <w:rsid w:val="00306042"/>
    <w:rsid w:val="00306885"/>
    <w:rsid w:val="00306F87"/>
    <w:rsid w:val="00306FB0"/>
    <w:rsid w:val="00306FDA"/>
    <w:rsid w:val="003071DC"/>
    <w:rsid w:val="00310C4D"/>
    <w:rsid w:val="00310F4F"/>
    <w:rsid w:val="0031244E"/>
    <w:rsid w:val="003126C0"/>
    <w:rsid w:val="00313141"/>
    <w:rsid w:val="003141F3"/>
    <w:rsid w:val="0031468C"/>
    <w:rsid w:val="00314D42"/>
    <w:rsid w:val="00315B51"/>
    <w:rsid w:val="00315FBA"/>
    <w:rsid w:val="00316284"/>
    <w:rsid w:val="003169E5"/>
    <w:rsid w:val="00316C86"/>
    <w:rsid w:val="00316DCF"/>
    <w:rsid w:val="00320AF6"/>
    <w:rsid w:val="00320C2B"/>
    <w:rsid w:val="00320D94"/>
    <w:rsid w:val="003212AC"/>
    <w:rsid w:val="00322241"/>
    <w:rsid w:val="00322255"/>
    <w:rsid w:val="0032262E"/>
    <w:rsid w:val="003237D7"/>
    <w:rsid w:val="0032502C"/>
    <w:rsid w:val="0032608F"/>
    <w:rsid w:val="0032622E"/>
    <w:rsid w:val="003270E5"/>
    <w:rsid w:val="0032757F"/>
    <w:rsid w:val="003277CA"/>
    <w:rsid w:val="00327B4E"/>
    <w:rsid w:val="00330146"/>
    <w:rsid w:val="0033057A"/>
    <w:rsid w:val="00330CAD"/>
    <w:rsid w:val="00332C28"/>
    <w:rsid w:val="00333972"/>
    <w:rsid w:val="00334182"/>
    <w:rsid w:val="00334E90"/>
    <w:rsid w:val="003352EB"/>
    <w:rsid w:val="00335986"/>
    <w:rsid w:val="003372EC"/>
    <w:rsid w:val="003375C6"/>
    <w:rsid w:val="003402E6"/>
    <w:rsid w:val="003411B5"/>
    <w:rsid w:val="00341638"/>
    <w:rsid w:val="00341EC3"/>
    <w:rsid w:val="00342FB1"/>
    <w:rsid w:val="003430CD"/>
    <w:rsid w:val="003434B4"/>
    <w:rsid w:val="00344454"/>
    <w:rsid w:val="003448F8"/>
    <w:rsid w:val="00344E4A"/>
    <w:rsid w:val="00345473"/>
    <w:rsid w:val="0034663A"/>
    <w:rsid w:val="003479AB"/>
    <w:rsid w:val="00351666"/>
    <w:rsid w:val="00351F57"/>
    <w:rsid w:val="00352175"/>
    <w:rsid w:val="00352CEC"/>
    <w:rsid w:val="00352ED4"/>
    <w:rsid w:val="00353097"/>
    <w:rsid w:val="00353901"/>
    <w:rsid w:val="0035414E"/>
    <w:rsid w:val="00354183"/>
    <w:rsid w:val="00354F69"/>
    <w:rsid w:val="00355968"/>
    <w:rsid w:val="00355CF2"/>
    <w:rsid w:val="00355ED4"/>
    <w:rsid w:val="00360F5C"/>
    <w:rsid w:val="00361CAC"/>
    <w:rsid w:val="0036209F"/>
    <w:rsid w:val="0036268B"/>
    <w:rsid w:val="003629A6"/>
    <w:rsid w:val="00362C70"/>
    <w:rsid w:val="00363CC3"/>
    <w:rsid w:val="00364863"/>
    <w:rsid w:val="00364A23"/>
    <w:rsid w:val="00365223"/>
    <w:rsid w:val="00366FED"/>
    <w:rsid w:val="00367E69"/>
    <w:rsid w:val="00370BC9"/>
    <w:rsid w:val="00370CB1"/>
    <w:rsid w:val="00370F09"/>
    <w:rsid w:val="0037157C"/>
    <w:rsid w:val="0037169E"/>
    <w:rsid w:val="0037327E"/>
    <w:rsid w:val="003748A9"/>
    <w:rsid w:val="00375C45"/>
    <w:rsid w:val="00375DA9"/>
    <w:rsid w:val="00376E1D"/>
    <w:rsid w:val="00376FA8"/>
    <w:rsid w:val="00377A0D"/>
    <w:rsid w:val="003800C3"/>
    <w:rsid w:val="00381747"/>
    <w:rsid w:val="00381EA1"/>
    <w:rsid w:val="0038217B"/>
    <w:rsid w:val="00382ED6"/>
    <w:rsid w:val="00383D1A"/>
    <w:rsid w:val="00384A03"/>
    <w:rsid w:val="00385AE1"/>
    <w:rsid w:val="00386AC9"/>
    <w:rsid w:val="00386DFC"/>
    <w:rsid w:val="00386E50"/>
    <w:rsid w:val="003873B4"/>
    <w:rsid w:val="00387E2B"/>
    <w:rsid w:val="003903BF"/>
    <w:rsid w:val="00390D44"/>
    <w:rsid w:val="003912BE"/>
    <w:rsid w:val="003913DA"/>
    <w:rsid w:val="00391E97"/>
    <w:rsid w:val="00393A0B"/>
    <w:rsid w:val="00394092"/>
    <w:rsid w:val="00394361"/>
    <w:rsid w:val="003943F2"/>
    <w:rsid w:val="00394508"/>
    <w:rsid w:val="00394941"/>
    <w:rsid w:val="00395131"/>
    <w:rsid w:val="003954DE"/>
    <w:rsid w:val="00395701"/>
    <w:rsid w:val="00395965"/>
    <w:rsid w:val="00395D25"/>
    <w:rsid w:val="003971C9"/>
    <w:rsid w:val="003972A2"/>
    <w:rsid w:val="003A098F"/>
    <w:rsid w:val="003A2903"/>
    <w:rsid w:val="003A2E12"/>
    <w:rsid w:val="003A4063"/>
    <w:rsid w:val="003A4070"/>
    <w:rsid w:val="003A49C6"/>
    <w:rsid w:val="003A634B"/>
    <w:rsid w:val="003A75A0"/>
    <w:rsid w:val="003B18FA"/>
    <w:rsid w:val="003B19EB"/>
    <w:rsid w:val="003B1A73"/>
    <w:rsid w:val="003B1A93"/>
    <w:rsid w:val="003B2023"/>
    <w:rsid w:val="003B267F"/>
    <w:rsid w:val="003B26DE"/>
    <w:rsid w:val="003B2AB1"/>
    <w:rsid w:val="003B3130"/>
    <w:rsid w:val="003B3296"/>
    <w:rsid w:val="003B401F"/>
    <w:rsid w:val="003B44B3"/>
    <w:rsid w:val="003B4712"/>
    <w:rsid w:val="003B4FB9"/>
    <w:rsid w:val="003B529D"/>
    <w:rsid w:val="003B54EA"/>
    <w:rsid w:val="003B5AAF"/>
    <w:rsid w:val="003B5C22"/>
    <w:rsid w:val="003B6D6E"/>
    <w:rsid w:val="003B7E28"/>
    <w:rsid w:val="003C026E"/>
    <w:rsid w:val="003C03C3"/>
    <w:rsid w:val="003C09BF"/>
    <w:rsid w:val="003C28F0"/>
    <w:rsid w:val="003C496C"/>
    <w:rsid w:val="003C5C8F"/>
    <w:rsid w:val="003C7168"/>
    <w:rsid w:val="003C7467"/>
    <w:rsid w:val="003D0255"/>
    <w:rsid w:val="003D0505"/>
    <w:rsid w:val="003D0DE4"/>
    <w:rsid w:val="003D15F3"/>
    <w:rsid w:val="003D219D"/>
    <w:rsid w:val="003D2742"/>
    <w:rsid w:val="003D2904"/>
    <w:rsid w:val="003D2B7A"/>
    <w:rsid w:val="003D31EF"/>
    <w:rsid w:val="003D3FE2"/>
    <w:rsid w:val="003D4FFB"/>
    <w:rsid w:val="003D5060"/>
    <w:rsid w:val="003D575D"/>
    <w:rsid w:val="003D5810"/>
    <w:rsid w:val="003D639E"/>
    <w:rsid w:val="003D74E0"/>
    <w:rsid w:val="003D7BC7"/>
    <w:rsid w:val="003D7C2E"/>
    <w:rsid w:val="003D7C9A"/>
    <w:rsid w:val="003E05E3"/>
    <w:rsid w:val="003E15C2"/>
    <w:rsid w:val="003E1D3D"/>
    <w:rsid w:val="003E1E28"/>
    <w:rsid w:val="003E254F"/>
    <w:rsid w:val="003E2C3D"/>
    <w:rsid w:val="003E2DBD"/>
    <w:rsid w:val="003E2EC8"/>
    <w:rsid w:val="003E31D6"/>
    <w:rsid w:val="003E3324"/>
    <w:rsid w:val="003E3F8F"/>
    <w:rsid w:val="003E4AF3"/>
    <w:rsid w:val="003E4D79"/>
    <w:rsid w:val="003E55E9"/>
    <w:rsid w:val="003E5C05"/>
    <w:rsid w:val="003E6E8A"/>
    <w:rsid w:val="003E7A81"/>
    <w:rsid w:val="003E7ADE"/>
    <w:rsid w:val="003E7B30"/>
    <w:rsid w:val="003F001E"/>
    <w:rsid w:val="003F27E8"/>
    <w:rsid w:val="003F2842"/>
    <w:rsid w:val="003F3043"/>
    <w:rsid w:val="003F32C7"/>
    <w:rsid w:val="003F553A"/>
    <w:rsid w:val="003F6814"/>
    <w:rsid w:val="003F70DD"/>
    <w:rsid w:val="003F75DF"/>
    <w:rsid w:val="003F7F1C"/>
    <w:rsid w:val="00400D01"/>
    <w:rsid w:val="00401AAF"/>
    <w:rsid w:val="00401FED"/>
    <w:rsid w:val="0040261D"/>
    <w:rsid w:val="00402C0B"/>
    <w:rsid w:val="00402CA1"/>
    <w:rsid w:val="0040363B"/>
    <w:rsid w:val="00404B8A"/>
    <w:rsid w:val="00405608"/>
    <w:rsid w:val="004058EF"/>
    <w:rsid w:val="00405981"/>
    <w:rsid w:val="00405FF5"/>
    <w:rsid w:val="0040625F"/>
    <w:rsid w:val="0040649B"/>
    <w:rsid w:val="00406F9A"/>
    <w:rsid w:val="004105EC"/>
    <w:rsid w:val="00410DB8"/>
    <w:rsid w:val="0041266C"/>
    <w:rsid w:val="00412E13"/>
    <w:rsid w:val="00413E31"/>
    <w:rsid w:val="00414306"/>
    <w:rsid w:val="00414546"/>
    <w:rsid w:val="00415164"/>
    <w:rsid w:val="004155AC"/>
    <w:rsid w:val="00415905"/>
    <w:rsid w:val="00415EB8"/>
    <w:rsid w:val="00416433"/>
    <w:rsid w:val="004165B8"/>
    <w:rsid w:val="00421B42"/>
    <w:rsid w:val="00421E3D"/>
    <w:rsid w:val="004220EE"/>
    <w:rsid w:val="00422AAA"/>
    <w:rsid w:val="00422BEA"/>
    <w:rsid w:val="00422C67"/>
    <w:rsid w:val="00423490"/>
    <w:rsid w:val="00423C4B"/>
    <w:rsid w:val="004241B7"/>
    <w:rsid w:val="004246FD"/>
    <w:rsid w:val="00424A4D"/>
    <w:rsid w:val="00424DB1"/>
    <w:rsid w:val="00425D4F"/>
    <w:rsid w:val="00426690"/>
    <w:rsid w:val="004268D4"/>
    <w:rsid w:val="004276A8"/>
    <w:rsid w:val="004306E5"/>
    <w:rsid w:val="00430773"/>
    <w:rsid w:val="00430EA8"/>
    <w:rsid w:val="004326CE"/>
    <w:rsid w:val="004338C6"/>
    <w:rsid w:val="00435DB0"/>
    <w:rsid w:val="00436942"/>
    <w:rsid w:val="0044142B"/>
    <w:rsid w:val="00442411"/>
    <w:rsid w:val="00444CBA"/>
    <w:rsid w:val="00444D1E"/>
    <w:rsid w:val="00447201"/>
    <w:rsid w:val="00447DC0"/>
    <w:rsid w:val="00447FFB"/>
    <w:rsid w:val="004503A4"/>
    <w:rsid w:val="00452865"/>
    <w:rsid w:val="00452969"/>
    <w:rsid w:val="004529C8"/>
    <w:rsid w:val="0045402B"/>
    <w:rsid w:val="004542D6"/>
    <w:rsid w:val="00455116"/>
    <w:rsid w:val="00455F51"/>
    <w:rsid w:val="0045623A"/>
    <w:rsid w:val="004567C3"/>
    <w:rsid w:val="00456DA9"/>
    <w:rsid w:val="00457BBA"/>
    <w:rsid w:val="00457C50"/>
    <w:rsid w:val="00457D48"/>
    <w:rsid w:val="00457D6B"/>
    <w:rsid w:val="00457F47"/>
    <w:rsid w:val="00461C5C"/>
    <w:rsid w:val="004627F3"/>
    <w:rsid w:val="00463D8A"/>
    <w:rsid w:val="00464CA2"/>
    <w:rsid w:val="00466B5C"/>
    <w:rsid w:val="004670C3"/>
    <w:rsid w:val="00467FBE"/>
    <w:rsid w:val="00467FFD"/>
    <w:rsid w:val="00472236"/>
    <w:rsid w:val="00472262"/>
    <w:rsid w:val="004727DF"/>
    <w:rsid w:val="00473538"/>
    <w:rsid w:val="00473E70"/>
    <w:rsid w:val="00474360"/>
    <w:rsid w:val="004745C2"/>
    <w:rsid w:val="00474DCA"/>
    <w:rsid w:val="00475F6C"/>
    <w:rsid w:val="00477EB3"/>
    <w:rsid w:val="00480C62"/>
    <w:rsid w:val="00482E03"/>
    <w:rsid w:val="004842C0"/>
    <w:rsid w:val="004849FF"/>
    <w:rsid w:val="00484FCF"/>
    <w:rsid w:val="00485233"/>
    <w:rsid w:val="004858A6"/>
    <w:rsid w:val="0048694C"/>
    <w:rsid w:val="00490169"/>
    <w:rsid w:val="004933A4"/>
    <w:rsid w:val="00495A1A"/>
    <w:rsid w:val="00495FA3"/>
    <w:rsid w:val="00496BC4"/>
    <w:rsid w:val="00496DC7"/>
    <w:rsid w:val="004979A4"/>
    <w:rsid w:val="004A0D99"/>
    <w:rsid w:val="004A0E79"/>
    <w:rsid w:val="004A3146"/>
    <w:rsid w:val="004A37A9"/>
    <w:rsid w:val="004A3DBE"/>
    <w:rsid w:val="004A41B7"/>
    <w:rsid w:val="004A4261"/>
    <w:rsid w:val="004A432C"/>
    <w:rsid w:val="004A460B"/>
    <w:rsid w:val="004A4ACF"/>
    <w:rsid w:val="004B1C78"/>
    <w:rsid w:val="004B222B"/>
    <w:rsid w:val="004B2845"/>
    <w:rsid w:val="004B2FFA"/>
    <w:rsid w:val="004B3105"/>
    <w:rsid w:val="004B332A"/>
    <w:rsid w:val="004B41A5"/>
    <w:rsid w:val="004B4B0F"/>
    <w:rsid w:val="004B52C5"/>
    <w:rsid w:val="004B536E"/>
    <w:rsid w:val="004B610E"/>
    <w:rsid w:val="004B634F"/>
    <w:rsid w:val="004B6857"/>
    <w:rsid w:val="004B7B03"/>
    <w:rsid w:val="004B7B51"/>
    <w:rsid w:val="004B7BDA"/>
    <w:rsid w:val="004C0D0A"/>
    <w:rsid w:val="004C1203"/>
    <w:rsid w:val="004C15A1"/>
    <w:rsid w:val="004C3308"/>
    <w:rsid w:val="004C3323"/>
    <w:rsid w:val="004C3846"/>
    <w:rsid w:val="004C41CF"/>
    <w:rsid w:val="004C4642"/>
    <w:rsid w:val="004C48C9"/>
    <w:rsid w:val="004C5658"/>
    <w:rsid w:val="004C57E5"/>
    <w:rsid w:val="004C62CF"/>
    <w:rsid w:val="004C6795"/>
    <w:rsid w:val="004C693F"/>
    <w:rsid w:val="004C6DBB"/>
    <w:rsid w:val="004C704D"/>
    <w:rsid w:val="004C7A47"/>
    <w:rsid w:val="004C7A5C"/>
    <w:rsid w:val="004C7C5A"/>
    <w:rsid w:val="004D00A0"/>
    <w:rsid w:val="004D06C8"/>
    <w:rsid w:val="004D1AB3"/>
    <w:rsid w:val="004D1B69"/>
    <w:rsid w:val="004D235F"/>
    <w:rsid w:val="004D2FFB"/>
    <w:rsid w:val="004D3D77"/>
    <w:rsid w:val="004D4BCF"/>
    <w:rsid w:val="004D5708"/>
    <w:rsid w:val="004D5AB2"/>
    <w:rsid w:val="004D5D8C"/>
    <w:rsid w:val="004D5EB7"/>
    <w:rsid w:val="004D5F67"/>
    <w:rsid w:val="004D7320"/>
    <w:rsid w:val="004E06D0"/>
    <w:rsid w:val="004E1282"/>
    <w:rsid w:val="004E12DB"/>
    <w:rsid w:val="004E132D"/>
    <w:rsid w:val="004E16A0"/>
    <w:rsid w:val="004E2D85"/>
    <w:rsid w:val="004E2EC7"/>
    <w:rsid w:val="004E30DA"/>
    <w:rsid w:val="004E312A"/>
    <w:rsid w:val="004E35A1"/>
    <w:rsid w:val="004E44CF"/>
    <w:rsid w:val="004E47FD"/>
    <w:rsid w:val="004E4886"/>
    <w:rsid w:val="004E48F3"/>
    <w:rsid w:val="004E4A84"/>
    <w:rsid w:val="004E4C1F"/>
    <w:rsid w:val="004E5B79"/>
    <w:rsid w:val="004E5C2D"/>
    <w:rsid w:val="004E62B8"/>
    <w:rsid w:val="004E6B08"/>
    <w:rsid w:val="004E718F"/>
    <w:rsid w:val="004E77E7"/>
    <w:rsid w:val="004F02DD"/>
    <w:rsid w:val="004F096F"/>
    <w:rsid w:val="004F09FF"/>
    <w:rsid w:val="004F12CF"/>
    <w:rsid w:val="004F1C81"/>
    <w:rsid w:val="004F2298"/>
    <w:rsid w:val="004F2C18"/>
    <w:rsid w:val="004F2F06"/>
    <w:rsid w:val="004F3BD3"/>
    <w:rsid w:val="004F50A1"/>
    <w:rsid w:val="004F5921"/>
    <w:rsid w:val="004F75F2"/>
    <w:rsid w:val="004F7AE5"/>
    <w:rsid w:val="004F7F8D"/>
    <w:rsid w:val="0050091C"/>
    <w:rsid w:val="00501539"/>
    <w:rsid w:val="00501801"/>
    <w:rsid w:val="00504942"/>
    <w:rsid w:val="0050676F"/>
    <w:rsid w:val="00506C7C"/>
    <w:rsid w:val="00507243"/>
    <w:rsid w:val="00507D07"/>
    <w:rsid w:val="005118EA"/>
    <w:rsid w:val="00511980"/>
    <w:rsid w:val="00511C57"/>
    <w:rsid w:val="00514916"/>
    <w:rsid w:val="005158BC"/>
    <w:rsid w:val="00515E2E"/>
    <w:rsid w:val="00516266"/>
    <w:rsid w:val="0051679F"/>
    <w:rsid w:val="00516B44"/>
    <w:rsid w:val="00516DF7"/>
    <w:rsid w:val="00517B60"/>
    <w:rsid w:val="00517DE7"/>
    <w:rsid w:val="00520954"/>
    <w:rsid w:val="00520D9A"/>
    <w:rsid w:val="00521DB5"/>
    <w:rsid w:val="0052227E"/>
    <w:rsid w:val="00522BD0"/>
    <w:rsid w:val="00524358"/>
    <w:rsid w:val="0052555A"/>
    <w:rsid w:val="00525B21"/>
    <w:rsid w:val="00526D76"/>
    <w:rsid w:val="00527058"/>
    <w:rsid w:val="005300DD"/>
    <w:rsid w:val="00530138"/>
    <w:rsid w:val="00530564"/>
    <w:rsid w:val="00530694"/>
    <w:rsid w:val="00530A0E"/>
    <w:rsid w:val="0053129E"/>
    <w:rsid w:val="00531415"/>
    <w:rsid w:val="00532754"/>
    <w:rsid w:val="00533150"/>
    <w:rsid w:val="00534232"/>
    <w:rsid w:val="0053471F"/>
    <w:rsid w:val="00534AC4"/>
    <w:rsid w:val="00534D5E"/>
    <w:rsid w:val="005350B1"/>
    <w:rsid w:val="00535242"/>
    <w:rsid w:val="00536038"/>
    <w:rsid w:val="00537DDC"/>
    <w:rsid w:val="00537F10"/>
    <w:rsid w:val="00540694"/>
    <w:rsid w:val="005411CF"/>
    <w:rsid w:val="00542777"/>
    <w:rsid w:val="00543544"/>
    <w:rsid w:val="00543871"/>
    <w:rsid w:val="0054428F"/>
    <w:rsid w:val="00544633"/>
    <w:rsid w:val="0054479A"/>
    <w:rsid w:val="005447F4"/>
    <w:rsid w:val="00544B20"/>
    <w:rsid w:val="00544C5A"/>
    <w:rsid w:val="005460CA"/>
    <w:rsid w:val="00547D11"/>
    <w:rsid w:val="0055031E"/>
    <w:rsid w:val="00550CF1"/>
    <w:rsid w:val="00552C4D"/>
    <w:rsid w:val="0055604E"/>
    <w:rsid w:val="00556831"/>
    <w:rsid w:val="0056106B"/>
    <w:rsid w:val="005614A0"/>
    <w:rsid w:val="005624F1"/>
    <w:rsid w:val="00563310"/>
    <w:rsid w:val="0056591B"/>
    <w:rsid w:val="0056662F"/>
    <w:rsid w:val="00566BF6"/>
    <w:rsid w:val="00567157"/>
    <w:rsid w:val="00567201"/>
    <w:rsid w:val="0056722B"/>
    <w:rsid w:val="005675B2"/>
    <w:rsid w:val="00567FE5"/>
    <w:rsid w:val="00570570"/>
    <w:rsid w:val="00571181"/>
    <w:rsid w:val="005711AE"/>
    <w:rsid w:val="0057165D"/>
    <w:rsid w:val="00571B7F"/>
    <w:rsid w:val="00571CC1"/>
    <w:rsid w:val="00572213"/>
    <w:rsid w:val="005724A0"/>
    <w:rsid w:val="00572E73"/>
    <w:rsid w:val="005731E6"/>
    <w:rsid w:val="00573498"/>
    <w:rsid w:val="005738DA"/>
    <w:rsid w:val="00573E50"/>
    <w:rsid w:val="00573FAB"/>
    <w:rsid w:val="005742D2"/>
    <w:rsid w:val="00574528"/>
    <w:rsid w:val="0057478D"/>
    <w:rsid w:val="0057532D"/>
    <w:rsid w:val="0057562B"/>
    <w:rsid w:val="005769A0"/>
    <w:rsid w:val="00580331"/>
    <w:rsid w:val="00580C3A"/>
    <w:rsid w:val="005815D0"/>
    <w:rsid w:val="00581635"/>
    <w:rsid w:val="005816BC"/>
    <w:rsid w:val="00581EBC"/>
    <w:rsid w:val="0058297F"/>
    <w:rsid w:val="00582C00"/>
    <w:rsid w:val="00583E1F"/>
    <w:rsid w:val="00584B31"/>
    <w:rsid w:val="00586011"/>
    <w:rsid w:val="0058685C"/>
    <w:rsid w:val="0058777C"/>
    <w:rsid w:val="00587BE3"/>
    <w:rsid w:val="00587C94"/>
    <w:rsid w:val="00587DBD"/>
    <w:rsid w:val="00587E13"/>
    <w:rsid w:val="00591161"/>
    <w:rsid w:val="00591188"/>
    <w:rsid w:val="0059132C"/>
    <w:rsid w:val="00592340"/>
    <w:rsid w:val="00594E71"/>
    <w:rsid w:val="005962C3"/>
    <w:rsid w:val="005962DC"/>
    <w:rsid w:val="00596E35"/>
    <w:rsid w:val="0059713D"/>
    <w:rsid w:val="00597548"/>
    <w:rsid w:val="005A04B6"/>
    <w:rsid w:val="005A0607"/>
    <w:rsid w:val="005A2232"/>
    <w:rsid w:val="005A2CBD"/>
    <w:rsid w:val="005A2D5B"/>
    <w:rsid w:val="005A3058"/>
    <w:rsid w:val="005A37FA"/>
    <w:rsid w:val="005A3E0F"/>
    <w:rsid w:val="005A49B3"/>
    <w:rsid w:val="005A60C4"/>
    <w:rsid w:val="005A64FE"/>
    <w:rsid w:val="005A6B33"/>
    <w:rsid w:val="005A734F"/>
    <w:rsid w:val="005B0254"/>
    <w:rsid w:val="005B165C"/>
    <w:rsid w:val="005B1944"/>
    <w:rsid w:val="005B1DFA"/>
    <w:rsid w:val="005B2002"/>
    <w:rsid w:val="005B30F9"/>
    <w:rsid w:val="005B30FF"/>
    <w:rsid w:val="005B3882"/>
    <w:rsid w:val="005B3BA6"/>
    <w:rsid w:val="005B40A7"/>
    <w:rsid w:val="005B43AD"/>
    <w:rsid w:val="005B4CA8"/>
    <w:rsid w:val="005B5DC3"/>
    <w:rsid w:val="005B6F53"/>
    <w:rsid w:val="005B75E3"/>
    <w:rsid w:val="005B7BC3"/>
    <w:rsid w:val="005B7D0B"/>
    <w:rsid w:val="005C0B7F"/>
    <w:rsid w:val="005C1320"/>
    <w:rsid w:val="005C3AF2"/>
    <w:rsid w:val="005C4D8E"/>
    <w:rsid w:val="005C5B24"/>
    <w:rsid w:val="005C656B"/>
    <w:rsid w:val="005C68DA"/>
    <w:rsid w:val="005C6B7F"/>
    <w:rsid w:val="005C71FF"/>
    <w:rsid w:val="005C7F1D"/>
    <w:rsid w:val="005D06E6"/>
    <w:rsid w:val="005D0784"/>
    <w:rsid w:val="005D0AF8"/>
    <w:rsid w:val="005D1247"/>
    <w:rsid w:val="005D1D76"/>
    <w:rsid w:val="005D32A4"/>
    <w:rsid w:val="005D5736"/>
    <w:rsid w:val="005D59C1"/>
    <w:rsid w:val="005D5CB8"/>
    <w:rsid w:val="005D68E3"/>
    <w:rsid w:val="005D74CF"/>
    <w:rsid w:val="005D7E6C"/>
    <w:rsid w:val="005E1C6C"/>
    <w:rsid w:val="005E2F6F"/>
    <w:rsid w:val="005E40DE"/>
    <w:rsid w:val="005E521F"/>
    <w:rsid w:val="005E664B"/>
    <w:rsid w:val="005E682A"/>
    <w:rsid w:val="005E7140"/>
    <w:rsid w:val="005E79D7"/>
    <w:rsid w:val="005E7A63"/>
    <w:rsid w:val="005E7CFC"/>
    <w:rsid w:val="005F04BB"/>
    <w:rsid w:val="005F0F2D"/>
    <w:rsid w:val="005F0FBC"/>
    <w:rsid w:val="005F199B"/>
    <w:rsid w:val="005F2469"/>
    <w:rsid w:val="005F3524"/>
    <w:rsid w:val="005F3D4C"/>
    <w:rsid w:val="005F3FFA"/>
    <w:rsid w:val="005F43B6"/>
    <w:rsid w:val="005F6F68"/>
    <w:rsid w:val="005F7F3C"/>
    <w:rsid w:val="0060012D"/>
    <w:rsid w:val="006004A4"/>
    <w:rsid w:val="006018F4"/>
    <w:rsid w:val="00602E99"/>
    <w:rsid w:val="006031A3"/>
    <w:rsid w:val="00604331"/>
    <w:rsid w:val="00604C86"/>
    <w:rsid w:val="00606047"/>
    <w:rsid w:val="00606432"/>
    <w:rsid w:val="00606643"/>
    <w:rsid w:val="00606811"/>
    <w:rsid w:val="00610613"/>
    <w:rsid w:val="00611A18"/>
    <w:rsid w:val="00612ABA"/>
    <w:rsid w:val="00613CFE"/>
    <w:rsid w:val="00614875"/>
    <w:rsid w:val="00615038"/>
    <w:rsid w:val="00616877"/>
    <w:rsid w:val="00616A61"/>
    <w:rsid w:val="00616D50"/>
    <w:rsid w:val="00617BFF"/>
    <w:rsid w:val="00617E2A"/>
    <w:rsid w:val="00620D1D"/>
    <w:rsid w:val="00620E1B"/>
    <w:rsid w:val="00621616"/>
    <w:rsid w:val="00622427"/>
    <w:rsid w:val="00622E1E"/>
    <w:rsid w:val="006235EC"/>
    <w:rsid w:val="006238C9"/>
    <w:rsid w:val="00624635"/>
    <w:rsid w:val="00624C51"/>
    <w:rsid w:val="0062504C"/>
    <w:rsid w:val="00625EE5"/>
    <w:rsid w:val="0062638E"/>
    <w:rsid w:val="0062647E"/>
    <w:rsid w:val="006270FC"/>
    <w:rsid w:val="00627BDE"/>
    <w:rsid w:val="00627C2E"/>
    <w:rsid w:val="00630DEA"/>
    <w:rsid w:val="00631408"/>
    <w:rsid w:val="0063195D"/>
    <w:rsid w:val="00631B9C"/>
    <w:rsid w:val="00632F89"/>
    <w:rsid w:val="006330EE"/>
    <w:rsid w:val="006336F6"/>
    <w:rsid w:val="00634D5A"/>
    <w:rsid w:val="00634FED"/>
    <w:rsid w:val="00635AF0"/>
    <w:rsid w:val="00636977"/>
    <w:rsid w:val="00637CBF"/>
    <w:rsid w:val="00640B4A"/>
    <w:rsid w:val="0064159F"/>
    <w:rsid w:val="006415B3"/>
    <w:rsid w:val="00641F06"/>
    <w:rsid w:val="00644910"/>
    <w:rsid w:val="00646043"/>
    <w:rsid w:val="00646520"/>
    <w:rsid w:val="00646C2A"/>
    <w:rsid w:val="00647DC7"/>
    <w:rsid w:val="00650083"/>
    <w:rsid w:val="00650A04"/>
    <w:rsid w:val="0065157A"/>
    <w:rsid w:val="00651636"/>
    <w:rsid w:val="006525EA"/>
    <w:rsid w:val="00653819"/>
    <w:rsid w:val="00655C2F"/>
    <w:rsid w:val="00655EA5"/>
    <w:rsid w:val="00655F45"/>
    <w:rsid w:val="006579C8"/>
    <w:rsid w:val="006603F4"/>
    <w:rsid w:val="00660E4C"/>
    <w:rsid w:val="00660FD4"/>
    <w:rsid w:val="00661387"/>
    <w:rsid w:val="00661C9A"/>
    <w:rsid w:val="00665FB4"/>
    <w:rsid w:val="00667805"/>
    <w:rsid w:val="00667BEC"/>
    <w:rsid w:val="0067180D"/>
    <w:rsid w:val="00671CAE"/>
    <w:rsid w:val="00673085"/>
    <w:rsid w:val="00673D17"/>
    <w:rsid w:val="00673E46"/>
    <w:rsid w:val="0067400F"/>
    <w:rsid w:val="00674282"/>
    <w:rsid w:val="006745A1"/>
    <w:rsid w:val="00675B32"/>
    <w:rsid w:val="006770DE"/>
    <w:rsid w:val="00677F9F"/>
    <w:rsid w:val="00680BE0"/>
    <w:rsid w:val="0068157B"/>
    <w:rsid w:val="006817E7"/>
    <w:rsid w:val="00681968"/>
    <w:rsid w:val="00682357"/>
    <w:rsid w:val="006823E2"/>
    <w:rsid w:val="006823ED"/>
    <w:rsid w:val="0068262E"/>
    <w:rsid w:val="006826F4"/>
    <w:rsid w:val="00682892"/>
    <w:rsid w:val="0068384B"/>
    <w:rsid w:val="00683B79"/>
    <w:rsid w:val="00684D0B"/>
    <w:rsid w:val="00685877"/>
    <w:rsid w:val="00686AB4"/>
    <w:rsid w:val="006914E7"/>
    <w:rsid w:val="00692286"/>
    <w:rsid w:val="00692B86"/>
    <w:rsid w:val="0069325D"/>
    <w:rsid w:val="00693FBC"/>
    <w:rsid w:val="00695B67"/>
    <w:rsid w:val="00696189"/>
    <w:rsid w:val="006963CB"/>
    <w:rsid w:val="0069686D"/>
    <w:rsid w:val="00696909"/>
    <w:rsid w:val="00697141"/>
    <w:rsid w:val="006A040D"/>
    <w:rsid w:val="006A1031"/>
    <w:rsid w:val="006A217B"/>
    <w:rsid w:val="006A307E"/>
    <w:rsid w:val="006A4759"/>
    <w:rsid w:val="006A4CB1"/>
    <w:rsid w:val="006A4D34"/>
    <w:rsid w:val="006A5213"/>
    <w:rsid w:val="006A5A55"/>
    <w:rsid w:val="006A6275"/>
    <w:rsid w:val="006A707C"/>
    <w:rsid w:val="006A79CA"/>
    <w:rsid w:val="006A7F0E"/>
    <w:rsid w:val="006B071B"/>
    <w:rsid w:val="006B0A0D"/>
    <w:rsid w:val="006B0FD3"/>
    <w:rsid w:val="006B184D"/>
    <w:rsid w:val="006B1984"/>
    <w:rsid w:val="006B1A35"/>
    <w:rsid w:val="006B26BE"/>
    <w:rsid w:val="006B3CF2"/>
    <w:rsid w:val="006B41B4"/>
    <w:rsid w:val="006B42EF"/>
    <w:rsid w:val="006B4506"/>
    <w:rsid w:val="006B4C78"/>
    <w:rsid w:val="006B4EEB"/>
    <w:rsid w:val="006B5415"/>
    <w:rsid w:val="006B5EC0"/>
    <w:rsid w:val="006B6A9C"/>
    <w:rsid w:val="006B6F24"/>
    <w:rsid w:val="006C01C5"/>
    <w:rsid w:val="006C0470"/>
    <w:rsid w:val="006C0E86"/>
    <w:rsid w:val="006C123B"/>
    <w:rsid w:val="006C26F5"/>
    <w:rsid w:val="006C2B21"/>
    <w:rsid w:val="006C2EBC"/>
    <w:rsid w:val="006C33AC"/>
    <w:rsid w:val="006C3461"/>
    <w:rsid w:val="006C36E0"/>
    <w:rsid w:val="006C39CF"/>
    <w:rsid w:val="006C3DB5"/>
    <w:rsid w:val="006C4066"/>
    <w:rsid w:val="006C41B3"/>
    <w:rsid w:val="006C4686"/>
    <w:rsid w:val="006C5AF4"/>
    <w:rsid w:val="006C650A"/>
    <w:rsid w:val="006C6945"/>
    <w:rsid w:val="006D02F2"/>
    <w:rsid w:val="006D0690"/>
    <w:rsid w:val="006D081D"/>
    <w:rsid w:val="006D198C"/>
    <w:rsid w:val="006D251C"/>
    <w:rsid w:val="006D309D"/>
    <w:rsid w:val="006D5C87"/>
    <w:rsid w:val="006D5E9A"/>
    <w:rsid w:val="006D6007"/>
    <w:rsid w:val="006D7118"/>
    <w:rsid w:val="006D7C78"/>
    <w:rsid w:val="006D7FD7"/>
    <w:rsid w:val="006E141A"/>
    <w:rsid w:val="006E185B"/>
    <w:rsid w:val="006E2B14"/>
    <w:rsid w:val="006E2DB4"/>
    <w:rsid w:val="006E2DF1"/>
    <w:rsid w:val="006E5051"/>
    <w:rsid w:val="006E50AE"/>
    <w:rsid w:val="006E51EB"/>
    <w:rsid w:val="006E57EA"/>
    <w:rsid w:val="006E5E08"/>
    <w:rsid w:val="006E71BF"/>
    <w:rsid w:val="006E7C72"/>
    <w:rsid w:val="006F005C"/>
    <w:rsid w:val="006F118D"/>
    <w:rsid w:val="006F11A6"/>
    <w:rsid w:val="006F199B"/>
    <w:rsid w:val="006F1A2B"/>
    <w:rsid w:val="006F384A"/>
    <w:rsid w:val="006F5661"/>
    <w:rsid w:val="006F66B4"/>
    <w:rsid w:val="006F67C9"/>
    <w:rsid w:val="006F6EF7"/>
    <w:rsid w:val="006F73F0"/>
    <w:rsid w:val="006F7D9E"/>
    <w:rsid w:val="007005C4"/>
    <w:rsid w:val="00700848"/>
    <w:rsid w:val="0070129A"/>
    <w:rsid w:val="00701DCB"/>
    <w:rsid w:val="007020A7"/>
    <w:rsid w:val="00702A2C"/>
    <w:rsid w:val="007030CA"/>
    <w:rsid w:val="0070342A"/>
    <w:rsid w:val="0070385D"/>
    <w:rsid w:val="00703DC2"/>
    <w:rsid w:val="0070446B"/>
    <w:rsid w:val="0070510E"/>
    <w:rsid w:val="0070566F"/>
    <w:rsid w:val="007068E0"/>
    <w:rsid w:val="00706B8E"/>
    <w:rsid w:val="007076BC"/>
    <w:rsid w:val="00707ECB"/>
    <w:rsid w:val="0071269D"/>
    <w:rsid w:val="00712AF7"/>
    <w:rsid w:val="007135B1"/>
    <w:rsid w:val="0071471A"/>
    <w:rsid w:val="00714AE4"/>
    <w:rsid w:val="00714B8C"/>
    <w:rsid w:val="00716510"/>
    <w:rsid w:val="007172D5"/>
    <w:rsid w:val="007175E2"/>
    <w:rsid w:val="007215A5"/>
    <w:rsid w:val="00722417"/>
    <w:rsid w:val="007242C0"/>
    <w:rsid w:val="007268A2"/>
    <w:rsid w:val="00726991"/>
    <w:rsid w:val="00726BCF"/>
    <w:rsid w:val="00727308"/>
    <w:rsid w:val="0073013D"/>
    <w:rsid w:val="00730756"/>
    <w:rsid w:val="00730E14"/>
    <w:rsid w:val="007313E4"/>
    <w:rsid w:val="00731A36"/>
    <w:rsid w:val="00731C55"/>
    <w:rsid w:val="007320C2"/>
    <w:rsid w:val="00732773"/>
    <w:rsid w:val="007345FC"/>
    <w:rsid w:val="00734DE9"/>
    <w:rsid w:val="00735221"/>
    <w:rsid w:val="00735846"/>
    <w:rsid w:val="00735CE3"/>
    <w:rsid w:val="0073614A"/>
    <w:rsid w:val="00736C94"/>
    <w:rsid w:val="00737491"/>
    <w:rsid w:val="007376D2"/>
    <w:rsid w:val="00737FF7"/>
    <w:rsid w:val="00740069"/>
    <w:rsid w:val="0074071B"/>
    <w:rsid w:val="00740A18"/>
    <w:rsid w:val="00740AC2"/>
    <w:rsid w:val="00740E51"/>
    <w:rsid w:val="00740EA2"/>
    <w:rsid w:val="007415FC"/>
    <w:rsid w:val="00741B97"/>
    <w:rsid w:val="00741BAB"/>
    <w:rsid w:val="00742E27"/>
    <w:rsid w:val="00742EF0"/>
    <w:rsid w:val="00743AFE"/>
    <w:rsid w:val="007442C2"/>
    <w:rsid w:val="00744EAD"/>
    <w:rsid w:val="00745D3D"/>
    <w:rsid w:val="00750704"/>
    <w:rsid w:val="00750989"/>
    <w:rsid w:val="00751687"/>
    <w:rsid w:val="00751897"/>
    <w:rsid w:val="00751BC4"/>
    <w:rsid w:val="00754B49"/>
    <w:rsid w:val="0075596D"/>
    <w:rsid w:val="007563DD"/>
    <w:rsid w:val="007568BA"/>
    <w:rsid w:val="00757E5F"/>
    <w:rsid w:val="0076109A"/>
    <w:rsid w:val="007611E8"/>
    <w:rsid w:val="00761DF3"/>
    <w:rsid w:val="00761EEC"/>
    <w:rsid w:val="00763522"/>
    <w:rsid w:val="00763577"/>
    <w:rsid w:val="00764151"/>
    <w:rsid w:val="00764627"/>
    <w:rsid w:val="007648CA"/>
    <w:rsid w:val="00764ADC"/>
    <w:rsid w:val="00765A9E"/>
    <w:rsid w:val="00765CEF"/>
    <w:rsid w:val="00767BF2"/>
    <w:rsid w:val="00767C49"/>
    <w:rsid w:val="00770387"/>
    <w:rsid w:val="00770CF4"/>
    <w:rsid w:val="007711DD"/>
    <w:rsid w:val="00771AD0"/>
    <w:rsid w:val="0077234A"/>
    <w:rsid w:val="007727E7"/>
    <w:rsid w:val="00772941"/>
    <w:rsid w:val="00772E1C"/>
    <w:rsid w:val="00772E6A"/>
    <w:rsid w:val="0077323E"/>
    <w:rsid w:val="00773EB3"/>
    <w:rsid w:val="00774159"/>
    <w:rsid w:val="007747AC"/>
    <w:rsid w:val="00774831"/>
    <w:rsid w:val="00774B78"/>
    <w:rsid w:val="00774DA6"/>
    <w:rsid w:val="00775552"/>
    <w:rsid w:val="00775B7F"/>
    <w:rsid w:val="00777072"/>
    <w:rsid w:val="00777646"/>
    <w:rsid w:val="0077769E"/>
    <w:rsid w:val="00780CD7"/>
    <w:rsid w:val="00781695"/>
    <w:rsid w:val="00781D9D"/>
    <w:rsid w:val="00781DB5"/>
    <w:rsid w:val="00781F0B"/>
    <w:rsid w:val="00782584"/>
    <w:rsid w:val="00782832"/>
    <w:rsid w:val="00782A7F"/>
    <w:rsid w:val="007843D5"/>
    <w:rsid w:val="00784749"/>
    <w:rsid w:val="00784AB1"/>
    <w:rsid w:val="00785184"/>
    <w:rsid w:val="007857B7"/>
    <w:rsid w:val="00786435"/>
    <w:rsid w:val="00786E58"/>
    <w:rsid w:val="0078703C"/>
    <w:rsid w:val="007879A1"/>
    <w:rsid w:val="007905AB"/>
    <w:rsid w:val="0079086B"/>
    <w:rsid w:val="00790C0E"/>
    <w:rsid w:val="007917BA"/>
    <w:rsid w:val="00791A0A"/>
    <w:rsid w:val="00791E6D"/>
    <w:rsid w:val="007920E3"/>
    <w:rsid w:val="0079224A"/>
    <w:rsid w:val="00792466"/>
    <w:rsid w:val="0079360D"/>
    <w:rsid w:val="00795CE8"/>
    <w:rsid w:val="00795F3E"/>
    <w:rsid w:val="007970B8"/>
    <w:rsid w:val="007A03AD"/>
    <w:rsid w:val="007A09D5"/>
    <w:rsid w:val="007A1BFA"/>
    <w:rsid w:val="007A37F9"/>
    <w:rsid w:val="007A3EA4"/>
    <w:rsid w:val="007A554E"/>
    <w:rsid w:val="007A55D3"/>
    <w:rsid w:val="007A5AFC"/>
    <w:rsid w:val="007A64CE"/>
    <w:rsid w:val="007A749F"/>
    <w:rsid w:val="007B0D14"/>
    <w:rsid w:val="007B102C"/>
    <w:rsid w:val="007B2163"/>
    <w:rsid w:val="007B2354"/>
    <w:rsid w:val="007B24AE"/>
    <w:rsid w:val="007B2B4A"/>
    <w:rsid w:val="007B2D94"/>
    <w:rsid w:val="007B3DAF"/>
    <w:rsid w:val="007B4120"/>
    <w:rsid w:val="007B49FF"/>
    <w:rsid w:val="007B73D4"/>
    <w:rsid w:val="007B7EB7"/>
    <w:rsid w:val="007C0C1A"/>
    <w:rsid w:val="007C0E31"/>
    <w:rsid w:val="007C0ED1"/>
    <w:rsid w:val="007C12F0"/>
    <w:rsid w:val="007C17B7"/>
    <w:rsid w:val="007C221E"/>
    <w:rsid w:val="007C2382"/>
    <w:rsid w:val="007C2C0B"/>
    <w:rsid w:val="007C32B8"/>
    <w:rsid w:val="007C37EB"/>
    <w:rsid w:val="007C4986"/>
    <w:rsid w:val="007C7043"/>
    <w:rsid w:val="007C732D"/>
    <w:rsid w:val="007C74BC"/>
    <w:rsid w:val="007C7869"/>
    <w:rsid w:val="007C7BA8"/>
    <w:rsid w:val="007C7E35"/>
    <w:rsid w:val="007D0043"/>
    <w:rsid w:val="007D0339"/>
    <w:rsid w:val="007D0688"/>
    <w:rsid w:val="007D130E"/>
    <w:rsid w:val="007D13EB"/>
    <w:rsid w:val="007D1EB6"/>
    <w:rsid w:val="007D2053"/>
    <w:rsid w:val="007D2165"/>
    <w:rsid w:val="007D25F1"/>
    <w:rsid w:val="007D2A2E"/>
    <w:rsid w:val="007D2EFE"/>
    <w:rsid w:val="007D365F"/>
    <w:rsid w:val="007D4952"/>
    <w:rsid w:val="007D53CB"/>
    <w:rsid w:val="007D5811"/>
    <w:rsid w:val="007D6112"/>
    <w:rsid w:val="007E0627"/>
    <w:rsid w:val="007E0969"/>
    <w:rsid w:val="007E0B0F"/>
    <w:rsid w:val="007E0B5E"/>
    <w:rsid w:val="007E1A0E"/>
    <w:rsid w:val="007E2EF2"/>
    <w:rsid w:val="007E2FB4"/>
    <w:rsid w:val="007E4246"/>
    <w:rsid w:val="007E49E8"/>
    <w:rsid w:val="007E4FF0"/>
    <w:rsid w:val="007E63FE"/>
    <w:rsid w:val="007E6780"/>
    <w:rsid w:val="007E6AFC"/>
    <w:rsid w:val="007F011D"/>
    <w:rsid w:val="007F057E"/>
    <w:rsid w:val="007F0AC8"/>
    <w:rsid w:val="007F0F3D"/>
    <w:rsid w:val="007F10C5"/>
    <w:rsid w:val="007F2000"/>
    <w:rsid w:val="007F2218"/>
    <w:rsid w:val="007F2646"/>
    <w:rsid w:val="007F41A9"/>
    <w:rsid w:val="007F4D05"/>
    <w:rsid w:val="007F4F66"/>
    <w:rsid w:val="007F5C9A"/>
    <w:rsid w:val="007F6A98"/>
    <w:rsid w:val="007F6B79"/>
    <w:rsid w:val="007F714D"/>
    <w:rsid w:val="007F729C"/>
    <w:rsid w:val="007F766A"/>
    <w:rsid w:val="007F7C42"/>
    <w:rsid w:val="007F7DEF"/>
    <w:rsid w:val="00800420"/>
    <w:rsid w:val="00801310"/>
    <w:rsid w:val="0080214C"/>
    <w:rsid w:val="00802221"/>
    <w:rsid w:val="00802547"/>
    <w:rsid w:val="00802EF7"/>
    <w:rsid w:val="00803605"/>
    <w:rsid w:val="00803A0A"/>
    <w:rsid w:val="00803C51"/>
    <w:rsid w:val="0080483F"/>
    <w:rsid w:val="00804EFA"/>
    <w:rsid w:val="00805BA0"/>
    <w:rsid w:val="008067A5"/>
    <w:rsid w:val="00806BF7"/>
    <w:rsid w:val="00806FB2"/>
    <w:rsid w:val="0080769E"/>
    <w:rsid w:val="00807885"/>
    <w:rsid w:val="00807A62"/>
    <w:rsid w:val="00807AED"/>
    <w:rsid w:val="00810C63"/>
    <w:rsid w:val="0081280C"/>
    <w:rsid w:val="008133D0"/>
    <w:rsid w:val="0081367B"/>
    <w:rsid w:val="00814480"/>
    <w:rsid w:val="00815167"/>
    <w:rsid w:val="00815712"/>
    <w:rsid w:val="00816DCE"/>
    <w:rsid w:val="00820EF5"/>
    <w:rsid w:val="00821204"/>
    <w:rsid w:val="00821463"/>
    <w:rsid w:val="00822349"/>
    <w:rsid w:val="0082338E"/>
    <w:rsid w:val="00823CB9"/>
    <w:rsid w:val="00824312"/>
    <w:rsid w:val="008243EF"/>
    <w:rsid w:val="00824846"/>
    <w:rsid w:val="0082507A"/>
    <w:rsid w:val="008261F6"/>
    <w:rsid w:val="00826531"/>
    <w:rsid w:val="00830B77"/>
    <w:rsid w:val="00830CF9"/>
    <w:rsid w:val="008310F5"/>
    <w:rsid w:val="0083129B"/>
    <w:rsid w:val="008318FF"/>
    <w:rsid w:val="008321BB"/>
    <w:rsid w:val="00832711"/>
    <w:rsid w:val="00833D1E"/>
    <w:rsid w:val="008344BA"/>
    <w:rsid w:val="008347FA"/>
    <w:rsid w:val="00835EED"/>
    <w:rsid w:val="008360AD"/>
    <w:rsid w:val="00837356"/>
    <w:rsid w:val="00840BBB"/>
    <w:rsid w:val="00840E48"/>
    <w:rsid w:val="00841D68"/>
    <w:rsid w:val="00842D55"/>
    <w:rsid w:val="008437AE"/>
    <w:rsid w:val="00843E04"/>
    <w:rsid w:val="0084406E"/>
    <w:rsid w:val="008444E9"/>
    <w:rsid w:val="00844906"/>
    <w:rsid w:val="0084494F"/>
    <w:rsid w:val="00844F85"/>
    <w:rsid w:val="008450A4"/>
    <w:rsid w:val="00845AB5"/>
    <w:rsid w:val="00845B16"/>
    <w:rsid w:val="00846B9D"/>
    <w:rsid w:val="00850D9F"/>
    <w:rsid w:val="008514B3"/>
    <w:rsid w:val="00852F3E"/>
    <w:rsid w:val="00853C03"/>
    <w:rsid w:val="00853C0A"/>
    <w:rsid w:val="00854323"/>
    <w:rsid w:val="0085613D"/>
    <w:rsid w:val="0085641F"/>
    <w:rsid w:val="00856A46"/>
    <w:rsid w:val="00856E1B"/>
    <w:rsid w:val="00856F2F"/>
    <w:rsid w:val="00857366"/>
    <w:rsid w:val="00857A59"/>
    <w:rsid w:val="008602A0"/>
    <w:rsid w:val="00860506"/>
    <w:rsid w:val="00860BAD"/>
    <w:rsid w:val="008611A8"/>
    <w:rsid w:val="00861218"/>
    <w:rsid w:val="008614E7"/>
    <w:rsid w:val="00861542"/>
    <w:rsid w:val="00861EBC"/>
    <w:rsid w:val="008629D6"/>
    <w:rsid w:val="008638A7"/>
    <w:rsid w:val="0086464B"/>
    <w:rsid w:val="00864C33"/>
    <w:rsid w:val="00864C79"/>
    <w:rsid w:val="008659E6"/>
    <w:rsid w:val="00866068"/>
    <w:rsid w:val="00866D1D"/>
    <w:rsid w:val="00866F30"/>
    <w:rsid w:val="0086724E"/>
    <w:rsid w:val="008677C2"/>
    <w:rsid w:val="00867950"/>
    <w:rsid w:val="00867A20"/>
    <w:rsid w:val="00867A25"/>
    <w:rsid w:val="00867BAF"/>
    <w:rsid w:val="008707D8"/>
    <w:rsid w:val="00870E92"/>
    <w:rsid w:val="00871625"/>
    <w:rsid w:val="0087284C"/>
    <w:rsid w:val="00873918"/>
    <w:rsid w:val="00873BEB"/>
    <w:rsid w:val="0087410E"/>
    <w:rsid w:val="008742DA"/>
    <w:rsid w:val="00874AAF"/>
    <w:rsid w:val="00874F47"/>
    <w:rsid w:val="00875D1E"/>
    <w:rsid w:val="008766CE"/>
    <w:rsid w:val="00876B5A"/>
    <w:rsid w:val="00876F37"/>
    <w:rsid w:val="0087795D"/>
    <w:rsid w:val="00877BA9"/>
    <w:rsid w:val="00877CAA"/>
    <w:rsid w:val="00881378"/>
    <w:rsid w:val="0088148B"/>
    <w:rsid w:val="0088251F"/>
    <w:rsid w:val="00882904"/>
    <w:rsid w:val="00884853"/>
    <w:rsid w:val="00884B90"/>
    <w:rsid w:val="00884C00"/>
    <w:rsid w:val="00885555"/>
    <w:rsid w:val="0088596A"/>
    <w:rsid w:val="00885F43"/>
    <w:rsid w:val="0088655D"/>
    <w:rsid w:val="00886FD2"/>
    <w:rsid w:val="00890296"/>
    <w:rsid w:val="0089047B"/>
    <w:rsid w:val="008904B9"/>
    <w:rsid w:val="00892A74"/>
    <w:rsid w:val="00892A91"/>
    <w:rsid w:val="00892E24"/>
    <w:rsid w:val="008937B0"/>
    <w:rsid w:val="0089428F"/>
    <w:rsid w:val="00894B81"/>
    <w:rsid w:val="00894DEE"/>
    <w:rsid w:val="0089536D"/>
    <w:rsid w:val="00895EBA"/>
    <w:rsid w:val="00896CF4"/>
    <w:rsid w:val="00897859"/>
    <w:rsid w:val="00897A76"/>
    <w:rsid w:val="008A03D6"/>
    <w:rsid w:val="008A050C"/>
    <w:rsid w:val="008A0EC2"/>
    <w:rsid w:val="008A2287"/>
    <w:rsid w:val="008A286A"/>
    <w:rsid w:val="008A2D9D"/>
    <w:rsid w:val="008A3348"/>
    <w:rsid w:val="008A35EE"/>
    <w:rsid w:val="008A4312"/>
    <w:rsid w:val="008A4732"/>
    <w:rsid w:val="008A4DE9"/>
    <w:rsid w:val="008A575B"/>
    <w:rsid w:val="008A5794"/>
    <w:rsid w:val="008A6A64"/>
    <w:rsid w:val="008A78EE"/>
    <w:rsid w:val="008A79B6"/>
    <w:rsid w:val="008B05D5"/>
    <w:rsid w:val="008B087F"/>
    <w:rsid w:val="008B0D85"/>
    <w:rsid w:val="008B11C6"/>
    <w:rsid w:val="008B1E08"/>
    <w:rsid w:val="008B1E16"/>
    <w:rsid w:val="008B2262"/>
    <w:rsid w:val="008B2BF1"/>
    <w:rsid w:val="008B2C30"/>
    <w:rsid w:val="008B3416"/>
    <w:rsid w:val="008B351D"/>
    <w:rsid w:val="008B37A5"/>
    <w:rsid w:val="008B4255"/>
    <w:rsid w:val="008B4635"/>
    <w:rsid w:val="008B466D"/>
    <w:rsid w:val="008B515B"/>
    <w:rsid w:val="008B76B6"/>
    <w:rsid w:val="008B7A76"/>
    <w:rsid w:val="008C2BD7"/>
    <w:rsid w:val="008C4CBE"/>
    <w:rsid w:val="008C5099"/>
    <w:rsid w:val="008C53D6"/>
    <w:rsid w:val="008C5A0D"/>
    <w:rsid w:val="008C6BF5"/>
    <w:rsid w:val="008C700B"/>
    <w:rsid w:val="008C710B"/>
    <w:rsid w:val="008C7332"/>
    <w:rsid w:val="008C7760"/>
    <w:rsid w:val="008C7D0D"/>
    <w:rsid w:val="008C7DA9"/>
    <w:rsid w:val="008D0591"/>
    <w:rsid w:val="008D0CDE"/>
    <w:rsid w:val="008D1CDF"/>
    <w:rsid w:val="008D1DF3"/>
    <w:rsid w:val="008D1E2B"/>
    <w:rsid w:val="008D3444"/>
    <w:rsid w:val="008D3513"/>
    <w:rsid w:val="008D3EA5"/>
    <w:rsid w:val="008D50E6"/>
    <w:rsid w:val="008D662F"/>
    <w:rsid w:val="008D6F25"/>
    <w:rsid w:val="008D6F57"/>
    <w:rsid w:val="008D74F4"/>
    <w:rsid w:val="008E0E1C"/>
    <w:rsid w:val="008E150E"/>
    <w:rsid w:val="008E1916"/>
    <w:rsid w:val="008E3098"/>
    <w:rsid w:val="008E3935"/>
    <w:rsid w:val="008E395B"/>
    <w:rsid w:val="008E42E4"/>
    <w:rsid w:val="008E48DF"/>
    <w:rsid w:val="008E5DFF"/>
    <w:rsid w:val="008E6549"/>
    <w:rsid w:val="008E6913"/>
    <w:rsid w:val="008E6A5C"/>
    <w:rsid w:val="008E6CD0"/>
    <w:rsid w:val="008E72CF"/>
    <w:rsid w:val="008E75DD"/>
    <w:rsid w:val="008F0205"/>
    <w:rsid w:val="008F0CD7"/>
    <w:rsid w:val="008F12EB"/>
    <w:rsid w:val="008F14FA"/>
    <w:rsid w:val="008F253A"/>
    <w:rsid w:val="008F2720"/>
    <w:rsid w:val="008F2E60"/>
    <w:rsid w:val="008F3592"/>
    <w:rsid w:val="008F3ABE"/>
    <w:rsid w:val="008F3AD6"/>
    <w:rsid w:val="008F3B90"/>
    <w:rsid w:val="008F4124"/>
    <w:rsid w:val="008F460F"/>
    <w:rsid w:val="008F4C86"/>
    <w:rsid w:val="008F55F6"/>
    <w:rsid w:val="008F7037"/>
    <w:rsid w:val="008F70B5"/>
    <w:rsid w:val="008F726F"/>
    <w:rsid w:val="008F7E60"/>
    <w:rsid w:val="009012DE"/>
    <w:rsid w:val="009012FB"/>
    <w:rsid w:val="00901719"/>
    <w:rsid w:val="0090194E"/>
    <w:rsid w:val="009024A7"/>
    <w:rsid w:val="00902E07"/>
    <w:rsid w:val="00903FB6"/>
    <w:rsid w:val="0090491E"/>
    <w:rsid w:val="00905EBC"/>
    <w:rsid w:val="00905FBE"/>
    <w:rsid w:val="0090667B"/>
    <w:rsid w:val="009067BC"/>
    <w:rsid w:val="00907144"/>
    <w:rsid w:val="0090715C"/>
    <w:rsid w:val="0090734E"/>
    <w:rsid w:val="00911703"/>
    <w:rsid w:val="00911EAC"/>
    <w:rsid w:val="00912B5F"/>
    <w:rsid w:val="00913C40"/>
    <w:rsid w:val="00914389"/>
    <w:rsid w:val="0091476B"/>
    <w:rsid w:val="00917471"/>
    <w:rsid w:val="009201ED"/>
    <w:rsid w:val="00920806"/>
    <w:rsid w:val="00920B06"/>
    <w:rsid w:val="00921321"/>
    <w:rsid w:val="009215B1"/>
    <w:rsid w:val="009217EA"/>
    <w:rsid w:val="009225DB"/>
    <w:rsid w:val="00923B26"/>
    <w:rsid w:val="00923FBE"/>
    <w:rsid w:val="00924370"/>
    <w:rsid w:val="00924717"/>
    <w:rsid w:val="009254D8"/>
    <w:rsid w:val="00925600"/>
    <w:rsid w:val="00926B70"/>
    <w:rsid w:val="00927388"/>
    <w:rsid w:val="00930F6D"/>
    <w:rsid w:val="00931872"/>
    <w:rsid w:val="00931C3E"/>
    <w:rsid w:val="00931FCC"/>
    <w:rsid w:val="00932A3F"/>
    <w:rsid w:val="00933799"/>
    <w:rsid w:val="00933E1B"/>
    <w:rsid w:val="00934358"/>
    <w:rsid w:val="00934E6D"/>
    <w:rsid w:val="00936371"/>
    <w:rsid w:val="00936CE5"/>
    <w:rsid w:val="0093773A"/>
    <w:rsid w:val="00941693"/>
    <w:rsid w:val="009416E0"/>
    <w:rsid w:val="0094248F"/>
    <w:rsid w:val="00942618"/>
    <w:rsid w:val="00943F0F"/>
    <w:rsid w:val="009440C5"/>
    <w:rsid w:val="0094410F"/>
    <w:rsid w:val="009443E7"/>
    <w:rsid w:val="009448B9"/>
    <w:rsid w:val="00944C81"/>
    <w:rsid w:val="00945717"/>
    <w:rsid w:val="009467E0"/>
    <w:rsid w:val="00946A9E"/>
    <w:rsid w:val="00946EAA"/>
    <w:rsid w:val="009470A8"/>
    <w:rsid w:val="009500BF"/>
    <w:rsid w:val="009511A0"/>
    <w:rsid w:val="00952253"/>
    <w:rsid w:val="00953A2D"/>
    <w:rsid w:val="00953B1E"/>
    <w:rsid w:val="00953BBD"/>
    <w:rsid w:val="00955806"/>
    <w:rsid w:val="009563D3"/>
    <w:rsid w:val="00956678"/>
    <w:rsid w:val="00956694"/>
    <w:rsid w:val="00957AFB"/>
    <w:rsid w:val="009603A5"/>
    <w:rsid w:val="00960499"/>
    <w:rsid w:val="00960DF4"/>
    <w:rsid w:val="009611E9"/>
    <w:rsid w:val="009616FB"/>
    <w:rsid w:val="009633E3"/>
    <w:rsid w:val="00963893"/>
    <w:rsid w:val="00967D70"/>
    <w:rsid w:val="009706DD"/>
    <w:rsid w:val="00970DBF"/>
    <w:rsid w:val="00971606"/>
    <w:rsid w:val="00971715"/>
    <w:rsid w:val="0097187A"/>
    <w:rsid w:val="0097198A"/>
    <w:rsid w:val="00971DA2"/>
    <w:rsid w:val="009720E1"/>
    <w:rsid w:val="00972BA0"/>
    <w:rsid w:val="00973B77"/>
    <w:rsid w:val="00974336"/>
    <w:rsid w:val="00974C2E"/>
    <w:rsid w:val="00976481"/>
    <w:rsid w:val="00976514"/>
    <w:rsid w:val="00976AD0"/>
    <w:rsid w:val="009773A5"/>
    <w:rsid w:val="00977466"/>
    <w:rsid w:val="009807E9"/>
    <w:rsid w:val="00980B5A"/>
    <w:rsid w:val="00981E1A"/>
    <w:rsid w:val="00981EDB"/>
    <w:rsid w:val="00982057"/>
    <w:rsid w:val="009822E3"/>
    <w:rsid w:val="00983CF9"/>
    <w:rsid w:val="00985028"/>
    <w:rsid w:val="00985964"/>
    <w:rsid w:val="0098671D"/>
    <w:rsid w:val="00986B1E"/>
    <w:rsid w:val="0098723A"/>
    <w:rsid w:val="00987516"/>
    <w:rsid w:val="00987AD8"/>
    <w:rsid w:val="00987D03"/>
    <w:rsid w:val="00987FCE"/>
    <w:rsid w:val="0099008D"/>
    <w:rsid w:val="00992464"/>
    <w:rsid w:val="0099393D"/>
    <w:rsid w:val="00993982"/>
    <w:rsid w:val="00995C67"/>
    <w:rsid w:val="00996575"/>
    <w:rsid w:val="009967D2"/>
    <w:rsid w:val="009A0F99"/>
    <w:rsid w:val="009A0FB0"/>
    <w:rsid w:val="009A160D"/>
    <w:rsid w:val="009A1CCD"/>
    <w:rsid w:val="009A1FBA"/>
    <w:rsid w:val="009A28BF"/>
    <w:rsid w:val="009A2A39"/>
    <w:rsid w:val="009A35EF"/>
    <w:rsid w:val="009A372C"/>
    <w:rsid w:val="009A431A"/>
    <w:rsid w:val="009A5C12"/>
    <w:rsid w:val="009A6335"/>
    <w:rsid w:val="009A650F"/>
    <w:rsid w:val="009A684E"/>
    <w:rsid w:val="009A7080"/>
    <w:rsid w:val="009A7BFA"/>
    <w:rsid w:val="009A7C8E"/>
    <w:rsid w:val="009B00DC"/>
    <w:rsid w:val="009B1051"/>
    <w:rsid w:val="009B2A1C"/>
    <w:rsid w:val="009B2FD2"/>
    <w:rsid w:val="009B4B82"/>
    <w:rsid w:val="009B6110"/>
    <w:rsid w:val="009B7171"/>
    <w:rsid w:val="009B71B8"/>
    <w:rsid w:val="009B75FA"/>
    <w:rsid w:val="009B78EF"/>
    <w:rsid w:val="009C0653"/>
    <w:rsid w:val="009C0BAF"/>
    <w:rsid w:val="009C238B"/>
    <w:rsid w:val="009C2CD7"/>
    <w:rsid w:val="009C3848"/>
    <w:rsid w:val="009C38B3"/>
    <w:rsid w:val="009C410C"/>
    <w:rsid w:val="009C4C38"/>
    <w:rsid w:val="009C4D99"/>
    <w:rsid w:val="009C5A8B"/>
    <w:rsid w:val="009C5BCA"/>
    <w:rsid w:val="009C68C5"/>
    <w:rsid w:val="009C74EA"/>
    <w:rsid w:val="009C761B"/>
    <w:rsid w:val="009C78EC"/>
    <w:rsid w:val="009D17FC"/>
    <w:rsid w:val="009D1B47"/>
    <w:rsid w:val="009D38F2"/>
    <w:rsid w:val="009D3A42"/>
    <w:rsid w:val="009D3C83"/>
    <w:rsid w:val="009D4597"/>
    <w:rsid w:val="009D47BA"/>
    <w:rsid w:val="009D5A37"/>
    <w:rsid w:val="009D6552"/>
    <w:rsid w:val="009D664D"/>
    <w:rsid w:val="009E0508"/>
    <w:rsid w:val="009E0A59"/>
    <w:rsid w:val="009E1F1B"/>
    <w:rsid w:val="009E2486"/>
    <w:rsid w:val="009E3633"/>
    <w:rsid w:val="009E3ABB"/>
    <w:rsid w:val="009E4026"/>
    <w:rsid w:val="009E5D97"/>
    <w:rsid w:val="009E6161"/>
    <w:rsid w:val="009E6855"/>
    <w:rsid w:val="009E78A5"/>
    <w:rsid w:val="009F0F69"/>
    <w:rsid w:val="009F157D"/>
    <w:rsid w:val="009F1948"/>
    <w:rsid w:val="009F22BA"/>
    <w:rsid w:val="009F2483"/>
    <w:rsid w:val="009F2800"/>
    <w:rsid w:val="009F42D8"/>
    <w:rsid w:val="009F45B9"/>
    <w:rsid w:val="009F4DCD"/>
    <w:rsid w:val="009F55EE"/>
    <w:rsid w:val="009F7226"/>
    <w:rsid w:val="00A014DC"/>
    <w:rsid w:val="00A01DF8"/>
    <w:rsid w:val="00A01F13"/>
    <w:rsid w:val="00A03280"/>
    <w:rsid w:val="00A0397B"/>
    <w:rsid w:val="00A04323"/>
    <w:rsid w:val="00A04ABF"/>
    <w:rsid w:val="00A059CD"/>
    <w:rsid w:val="00A07391"/>
    <w:rsid w:val="00A0764B"/>
    <w:rsid w:val="00A10A2E"/>
    <w:rsid w:val="00A11558"/>
    <w:rsid w:val="00A11FD4"/>
    <w:rsid w:val="00A12E7C"/>
    <w:rsid w:val="00A130CC"/>
    <w:rsid w:val="00A144C6"/>
    <w:rsid w:val="00A14828"/>
    <w:rsid w:val="00A14A68"/>
    <w:rsid w:val="00A156A0"/>
    <w:rsid w:val="00A157B3"/>
    <w:rsid w:val="00A15E2D"/>
    <w:rsid w:val="00A15FA8"/>
    <w:rsid w:val="00A16172"/>
    <w:rsid w:val="00A16651"/>
    <w:rsid w:val="00A16F76"/>
    <w:rsid w:val="00A173E1"/>
    <w:rsid w:val="00A17C9C"/>
    <w:rsid w:val="00A2012A"/>
    <w:rsid w:val="00A20759"/>
    <w:rsid w:val="00A20853"/>
    <w:rsid w:val="00A21064"/>
    <w:rsid w:val="00A210B3"/>
    <w:rsid w:val="00A2121D"/>
    <w:rsid w:val="00A21B89"/>
    <w:rsid w:val="00A22358"/>
    <w:rsid w:val="00A22755"/>
    <w:rsid w:val="00A2375D"/>
    <w:rsid w:val="00A23F4F"/>
    <w:rsid w:val="00A24468"/>
    <w:rsid w:val="00A2478F"/>
    <w:rsid w:val="00A24BE2"/>
    <w:rsid w:val="00A24C3F"/>
    <w:rsid w:val="00A2663F"/>
    <w:rsid w:val="00A268A5"/>
    <w:rsid w:val="00A268BF"/>
    <w:rsid w:val="00A26ED1"/>
    <w:rsid w:val="00A27752"/>
    <w:rsid w:val="00A30757"/>
    <w:rsid w:val="00A30A7E"/>
    <w:rsid w:val="00A30E1A"/>
    <w:rsid w:val="00A317A9"/>
    <w:rsid w:val="00A320F2"/>
    <w:rsid w:val="00A32FFA"/>
    <w:rsid w:val="00A331C4"/>
    <w:rsid w:val="00A34FCF"/>
    <w:rsid w:val="00A35591"/>
    <w:rsid w:val="00A362EA"/>
    <w:rsid w:val="00A36DBB"/>
    <w:rsid w:val="00A37376"/>
    <w:rsid w:val="00A408DE"/>
    <w:rsid w:val="00A40A63"/>
    <w:rsid w:val="00A41BC5"/>
    <w:rsid w:val="00A41D7D"/>
    <w:rsid w:val="00A42730"/>
    <w:rsid w:val="00A43E06"/>
    <w:rsid w:val="00A43EF3"/>
    <w:rsid w:val="00A45906"/>
    <w:rsid w:val="00A45ACA"/>
    <w:rsid w:val="00A4694C"/>
    <w:rsid w:val="00A479C8"/>
    <w:rsid w:val="00A5289A"/>
    <w:rsid w:val="00A53952"/>
    <w:rsid w:val="00A53BB0"/>
    <w:rsid w:val="00A53D70"/>
    <w:rsid w:val="00A53FE8"/>
    <w:rsid w:val="00A545A5"/>
    <w:rsid w:val="00A55594"/>
    <w:rsid w:val="00A6112B"/>
    <w:rsid w:val="00A61C71"/>
    <w:rsid w:val="00A6226B"/>
    <w:rsid w:val="00A622C2"/>
    <w:rsid w:val="00A6294E"/>
    <w:rsid w:val="00A62C2D"/>
    <w:rsid w:val="00A62FB7"/>
    <w:rsid w:val="00A6319A"/>
    <w:rsid w:val="00A633EE"/>
    <w:rsid w:val="00A63574"/>
    <w:rsid w:val="00A67381"/>
    <w:rsid w:val="00A674CA"/>
    <w:rsid w:val="00A67885"/>
    <w:rsid w:val="00A701AE"/>
    <w:rsid w:val="00A702BB"/>
    <w:rsid w:val="00A704F8"/>
    <w:rsid w:val="00A70B4D"/>
    <w:rsid w:val="00A71430"/>
    <w:rsid w:val="00A7169B"/>
    <w:rsid w:val="00A720D3"/>
    <w:rsid w:val="00A72131"/>
    <w:rsid w:val="00A726E8"/>
    <w:rsid w:val="00A742A5"/>
    <w:rsid w:val="00A74A91"/>
    <w:rsid w:val="00A74B9D"/>
    <w:rsid w:val="00A7561C"/>
    <w:rsid w:val="00A75BA6"/>
    <w:rsid w:val="00A76403"/>
    <w:rsid w:val="00A77A92"/>
    <w:rsid w:val="00A77BCF"/>
    <w:rsid w:val="00A805CE"/>
    <w:rsid w:val="00A81274"/>
    <w:rsid w:val="00A81316"/>
    <w:rsid w:val="00A82B3D"/>
    <w:rsid w:val="00A82BCF"/>
    <w:rsid w:val="00A82EC9"/>
    <w:rsid w:val="00A83AC9"/>
    <w:rsid w:val="00A84787"/>
    <w:rsid w:val="00A85B24"/>
    <w:rsid w:val="00A8688B"/>
    <w:rsid w:val="00A8756E"/>
    <w:rsid w:val="00A87FCB"/>
    <w:rsid w:val="00A91017"/>
    <w:rsid w:val="00A91922"/>
    <w:rsid w:val="00A91CD5"/>
    <w:rsid w:val="00A9202E"/>
    <w:rsid w:val="00A94B65"/>
    <w:rsid w:val="00A954B6"/>
    <w:rsid w:val="00A956B0"/>
    <w:rsid w:val="00A96700"/>
    <w:rsid w:val="00A976CE"/>
    <w:rsid w:val="00AA031D"/>
    <w:rsid w:val="00AA0401"/>
    <w:rsid w:val="00AA0C30"/>
    <w:rsid w:val="00AA12C4"/>
    <w:rsid w:val="00AA1363"/>
    <w:rsid w:val="00AA196C"/>
    <w:rsid w:val="00AA1D4F"/>
    <w:rsid w:val="00AA22C5"/>
    <w:rsid w:val="00AA3291"/>
    <w:rsid w:val="00AA38C1"/>
    <w:rsid w:val="00AA4C50"/>
    <w:rsid w:val="00AA5225"/>
    <w:rsid w:val="00AA532A"/>
    <w:rsid w:val="00AA5831"/>
    <w:rsid w:val="00AA608B"/>
    <w:rsid w:val="00AB1577"/>
    <w:rsid w:val="00AB24DE"/>
    <w:rsid w:val="00AB4000"/>
    <w:rsid w:val="00AB415D"/>
    <w:rsid w:val="00AB47C0"/>
    <w:rsid w:val="00AB4E52"/>
    <w:rsid w:val="00AB6A45"/>
    <w:rsid w:val="00AB7533"/>
    <w:rsid w:val="00AB7DEA"/>
    <w:rsid w:val="00AC0381"/>
    <w:rsid w:val="00AC0B19"/>
    <w:rsid w:val="00AC17DF"/>
    <w:rsid w:val="00AC1883"/>
    <w:rsid w:val="00AC2062"/>
    <w:rsid w:val="00AC26B2"/>
    <w:rsid w:val="00AC366C"/>
    <w:rsid w:val="00AC3E4F"/>
    <w:rsid w:val="00AC4967"/>
    <w:rsid w:val="00AC5459"/>
    <w:rsid w:val="00AC6737"/>
    <w:rsid w:val="00AC6E72"/>
    <w:rsid w:val="00AC6EC5"/>
    <w:rsid w:val="00AD0337"/>
    <w:rsid w:val="00AD060B"/>
    <w:rsid w:val="00AD1208"/>
    <w:rsid w:val="00AD23F5"/>
    <w:rsid w:val="00AD32CF"/>
    <w:rsid w:val="00AD3489"/>
    <w:rsid w:val="00AD3B04"/>
    <w:rsid w:val="00AD3B0F"/>
    <w:rsid w:val="00AD43A3"/>
    <w:rsid w:val="00AD63F9"/>
    <w:rsid w:val="00AD68A7"/>
    <w:rsid w:val="00AD6CC9"/>
    <w:rsid w:val="00AD6CD0"/>
    <w:rsid w:val="00AD7CE6"/>
    <w:rsid w:val="00AE0396"/>
    <w:rsid w:val="00AE0619"/>
    <w:rsid w:val="00AE0DFC"/>
    <w:rsid w:val="00AE1ECB"/>
    <w:rsid w:val="00AE425E"/>
    <w:rsid w:val="00AE439C"/>
    <w:rsid w:val="00AE4643"/>
    <w:rsid w:val="00AE4A22"/>
    <w:rsid w:val="00AE56DE"/>
    <w:rsid w:val="00AE5AA0"/>
    <w:rsid w:val="00AE5AEA"/>
    <w:rsid w:val="00AE5B95"/>
    <w:rsid w:val="00AE6A0E"/>
    <w:rsid w:val="00AE7C18"/>
    <w:rsid w:val="00AF0036"/>
    <w:rsid w:val="00AF1F05"/>
    <w:rsid w:val="00AF2AB9"/>
    <w:rsid w:val="00AF3317"/>
    <w:rsid w:val="00AF353B"/>
    <w:rsid w:val="00AF3668"/>
    <w:rsid w:val="00AF49C8"/>
    <w:rsid w:val="00AF5AA9"/>
    <w:rsid w:val="00AF5C84"/>
    <w:rsid w:val="00AF66D9"/>
    <w:rsid w:val="00AF70F6"/>
    <w:rsid w:val="00AF7E16"/>
    <w:rsid w:val="00B00310"/>
    <w:rsid w:val="00B01728"/>
    <w:rsid w:val="00B019F9"/>
    <w:rsid w:val="00B01A2F"/>
    <w:rsid w:val="00B0217F"/>
    <w:rsid w:val="00B0240A"/>
    <w:rsid w:val="00B0291C"/>
    <w:rsid w:val="00B02994"/>
    <w:rsid w:val="00B03431"/>
    <w:rsid w:val="00B03750"/>
    <w:rsid w:val="00B038FF"/>
    <w:rsid w:val="00B03B8B"/>
    <w:rsid w:val="00B042F5"/>
    <w:rsid w:val="00B04CF7"/>
    <w:rsid w:val="00B05241"/>
    <w:rsid w:val="00B0607C"/>
    <w:rsid w:val="00B07274"/>
    <w:rsid w:val="00B101CE"/>
    <w:rsid w:val="00B1021B"/>
    <w:rsid w:val="00B104A3"/>
    <w:rsid w:val="00B10749"/>
    <w:rsid w:val="00B11435"/>
    <w:rsid w:val="00B11787"/>
    <w:rsid w:val="00B120EA"/>
    <w:rsid w:val="00B1260F"/>
    <w:rsid w:val="00B12CAE"/>
    <w:rsid w:val="00B138FC"/>
    <w:rsid w:val="00B13CA7"/>
    <w:rsid w:val="00B14715"/>
    <w:rsid w:val="00B1473F"/>
    <w:rsid w:val="00B14799"/>
    <w:rsid w:val="00B148AA"/>
    <w:rsid w:val="00B148CA"/>
    <w:rsid w:val="00B14908"/>
    <w:rsid w:val="00B16A6B"/>
    <w:rsid w:val="00B170F1"/>
    <w:rsid w:val="00B17341"/>
    <w:rsid w:val="00B17CE1"/>
    <w:rsid w:val="00B2103F"/>
    <w:rsid w:val="00B211A1"/>
    <w:rsid w:val="00B23061"/>
    <w:rsid w:val="00B25418"/>
    <w:rsid w:val="00B25847"/>
    <w:rsid w:val="00B2592F"/>
    <w:rsid w:val="00B267F0"/>
    <w:rsid w:val="00B27587"/>
    <w:rsid w:val="00B27FA8"/>
    <w:rsid w:val="00B307A0"/>
    <w:rsid w:val="00B308B9"/>
    <w:rsid w:val="00B3222F"/>
    <w:rsid w:val="00B3513F"/>
    <w:rsid w:val="00B35160"/>
    <w:rsid w:val="00B3546C"/>
    <w:rsid w:val="00B3594C"/>
    <w:rsid w:val="00B36AB3"/>
    <w:rsid w:val="00B373FB"/>
    <w:rsid w:val="00B375E4"/>
    <w:rsid w:val="00B407A0"/>
    <w:rsid w:val="00B4106B"/>
    <w:rsid w:val="00B433CF"/>
    <w:rsid w:val="00B43591"/>
    <w:rsid w:val="00B45147"/>
    <w:rsid w:val="00B453F4"/>
    <w:rsid w:val="00B464FD"/>
    <w:rsid w:val="00B47BF0"/>
    <w:rsid w:val="00B52231"/>
    <w:rsid w:val="00B527C1"/>
    <w:rsid w:val="00B534A5"/>
    <w:rsid w:val="00B53A75"/>
    <w:rsid w:val="00B5511E"/>
    <w:rsid w:val="00B55E45"/>
    <w:rsid w:val="00B56941"/>
    <w:rsid w:val="00B569AD"/>
    <w:rsid w:val="00B56ECF"/>
    <w:rsid w:val="00B6090C"/>
    <w:rsid w:val="00B61D37"/>
    <w:rsid w:val="00B62C0C"/>
    <w:rsid w:val="00B63CA8"/>
    <w:rsid w:val="00B64C99"/>
    <w:rsid w:val="00B64CAC"/>
    <w:rsid w:val="00B6640B"/>
    <w:rsid w:val="00B6719D"/>
    <w:rsid w:val="00B6778D"/>
    <w:rsid w:val="00B700BF"/>
    <w:rsid w:val="00B7034A"/>
    <w:rsid w:val="00B71E59"/>
    <w:rsid w:val="00B727DC"/>
    <w:rsid w:val="00B73E3E"/>
    <w:rsid w:val="00B749BE"/>
    <w:rsid w:val="00B75D5A"/>
    <w:rsid w:val="00B76A8A"/>
    <w:rsid w:val="00B776D4"/>
    <w:rsid w:val="00B77F05"/>
    <w:rsid w:val="00B80A0B"/>
    <w:rsid w:val="00B80AD8"/>
    <w:rsid w:val="00B83B92"/>
    <w:rsid w:val="00B84258"/>
    <w:rsid w:val="00B842B1"/>
    <w:rsid w:val="00B846A6"/>
    <w:rsid w:val="00B85806"/>
    <w:rsid w:val="00B86D6D"/>
    <w:rsid w:val="00B87354"/>
    <w:rsid w:val="00B90511"/>
    <w:rsid w:val="00B90A26"/>
    <w:rsid w:val="00B936C7"/>
    <w:rsid w:val="00B94682"/>
    <w:rsid w:val="00B9485F"/>
    <w:rsid w:val="00B94902"/>
    <w:rsid w:val="00B949E9"/>
    <w:rsid w:val="00B97D02"/>
    <w:rsid w:val="00B97E23"/>
    <w:rsid w:val="00BA009F"/>
    <w:rsid w:val="00BA14A2"/>
    <w:rsid w:val="00BA165F"/>
    <w:rsid w:val="00BA207B"/>
    <w:rsid w:val="00BA2759"/>
    <w:rsid w:val="00BA2A7A"/>
    <w:rsid w:val="00BA2E6C"/>
    <w:rsid w:val="00BA45E4"/>
    <w:rsid w:val="00BA668B"/>
    <w:rsid w:val="00BA6C03"/>
    <w:rsid w:val="00BA6EB2"/>
    <w:rsid w:val="00BA719B"/>
    <w:rsid w:val="00BA75D8"/>
    <w:rsid w:val="00BA77B0"/>
    <w:rsid w:val="00BB16A4"/>
    <w:rsid w:val="00BB2F09"/>
    <w:rsid w:val="00BB4394"/>
    <w:rsid w:val="00BB4FA3"/>
    <w:rsid w:val="00BB735E"/>
    <w:rsid w:val="00BB7ED4"/>
    <w:rsid w:val="00BC02A9"/>
    <w:rsid w:val="00BC3459"/>
    <w:rsid w:val="00BC3894"/>
    <w:rsid w:val="00BC415E"/>
    <w:rsid w:val="00BC4C00"/>
    <w:rsid w:val="00BC55F0"/>
    <w:rsid w:val="00BC5A06"/>
    <w:rsid w:val="00BC5B3F"/>
    <w:rsid w:val="00BC66B7"/>
    <w:rsid w:val="00BC6A73"/>
    <w:rsid w:val="00BC749A"/>
    <w:rsid w:val="00BC7B1E"/>
    <w:rsid w:val="00BC7D2B"/>
    <w:rsid w:val="00BC7E6A"/>
    <w:rsid w:val="00BD03A9"/>
    <w:rsid w:val="00BD0540"/>
    <w:rsid w:val="00BD0745"/>
    <w:rsid w:val="00BD0AEF"/>
    <w:rsid w:val="00BD164D"/>
    <w:rsid w:val="00BD2704"/>
    <w:rsid w:val="00BD357F"/>
    <w:rsid w:val="00BD35B9"/>
    <w:rsid w:val="00BD3AC4"/>
    <w:rsid w:val="00BD519B"/>
    <w:rsid w:val="00BD57ED"/>
    <w:rsid w:val="00BD5C6B"/>
    <w:rsid w:val="00BD6D64"/>
    <w:rsid w:val="00BD74D4"/>
    <w:rsid w:val="00BD7C16"/>
    <w:rsid w:val="00BE0964"/>
    <w:rsid w:val="00BE0A31"/>
    <w:rsid w:val="00BE1DFE"/>
    <w:rsid w:val="00BE25AC"/>
    <w:rsid w:val="00BE2BF3"/>
    <w:rsid w:val="00BE427F"/>
    <w:rsid w:val="00BE4B7B"/>
    <w:rsid w:val="00BE6798"/>
    <w:rsid w:val="00BE716B"/>
    <w:rsid w:val="00BF1B24"/>
    <w:rsid w:val="00BF310D"/>
    <w:rsid w:val="00BF3E65"/>
    <w:rsid w:val="00BF4027"/>
    <w:rsid w:val="00BF4799"/>
    <w:rsid w:val="00BF5E15"/>
    <w:rsid w:val="00BF7B20"/>
    <w:rsid w:val="00BF7D28"/>
    <w:rsid w:val="00C007D0"/>
    <w:rsid w:val="00C00A3B"/>
    <w:rsid w:val="00C01087"/>
    <w:rsid w:val="00C010E0"/>
    <w:rsid w:val="00C0196C"/>
    <w:rsid w:val="00C01E2B"/>
    <w:rsid w:val="00C021E2"/>
    <w:rsid w:val="00C02C3D"/>
    <w:rsid w:val="00C02DAB"/>
    <w:rsid w:val="00C0384D"/>
    <w:rsid w:val="00C0430B"/>
    <w:rsid w:val="00C054D3"/>
    <w:rsid w:val="00C059E3"/>
    <w:rsid w:val="00C05A79"/>
    <w:rsid w:val="00C05C1A"/>
    <w:rsid w:val="00C05DD1"/>
    <w:rsid w:val="00C068EC"/>
    <w:rsid w:val="00C06AA8"/>
    <w:rsid w:val="00C07E44"/>
    <w:rsid w:val="00C108AA"/>
    <w:rsid w:val="00C11571"/>
    <w:rsid w:val="00C12444"/>
    <w:rsid w:val="00C13182"/>
    <w:rsid w:val="00C135A1"/>
    <w:rsid w:val="00C13610"/>
    <w:rsid w:val="00C14068"/>
    <w:rsid w:val="00C14916"/>
    <w:rsid w:val="00C1545E"/>
    <w:rsid w:val="00C15DB2"/>
    <w:rsid w:val="00C16DC0"/>
    <w:rsid w:val="00C177C2"/>
    <w:rsid w:val="00C17A4B"/>
    <w:rsid w:val="00C17FAD"/>
    <w:rsid w:val="00C17FCC"/>
    <w:rsid w:val="00C20201"/>
    <w:rsid w:val="00C20428"/>
    <w:rsid w:val="00C20E52"/>
    <w:rsid w:val="00C2197B"/>
    <w:rsid w:val="00C222F4"/>
    <w:rsid w:val="00C230C0"/>
    <w:rsid w:val="00C234A5"/>
    <w:rsid w:val="00C2359F"/>
    <w:rsid w:val="00C23896"/>
    <w:rsid w:val="00C23D7F"/>
    <w:rsid w:val="00C24141"/>
    <w:rsid w:val="00C24431"/>
    <w:rsid w:val="00C25DE6"/>
    <w:rsid w:val="00C25EAB"/>
    <w:rsid w:val="00C25F62"/>
    <w:rsid w:val="00C271C7"/>
    <w:rsid w:val="00C2759D"/>
    <w:rsid w:val="00C27925"/>
    <w:rsid w:val="00C27FA8"/>
    <w:rsid w:val="00C30304"/>
    <w:rsid w:val="00C31359"/>
    <w:rsid w:val="00C313A8"/>
    <w:rsid w:val="00C31FD2"/>
    <w:rsid w:val="00C3221C"/>
    <w:rsid w:val="00C32706"/>
    <w:rsid w:val="00C3283D"/>
    <w:rsid w:val="00C33610"/>
    <w:rsid w:val="00C3381A"/>
    <w:rsid w:val="00C33B86"/>
    <w:rsid w:val="00C34E62"/>
    <w:rsid w:val="00C36568"/>
    <w:rsid w:val="00C3661E"/>
    <w:rsid w:val="00C36E1E"/>
    <w:rsid w:val="00C374AC"/>
    <w:rsid w:val="00C37E97"/>
    <w:rsid w:val="00C403E4"/>
    <w:rsid w:val="00C40571"/>
    <w:rsid w:val="00C41D31"/>
    <w:rsid w:val="00C4252D"/>
    <w:rsid w:val="00C427CE"/>
    <w:rsid w:val="00C42F5D"/>
    <w:rsid w:val="00C433AB"/>
    <w:rsid w:val="00C44A31"/>
    <w:rsid w:val="00C44F6D"/>
    <w:rsid w:val="00C45228"/>
    <w:rsid w:val="00C47C37"/>
    <w:rsid w:val="00C47DFD"/>
    <w:rsid w:val="00C50D90"/>
    <w:rsid w:val="00C52260"/>
    <w:rsid w:val="00C52BB1"/>
    <w:rsid w:val="00C52C46"/>
    <w:rsid w:val="00C536B1"/>
    <w:rsid w:val="00C53B9F"/>
    <w:rsid w:val="00C56E85"/>
    <w:rsid w:val="00C5742E"/>
    <w:rsid w:val="00C576E0"/>
    <w:rsid w:val="00C6160F"/>
    <w:rsid w:val="00C61DEA"/>
    <w:rsid w:val="00C626B6"/>
    <w:rsid w:val="00C631CF"/>
    <w:rsid w:val="00C63CF7"/>
    <w:rsid w:val="00C63E93"/>
    <w:rsid w:val="00C6534D"/>
    <w:rsid w:val="00C66122"/>
    <w:rsid w:val="00C6616E"/>
    <w:rsid w:val="00C664A9"/>
    <w:rsid w:val="00C67823"/>
    <w:rsid w:val="00C67C69"/>
    <w:rsid w:val="00C67EA4"/>
    <w:rsid w:val="00C70A1E"/>
    <w:rsid w:val="00C70B0D"/>
    <w:rsid w:val="00C712AD"/>
    <w:rsid w:val="00C7140D"/>
    <w:rsid w:val="00C71B28"/>
    <w:rsid w:val="00C71E19"/>
    <w:rsid w:val="00C7201B"/>
    <w:rsid w:val="00C72FDF"/>
    <w:rsid w:val="00C74618"/>
    <w:rsid w:val="00C74BD8"/>
    <w:rsid w:val="00C74DCF"/>
    <w:rsid w:val="00C74F94"/>
    <w:rsid w:val="00C7531F"/>
    <w:rsid w:val="00C761D1"/>
    <w:rsid w:val="00C76B2D"/>
    <w:rsid w:val="00C77FC2"/>
    <w:rsid w:val="00C8019D"/>
    <w:rsid w:val="00C80BD8"/>
    <w:rsid w:val="00C81015"/>
    <w:rsid w:val="00C811F6"/>
    <w:rsid w:val="00C82980"/>
    <w:rsid w:val="00C82B23"/>
    <w:rsid w:val="00C83179"/>
    <w:rsid w:val="00C84083"/>
    <w:rsid w:val="00C84F95"/>
    <w:rsid w:val="00C85019"/>
    <w:rsid w:val="00C85656"/>
    <w:rsid w:val="00C85C57"/>
    <w:rsid w:val="00C866E7"/>
    <w:rsid w:val="00C86BA5"/>
    <w:rsid w:val="00C90D97"/>
    <w:rsid w:val="00C90E35"/>
    <w:rsid w:val="00C92915"/>
    <w:rsid w:val="00C93EFA"/>
    <w:rsid w:val="00C94EBA"/>
    <w:rsid w:val="00C957B1"/>
    <w:rsid w:val="00C96A66"/>
    <w:rsid w:val="00C978D1"/>
    <w:rsid w:val="00C978E8"/>
    <w:rsid w:val="00C97B2E"/>
    <w:rsid w:val="00CA0CBD"/>
    <w:rsid w:val="00CA10B3"/>
    <w:rsid w:val="00CA1297"/>
    <w:rsid w:val="00CA1D8A"/>
    <w:rsid w:val="00CA219C"/>
    <w:rsid w:val="00CA3615"/>
    <w:rsid w:val="00CA3649"/>
    <w:rsid w:val="00CA45A6"/>
    <w:rsid w:val="00CA50D3"/>
    <w:rsid w:val="00CA5990"/>
    <w:rsid w:val="00CA7801"/>
    <w:rsid w:val="00CA7F89"/>
    <w:rsid w:val="00CB0EF9"/>
    <w:rsid w:val="00CB1B90"/>
    <w:rsid w:val="00CB2377"/>
    <w:rsid w:val="00CB23D4"/>
    <w:rsid w:val="00CB33C1"/>
    <w:rsid w:val="00CB39A2"/>
    <w:rsid w:val="00CB3C05"/>
    <w:rsid w:val="00CB45E1"/>
    <w:rsid w:val="00CB5DF4"/>
    <w:rsid w:val="00CB6930"/>
    <w:rsid w:val="00CB6A13"/>
    <w:rsid w:val="00CB7573"/>
    <w:rsid w:val="00CB79BB"/>
    <w:rsid w:val="00CB7EFF"/>
    <w:rsid w:val="00CC0395"/>
    <w:rsid w:val="00CC0B82"/>
    <w:rsid w:val="00CC0CDA"/>
    <w:rsid w:val="00CC1BE0"/>
    <w:rsid w:val="00CC2447"/>
    <w:rsid w:val="00CC36BA"/>
    <w:rsid w:val="00CC41A9"/>
    <w:rsid w:val="00CC44F9"/>
    <w:rsid w:val="00CC58EA"/>
    <w:rsid w:val="00CC6B54"/>
    <w:rsid w:val="00CD069D"/>
    <w:rsid w:val="00CD12FD"/>
    <w:rsid w:val="00CD16D4"/>
    <w:rsid w:val="00CD2090"/>
    <w:rsid w:val="00CD382D"/>
    <w:rsid w:val="00CD42C5"/>
    <w:rsid w:val="00CD4D14"/>
    <w:rsid w:val="00CD527F"/>
    <w:rsid w:val="00CD56D5"/>
    <w:rsid w:val="00CD65DD"/>
    <w:rsid w:val="00CE14E8"/>
    <w:rsid w:val="00CE1C5B"/>
    <w:rsid w:val="00CE2BA9"/>
    <w:rsid w:val="00CE396D"/>
    <w:rsid w:val="00CE3A00"/>
    <w:rsid w:val="00CE400E"/>
    <w:rsid w:val="00CE5C9A"/>
    <w:rsid w:val="00CE5EC6"/>
    <w:rsid w:val="00CE69E5"/>
    <w:rsid w:val="00CE6AE3"/>
    <w:rsid w:val="00CE6DA3"/>
    <w:rsid w:val="00CF1C8A"/>
    <w:rsid w:val="00CF2F90"/>
    <w:rsid w:val="00CF489C"/>
    <w:rsid w:val="00CF6AF9"/>
    <w:rsid w:val="00CF6E5E"/>
    <w:rsid w:val="00CF71DA"/>
    <w:rsid w:val="00CF7C98"/>
    <w:rsid w:val="00CF7CD7"/>
    <w:rsid w:val="00D00633"/>
    <w:rsid w:val="00D0156F"/>
    <w:rsid w:val="00D01590"/>
    <w:rsid w:val="00D021B3"/>
    <w:rsid w:val="00D025E8"/>
    <w:rsid w:val="00D026AF"/>
    <w:rsid w:val="00D03B09"/>
    <w:rsid w:val="00D03B6C"/>
    <w:rsid w:val="00D04219"/>
    <w:rsid w:val="00D048D9"/>
    <w:rsid w:val="00D05183"/>
    <w:rsid w:val="00D05A01"/>
    <w:rsid w:val="00D067A5"/>
    <w:rsid w:val="00D10952"/>
    <w:rsid w:val="00D10B78"/>
    <w:rsid w:val="00D11737"/>
    <w:rsid w:val="00D12110"/>
    <w:rsid w:val="00D13CFF"/>
    <w:rsid w:val="00D14EAE"/>
    <w:rsid w:val="00D15F7D"/>
    <w:rsid w:val="00D1627F"/>
    <w:rsid w:val="00D162F4"/>
    <w:rsid w:val="00D1678D"/>
    <w:rsid w:val="00D16BEB"/>
    <w:rsid w:val="00D171B4"/>
    <w:rsid w:val="00D20FEB"/>
    <w:rsid w:val="00D22A11"/>
    <w:rsid w:val="00D22EF2"/>
    <w:rsid w:val="00D249A3"/>
    <w:rsid w:val="00D24A01"/>
    <w:rsid w:val="00D24A0B"/>
    <w:rsid w:val="00D24B67"/>
    <w:rsid w:val="00D258EF"/>
    <w:rsid w:val="00D25DEA"/>
    <w:rsid w:val="00D264C5"/>
    <w:rsid w:val="00D2721A"/>
    <w:rsid w:val="00D314C6"/>
    <w:rsid w:val="00D31E50"/>
    <w:rsid w:val="00D332F5"/>
    <w:rsid w:val="00D33B8F"/>
    <w:rsid w:val="00D35B09"/>
    <w:rsid w:val="00D3738F"/>
    <w:rsid w:val="00D37731"/>
    <w:rsid w:val="00D40741"/>
    <w:rsid w:val="00D4175A"/>
    <w:rsid w:val="00D42B29"/>
    <w:rsid w:val="00D42F6F"/>
    <w:rsid w:val="00D4301E"/>
    <w:rsid w:val="00D43083"/>
    <w:rsid w:val="00D43CBB"/>
    <w:rsid w:val="00D43D28"/>
    <w:rsid w:val="00D45A95"/>
    <w:rsid w:val="00D45AE0"/>
    <w:rsid w:val="00D47A24"/>
    <w:rsid w:val="00D50A00"/>
    <w:rsid w:val="00D50B53"/>
    <w:rsid w:val="00D50E9C"/>
    <w:rsid w:val="00D51E6F"/>
    <w:rsid w:val="00D51EBE"/>
    <w:rsid w:val="00D5297F"/>
    <w:rsid w:val="00D5428B"/>
    <w:rsid w:val="00D56591"/>
    <w:rsid w:val="00D577BD"/>
    <w:rsid w:val="00D606DA"/>
    <w:rsid w:val="00D612C4"/>
    <w:rsid w:val="00D62477"/>
    <w:rsid w:val="00D64280"/>
    <w:rsid w:val="00D6458E"/>
    <w:rsid w:val="00D64747"/>
    <w:rsid w:val="00D65609"/>
    <w:rsid w:val="00D6606B"/>
    <w:rsid w:val="00D66755"/>
    <w:rsid w:val="00D6711C"/>
    <w:rsid w:val="00D675B4"/>
    <w:rsid w:val="00D67D5B"/>
    <w:rsid w:val="00D7036B"/>
    <w:rsid w:val="00D70508"/>
    <w:rsid w:val="00D715E6"/>
    <w:rsid w:val="00D7280F"/>
    <w:rsid w:val="00D73883"/>
    <w:rsid w:val="00D73D78"/>
    <w:rsid w:val="00D740CB"/>
    <w:rsid w:val="00D74564"/>
    <w:rsid w:val="00D74645"/>
    <w:rsid w:val="00D7466A"/>
    <w:rsid w:val="00D750C7"/>
    <w:rsid w:val="00D75606"/>
    <w:rsid w:val="00D75935"/>
    <w:rsid w:val="00D7654D"/>
    <w:rsid w:val="00D76615"/>
    <w:rsid w:val="00D77282"/>
    <w:rsid w:val="00D8110C"/>
    <w:rsid w:val="00D83B8F"/>
    <w:rsid w:val="00D8465F"/>
    <w:rsid w:val="00D84AEF"/>
    <w:rsid w:val="00D85E5D"/>
    <w:rsid w:val="00D8692A"/>
    <w:rsid w:val="00D8756D"/>
    <w:rsid w:val="00D879A1"/>
    <w:rsid w:val="00D90A54"/>
    <w:rsid w:val="00D90EA2"/>
    <w:rsid w:val="00D91006"/>
    <w:rsid w:val="00D9239B"/>
    <w:rsid w:val="00D92E55"/>
    <w:rsid w:val="00D92E91"/>
    <w:rsid w:val="00D96D28"/>
    <w:rsid w:val="00D96E38"/>
    <w:rsid w:val="00D97160"/>
    <w:rsid w:val="00D976A2"/>
    <w:rsid w:val="00D97909"/>
    <w:rsid w:val="00D97BE2"/>
    <w:rsid w:val="00DA00EC"/>
    <w:rsid w:val="00DA0AB6"/>
    <w:rsid w:val="00DA0C25"/>
    <w:rsid w:val="00DA14A7"/>
    <w:rsid w:val="00DA1B98"/>
    <w:rsid w:val="00DA2697"/>
    <w:rsid w:val="00DA26BD"/>
    <w:rsid w:val="00DA309A"/>
    <w:rsid w:val="00DA33B1"/>
    <w:rsid w:val="00DA40E3"/>
    <w:rsid w:val="00DA46C2"/>
    <w:rsid w:val="00DA63F9"/>
    <w:rsid w:val="00DA7EEE"/>
    <w:rsid w:val="00DB0441"/>
    <w:rsid w:val="00DB2B41"/>
    <w:rsid w:val="00DB2F70"/>
    <w:rsid w:val="00DB4985"/>
    <w:rsid w:val="00DB625E"/>
    <w:rsid w:val="00DB7CC7"/>
    <w:rsid w:val="00DC026C"/>
    <w:rsid w:val="00DC07A4"/>
    <w:rsid w:val="00DC0861"/>
    <w:rsid w:val="00DC0BD8"/>
    <w:rsid w:val="00DC0EB5"/>
    <w:rsid w:val="00DC138B"/>
    <w:rsid w:val="00DC2280"/>
    <w:rsid w:val="00DC2E30"/>
    <w:rsid w:val="00DC2F8F"/>
    <w:rsid w:val="00DC348B"/>
    <w:rsid w:val="00DC3803"/>
    <w:rsid w:val="00DC615A"/>
    <w:rsid w:val="00DC6804"/>
    <w:rsid w:val="00DC6A7F"/>
    <w:rsid w:val="00DD0069"/>
    <w:rsid w:val="00DD0A13"/>
    <w:rsid w:val="00DD0C82"/>
    <w:rsid w:val="00DD159B"/>
    <w:rsid w:val="00DD1FBF"/>
    <w:rsid w:val="00DD32B6"/>
    <w:rsid w:val="00DD43F4"/>
    <w:rsid w:val="00DD5298"/>
    <w:rsid w:val="00DD5633"/>
    <w:rsid w:val="00DD6DDF"/>
    <w:rsid w:val="00DD7464"/>
    <w:rsid w:val="00DE063A"/>
    <w:rsid w:val="00DE1403"/>
    <w:rsid w:val="00DE1788"/>
    <w:rsid w:val="00DE4064"/>
    <w:rsid w:val="00DE40FE"/>
    <w:rsid w:val="00DE41B3"/>
    <w:rsid w:val="00DE44EA"/>
    <w:rsid w:val="00DE497D"/>
    <w:rsid w:val="00DE4CBC"/>
    <w:rsid w:val="00DE577D"/>
    <w:rsid w:val="00DE5E9B"/>
    <w:rsid w:val="00DE5F05"/>
    <w:rsid w:val="00DE6AD4"/>
    <w:rsid w:val="00DE743A"/>
    <w:rsid w:val="00DF02E3"/>
    <w:rsid w:val="00DF04CB"/>
    <w:rsid w:val="00DF0515"/>
    <w:rsid w:val="00DF0596"/>
    <w:rsid w:val="00DF0CEC"/>
    <w:rsid w:val="00DF0E77"/>
    <w:rsid w:val="00DF224C"/>
    <w:rsid w:val="00DF33F1"/>
    <w:rsid w:val="00DF3467"/>
    <w:rsid w:val="00DF58BF"/>
    <w:rsid w:val="00DF64EE"/>
    <w:rsid w:val="00DF77F3"/>
    <w:rsid w:val="00E00CB0"/>
    <w:rsid w:val="00E00F0A"/>
    <w:rsid w:val="00E01623"/>
    <w:rsid w:val="00E0288C"/>
    <w:rsid w:val="00E04880"/>
    <w:rsid w:val="00E04FA0"/>
    <w:rsid w:val="00E0560E"/>
    <w:rsid w:val="00E05CB1"/>
    <w:rsid w:val="00E05F85"/>
    <w:rsid w:val="00E06BF9"/>
    <w:rsid w:val="00E07015"/>
    <w:rsid w:val="00E07267"/>
    <w:rsid w:val="00E07909"/>
    <w:rsid w:val="00E07AC2"/>
    <w:rsid w:val="00E07FED"/>
    <w:rsid w:val="00E118B3"/>
    <w:rsid w:val="00E12062"/>
    <w:rsid w:val="00E121D5"/>
    <w:rsid w:val="00E128A2"/>
    <w:rsid w:val="00E12A18"/>
    <w:rsid w:val="00E13133"/>
    <w:rsid w:val="00E136D8"/>
    <w:rsid w:val="00E139AE"/>
    <w:rsid w:val="00E17057"/>
    <w:rsid w:val="00E17CD0"/>
    <w:rsid w:val="00E214F2"/>
    <w:rsid w:val="00E21906"/>
    <w:rsid w:val="00E221BF"/>
    <w:rsid w:val="00E23512"/>
    <w:rsid w:val="00E252E7"/>
    <w:rsid w:val="00E2532C"/>
    <w:rsid w:val="00E25464"/>
    <w:rsid w:val="00E25EE5"/>
    <w:rsid w:val="00E260EE"/>
    <w:rsid w:val="00E266F3"/>
    <w:rsid w:val="00E26EAF"/>
    <w:rsid w:val="00E27D7F"/>
    <w:rsid w:val="00E27F9C"/>
    <w:rsid w:val="00E30645"/>
    <w:rsid w:val="00E30BA5"/>
    <w:rsid w:val="00E31348"/>
    <w:rsid w:val="00E32B6C"/>
    <w:rsid w:val="00E33176"/>
    <w:rsid w:val="00E332C3"/>
    <w:rsid w:val="00E33448"/>
    <w:rsid w:val="00E3401B"/>
    <w:rsid w:val="00E35ED5"/>
    <w:rsid w:val="00E36479"/>
    <w:rsid w:val="00E371C6"/>
    <w:rsid w:val="00E3769F"/>
    <w:rsid w:val="00E40BC8"/>
    <w:rsid w:val="00E41712"/>
    <w:rsid w:val="00E42A7A"/>
    <w:rsid w:val="00E42B4B"/>
    <w:rsid w:val="00E431F4"/>
    <w:rsid w:val="00E4370B"/>
    <w:rsid w:val="00E441A4"/>
    <w:rsid w:val="00E445FE"/>
    <w:rsid w:val="00E44E85"/>
    <w:rsid w:val="00E45392"/>
    <w:rsid w:val="00E45F85"/>
    <w:rsid w:val="00E45FF6"/>
    <w:rsid w:val="00E460C2"/>
    <w:rsid w:val="00E46A8C"/>
    <w:rsid w:val="00E46EE8"/>
    <w:rsid w:val="00E474D3"/>
    <w:rsid w:val="00E479D0"/>
    <w:rsid w:val="00E47D97"/>
    <w:rsid w:val="00E5039E"/>
    <w:rsid w:val="00E504AD"/>
    <w:rsid w:val="00E51175"/>
    <w:rsid w:val="00E51C3E"/>
    <w:rsid w:val="00E51E8C"/>
    <w:rsid w:val="00E51F8F"/>
    <w:rsid w:val="00E521C1"/>
    <w:rsid w:val="00E52233"/>
    <w:rsid w:val="00E53925"/>
    <w:rsid w:val="00E54BBF"/>
    <w:rsid w:val="00E54CA4"/>
    <w:rsid w:val="00E5562C"/>
    <w:rsid w:val="00E55EC7"/>
    <w:rsid w:val="00E56617"/>
    <w:rsid w:val="00E571DF"/>
    <w:rsid w:val="00E57CEE"/>
    <w:rsid w:val="00E6310E"/>
    <w:rsid w:val="00E63395"/>
    <w:rsid w:val="00E63462"/>
    <w:rsid w:val="00E63999"/>
    <w:rsid w:val="00E63E32"/>
    <w:rsid w:val="00E63FE4"/>
    <w:rsid w:val="00E642B0"/>
    <w:rsid w:val="00E64415"/>
    <w:rsid w:val="00E64769"/>
    <w:rsid w:val="00E649F4"/>
    <w:rsid w:val="00E64A5F"/>
    <w:rsid w:val="00E65703"/>
    <w:rsid w:val="00E65C8B"/>
    <w:rsid w:val="00E65EBA"/>
    <w:rsid w:val="00E660F3"/>
    <w:rsid w:val="00E6680B"/>
    <w:rsid w:val="00E6712C"/>
    <w:rsid w:val="00E71330"/>
    <w:rsid w:val="00E7155B"/>
    <w:rsid w:val="00E71CD8"/>
    <w:rsid w:val="00E723E1"/>
    <w:rsid w:val="00E7309E"/>
    <w:rsid w:val="00E73387"/>
    <w:rsid w:val="00E73C43"/>
    <w:rsid w:val="00E7433B"/>
    <w:rsid w:val="00E75BA5"/>
    <w:rsid w:val="00E769E2"/>
    <w:rsid w:val="00E77BCF"/>
    <w:rsid w:val="00E80EF6"/>
    <w:rsid w:val="00E823C8"/>
    <w:rsid w:val="00E82E2A"/>
    <w:rsid w:val="00E832EF"/>
    <w:rsid w:val="00E8457A"/>
    <w:rsid w:val="00E85912"/>
    <w:rsid w:val="00E87D4F"/>
    <w:rsid w:val="00E87FAD"/>
    <w:rsid w:val="00E9093A"/>
    <w:rsid w:val="00E91FC3"/>
    <w:rsid w:val="00E93C30"/>
    <w:rsid w:val="00E94EF8"/>
    <w:rsid w:val="00E95351"/>
    <w:rsid w:val="00E963CB"/>
    <w:rsid w:val="00E96727"/>
    <w:rsid w:val="00E9791C"/>
    <w:rsid w:val="00EA03E4"/>
    <w:rsid w:val="00EA0C63"/>
    <w:rsid w:val="00EA2B63"/>
    <w:rsid w:val="00EA300E"/>
    <w:rsid w:val="00EA3679"/>
    <w:rsid w:val="00EA39E1"/>
    <w:rsid w:val="00EA3CBD"/>
    <w:rsid w:val="00EA460D"/>
    <w:rsid w:val="00EA4BB9"/>
    <w:rsid w:val="00EA5F79"/>
    <w:rsid w:val="00EA6ACA"/>
    <w:rsid w:val="00EA6CAC"/>
    <w:rsid w:val="00EA6E25"/>
    <w:rsid w:val="00EB1DA3"/>
    <w:rsid w:val="00EB296D"/>
    <w:rsid w:val="00EB2FED"/>
    <w:rsid w:val="00EB31F4"/>
    <w:rsid w:val="00EB33B6"/>
    <w:rsid w:val="00EB4CA1"/>
    <w:rsid w:val="00EB4CB6"/>
    <w:rsid w:val="00EB54B3"/>
    <w:rsid w:val="00EB5F30"/>
    <w:rsid w:val="00EB64EA"/>
    <w:rsid w:val="00EB7E99"/>
    <w:rsid w:val="00EC08DE"/>
    <w:rsid w:val="00EC10DC"/>
    <w:rsid w:val="00EC1CD5"/>
    <w:rsid w:val="00EC327B"/>
    <w:rsid w:val="00EC3F6F"/>
    <w:rsid w:val="00EC4DDE"/>
    <w:rsid w:val="00EC53FF"/>
    <w:rsid w:val="00EC57F7"/>
    <w:rsid w:val="00EC710C"/>
    <w:rsid w:val="00EC75E0"/>
    <w:rsid w:val="00ED09EA"/>
    <w:rsid w:val="00ED1EA7"/>
    <w:rsid w:val="00ED2481"/>
    <w:rsid w:val="00ED3148"/>
    <w:rsid w:val="00ED32F1"/>
    <w:rsid w:val="00ED3621"/>
    <w:rsid w:val="00ED3798"/>
    <w:rsid w:val="00ED3D40"/>
    <w:rsid w:val="00ED4649"/>
    <w:rsid w:val="00ED66CF"/>
    <w:rsid w:val="00ED6DF0"/>
    <w:rsid w:val="00ED7C16"/>
    <w:rsid w:val="00EE000F"/>
    <w:rsid w:val="00EE0358"/>
    <w:rsid w:val="00EE10DB"/>
    <w:rsid w:val="00EE1D0B"/>
    <w:rsid w:val="00EE2B95"/>
    <w:rsid w:val="00EE2F7A"/>
    <w:rsid w:val="00EE311C"/>
    <w:rsid w:val="00EE31E0"/>
    <w:rsid w:val="00EE3DD3"/>
    <w:rsid w:val="00EE4026"/>
    <w:rsid w:val="00EE47D2"/>
    <w:rsid w:val="00EE67E4"/>
    <w:rsid w:val="00EE6910"/>
    <w:rsid w:val="00EE6C3C"/>
    <w:rsid w:val="00EE79E8"/>
    <w:rsid w:val="00EE7A2A"/>
    <w:rsid w:val="00EE7DB3"/>
    <w:rsid w:val="00EF1FDD"/>
    <w:rsid w:val="00EF3EDF"/>
    <w:rsid w:val="00EF4EB8"/>
    <w:rsid w:val="00EF4ED2"/>
    <w:rsid w:val="00EF57DC"/>
    <w:rsid w:val="00EF5B61"/>
    <w:rsid w:val="00EF61DF"/>
    <w:rsid w:val="00EF6EBD"/>
    <w:rsid w:val="00EF7134"/>
    <w:rsid w:val="00F00561"/>
    <w:rsid w:val="00F01A20"/>
    <w:rsid w:val="00F01E8F"/>
    <w:rsid w:val="00F0348C"/>
    <w:rsid w:val="00F03717"/>
    <w:rsid w:val="00F03A59"/>
    <w:rsid w:val="00F0401B"/>
    <w:rsid w:val="00F040B3"/>
    <w:rsid w:val="00F0543A"/>
    <w:rsid w:val="00F054C7"/>
    <w:rsid w:val="00F0552A"/>
    <w:rsid w:val="00F05CA3"/>
    <w:rsid w:val="00F0778E"/>
    <w:rsid w:val="00F07D46"/>
    <w:rsid w:val="00F10163"/>
    <w:rsid w:val="00F11503"/>
    <w:rsid w:val="00F120E6"/>
    <w:rsid w:val="00F12A4F"/>
    <w:rsid w:val="00F12B6D"/>
    <w:rsid w:val="00F137B1"/>
    <w:rsid w:val="00F13839"/>
    <w:rsid w:val="00F14040"/>
    <w:rsid w:val="00F14081"/>
    <w:rsid w:val="00F1470D"/>
    <w:rsid w:val="00F15DEE"/>
    <w:rsid w:val="00F1609F"/>
    <w:rsid w:val="00F162F3"/>
    <w:rsid w:val="00F16F35"/>
    <w:rsid w:val="00F204F3"/>
    <w:rsid w:val="00F20544"/>
    <w:rsid w:val="00F210DB"/>
    <w:rsid w:val="00F21DAA"/>
    <w:rsid w:val="00F21E48"/>
    <w:rsid w:val="00F223F7"/>
    <w:rsid w:val="00F24741"/>
    <w:rsid w:val="00F24B01"/>
    <w:rsid w:val="00F267E1"/>
    <w:rsid w:val="00F26BC7"/>
    <w:rsid w:val="00F30B85"/>
    <w:rsid w:val="00F30D37"/>
    <w:rsid w:val="00F30D8F"/>
    <w:rsid w:val="00F31EBE"/>
    <w:rsid w:val="00F3226B"/>
    <w:rsid w:val="00F32D6B"/>
    <w:rsid w:val="00F34139"/>
    <w:rsid w:val="00F34452"/>
    <w:rsid w:val="00F34C38"/>
    <w:rsid w:val="00F35454"/>
    <w:rsid w:val="00F360EF"/>
    <w:rsid w:val="00F36C2A"/>
    <w:rsid w:val="00F4149A"/>
    <w:rsid w:val="00F41ED0"/>
    <w:rsid w:val="00F42D73"/>
    <w:rsid w:val="00F43955"/>
    <w:rsid w:val="00F43ABF"/>
    <w:rsid w:val="00F43C0D"/>
    <w:rsid w:val="00F44413"/>
    <w:rsid w:val="00F44E33"/>
    <w:rsid w:val="00F45425"/>
    <w:rsid w:val="00F455A1"/>
    <w:rsid w:val="00F45FCE"/>
    <w:rsid w:val="00F47CA3"/>
    <w:rsid w:val="00F500E2"/>
    <w:rsid w:val="00F51A3D"/>
    <w:rsid w:val="00F51CDD"/>
    <w:rsid w:val="00F521AC"/>
    <w:rsid w:val="00F53CA6"/>
    <w:rsid w:val="00F548BD"/>
    <w:rsid w:val="00F54CF4"/>
    <w:rsid w:val="00F551AD"/>
    <w:rsid w:val="00F560D0"/>
    <w:rsid w:val="00F56B78"/>
    <w:rsid w:val="00F57122"/>
    <w:rsid w:val="00F57E15"/>
    <w:rsid w:val="00F57F15"/>
    <w:rsid w:val="00F61C96"/>
    <w:rsid w:val="00F62387"/>
    <w:rsid w:val="00F625F6"/>
    <w:rsid w:val="00F6303A"/>
    <w:rsid w:val="00F63648"/>
    <w:rsid w:val="00F658FC"/>
    <w:rsid w:val="00F65AFF"/>
    <w:rsid w:val="00F67609"/>
    <w:rsid w:val="00F67F1B"/>
    <w:rsid w:val="00F7010C"/>
    <w:rsid w:val="00F70FCC"/>
    <w:rsid w:val="00F71F63"/>
    <w:rsid w:val="00F71F6A"/>
    <w:rsid w:val="00F71FC8"/>
    <w:rsid w:val="00F72A08"/>
    <w:rsid w:val="00F731E7"/>
    <w:rsid w:val="00F73532"/>
    <w:rsid w:val="00F738BA"/>
    <w:rsid w:val="00F74092"/>
    <w:rsid w:val="00F743C5"/>
    <w:rsid w:val="00F74F21"/>
    <w:rsid w:val="00F75704"/>
    <w:rsid w:val="00F76C40"/>
    <w:rsid w:val="00F76C5F"/>
    <w:rsid w:val="00F81890"/>
    <w:rsid w:val="00F819DE"/>
    <w:rsid w:val="00F8242D"/>
    <w:rsid w:val="00F8247C"/>
    <w:rsid w:val="00F82799"/>
    <w:rsid w:val="00F832D3"/>
    <w:rsid w:val="00F84113"/>
    <w:rsid w:val="00F84A84"/>
    <w:rsid w:val="00F910D2"/>
    <w:rsid w:val="00F93A2F"/>
    <w:rsid w:val="00F93FDB"/>
    <w:rsid w:val="00F953E6"/>
    <w:rsid w:val="00F962DE"/>
    <w:rsid w:val="00F969D6"/>
    <w:rsid w:val="00FA1ADC"/>
    <w:rsid w:val="00FA2C3F"/>
    <w:rsid w:val="00FA2D9C"/>
    <w:rsid w:val="00FA3977"/>
    <w:rsid w:val="00FA40E9"/>
    <w:rsid w:val="00FA4F41"/>
    <w:rsid w:val="00FA57A7"/>
    <w:rsid w:val="00FA631B"/>
    <w:rsid w:val="00FA6703"/>
    <w:rsid w:val="00FA78C3"/>
    <w:rsid w:val="00FA7FF7"/>
    <w:rsid w:val="00FB07AA"/>
    <w:rsid w:val="00FB1EC1"/>
    <w:rsid w:val="00FB289E"/>
    <w:rsid w:val="00FB2AD1"/>
    <w:rsid w:val="00FB33BE"/>
    <w:rsid w:val="00FB346B"/>
    <w:rsid w:val="00FB5418"/>
    <w:rsid w:val="00FB5ACE"/>
    <w:rsid w:val="00FB5C8B"/>
    <w:rsid w:val="00FB772D"/>
    <w:rsid w:val="00FB7931"/>
    <w:rsid w:val="00FB7EA9"/>
    <w:rsid w:val="00FC0E73"/>
    <w:rsid w:val="00FC14A8"/>
    <w:rsid w:val="00FC178F"/>
    <w:rsid w:val="00FC2F08"/>
    <w:rsid w:val="00FC46E2"/>
    <w:rsid w:val="00FC478E"/>
    <w:rsid w:val="00FC5168"/>
    <w:rsid w:val="00FC5717"/>
    <w:rsid w:val="00FC5CE0"/>
    <w:rsid w:val="00FC5E6A"/>
    <w:rsid w:val="00FC624A"/>
    <w:rsid w:val="00FC6BE8"/>
    <w:rsid w:val="00FD05CD"/>
    <w:rsid w:val="00FD2B5D"/>
    <w:rsid w:val="00FD322B"/>
    <w:rsid w:val="00FD47B1"/>
    <w:rsid w:val="00FD4FB5"/>
    <w:rsid w:val="00FE020C"/>
    <w:rsid w:val="00FE0D93"/>
    <w:rsid w:val="00FE3689"/>
    <w:rsid w:val="00FE4432"/>
    <w:rsid w:val="00FE626B"/>
    <w:rsid w:val="00FE658F"/>
    <w:rsid w:val="00FE6740"/>
    <w:rsid w:val="00FE6CFE"/>
    <w:rsid w:val="00FE70DC"/>
    <w:rsid w:val="00FE73EC"/>
    <w:rsid w:val="00FF08D5"/>
    <w:rsid w:val="00FF0DFD"/>
    <w:rsid w:val="00FF1031"/>
    <w:rsid w:val="00FF2EFD"/>
    <w:rsid w:val="00FF3A96"/>
    <w:rsid w:val="00FF3B72"/>
    <w:rsid w:val="00FF4E6B"/>
    <w:rsid w:val="00FF56D2"/>
    <w:rsid w:val="00FF5785"/>
    <w:rsid w:val="00FF721D"/>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11">
    <w:name w:val="Знак1"/>
    <w:basedOn w:val="a"/>
    <w:rsid w:val="00402C0B"/>
    <w:pPr>
      <w:spacing w:after="160" w:line="240" w:lineRule="exact"/>
    </w:pPr>
    <w:rPr>
      <w:rFonts w:ascii="Verdana" w:hAnsi="Verdana"/>
      <w:sz w:val="20"/>
      <w:szCs w:val="20"/>
      <w:lang w:val="en-US" w:eastAsia="en-US"/>
    </w:rPr>
  </w:style>
  <w:style w:type="paragraph" w:styleId="ab">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c">
    <w:name w:val="Body Text"/>
    <w:basedOn w:val="a"/>
    <w:link w:val="ad"/>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link w:val="af7"/>
    <w:semiHidden/>
    <w:rsid w:val="006C3DB5"/>
    <w:pPr>
      <w:shd w:val="clear" w:color="auto" w:fill="000080"/>
    </w:pPr>
    <w:rPr>
      <w:rFonts w:ascii="Tahoma" w:hAnsi="Tahoma" w:cs="Tahoma"/>
      <w:sz w:val="20"/>
      <w:szCs w:val="20"/>
    </w:rPr>
  </w:style>
  <w:style w:type="paragraph" w:customStyle="1" w:styleId="12">
    <w:name w:val="1"/>
    <w:basedOn w:val="a"/>
    <w:rsid w:val="006C3DB5"/>
    <w:rPr>
      <w:rFonts w:ascii="Verdana" w:hAnsi="Verdana" w:cs="Verdana"/>
      <w:sz w:val="20"/>
      <w:szCs w:val="20"/>
      <w:lang w:val="en-US" w:eastAsia="en-US"/>
    </w:rPr>
  </w:style>
  <w:style w:type="character" w:styleId="af8">
    <w:name w:val="annotation reference"/>
    <w:basedOn w:val="a0"/>
    <w:uiPriority w:val="99"/>
    <w:rsid w:val="006B1984"/>
    <w:rPr>
      <w:sz w:val="16"/>
      <w:szCs w:val="16"/>
    </w:rPr>
  </w:style>
  <w:style w:type="paragraph" w:styleId="af9">
    <w:name w:val="annotation text"/>
    <w:basedOn w:val="a"/>
    <w:link w:val="afa"/>
    <w:uiPriority w:val="99"/>
    <w:rsid w:val="006B1984"/>
    <w:rPr>
      <w:sz w:val="20"/>
      <w:szCs w:val="20"/>
    </w:rPr>
  </w:style>
  <w:style w:type="character" w:customStyle="1" w:styleId="afa">
    <w:name w:val="Текст примечания Знак"/>
    <w:basedOn w:val="a0"/>
    <w:link w:val="af9"/>
    <w:uiPriority w:val="99"/>
    <w:rsid w:val="006B1984"/>
  </w:style>
  <w:style w:type="paragraph" w:styleId="afb">
    <w:name w:val="annotation subject"/>
    <w:basedOn w:val="af9"/>
    <w:next w:val="af9"/>
    <w:link w:val="afc"/>
    <w:uiPriority w:val="99"/>
    <w:rsid w:val="006B1984"/>
    <w:rPr>
      <w:b/>
      <w:bCs/>
    </w:rPr>
  </w:style>
  <w:style w:type="character" w:customStyle="1" w:styleId="afc">
    <w:name w:val="Тема примечания Знак"/>
    <w:basedOn w:val="afa"/>
    <w:link w:val="afb"/>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d">
    <w:name w:val="Title"/>
    <w:basedOn w:val="a"/>
    <w:next w:val="a"/>
    <w:link w:val="afe"/>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e">
    <w:name w:val="Название Знак"/>
    <w:basedOn w:val="a0"/>
    <w:link w:val="afd"/>
    <w:uiPriority w:val="10"/>
    <w:rsid w:val="002624EB"/>
    <w:rPr>
      <w:rFonts w:ascii="Cambria" w:hAnsi="Cambria"/>
      <w:b/>
      <w:bCs/>
      <w:kern w:val="28"/>
      <w:sz w:val="32"/>
      <w:szCs w:val="32"/>
      <w:lang w:val="en-US" w:eastAsia="en-US" w:bidi="en-US"/>
    </w:rPr>
  </w:style>
  <w:style w:type="paragraph" w:styleId="aff">
    <w:name w:val="Subtitle"/>
    <w:basedOn w:val="a"/>
    <w:next w:val="a"/>
    <w:link w:val="aff0"/>
    <w:uiPriority w:val="11"/>
    <w:qFormat/>
    <w:rsid w:val="002624EB"/>
    <w:pPr>
      <w:spacing w:after="60"/>
      <w:jc w:val="center"/>
      <w:outlineLvl w:val="1"/>
    </w:pPr>
    <w:rPr>
      <w:rFonts w:ascii="Cambria" w:hAnsi="Cambria"/>
      <w:lang w:val="en-US" w:eastAsia="en-US" w:bidi="en-US"/>
    </w:rPr>
  </w:style>
  <w:style w:type="character" w:customStyle="1" w:styleId="aff0">
    <w:name w:val="Подзаголовок Знак"/>
    <w:basedOn w:val="a0"/>
    <w:link w:val="aff"/>
    <w:uiPriority w:val="11"/>
    <w:rsid w:val="002624EB"/>
    <w:rPr>
      <w:rFonts w:ascii="Cambria" w:hAnsi="Cambria"/>
      <w:sz w:val="24"/>
      <w:szCs w:val="24"/>
      <w:lang w:val="en-US" w:eastAsia="en-US" w:bidi="en-US"/>
    </w:rPr>
  </w:style>
  <w:style w:type="character" w:styleId="aff1">
    <w:name w:val="Strong"/>
    <w:basedOn w:val="a0"/>
    <w:uiPriority w:val="22"/>
    <w:qFormat/>
    <w:rsid w:val="002624EB"/>
    <w:rPr>
      <w:b/>
      <w:bCs/>
    </w:rPr>
  </w:style>
  <w:style w:type="character" w:styleId="aff2">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3">
    <w:name w:val="Intense Quote"/>
    <w:basedOn w:val="a"/>
    <w:next w:val="a"/>
    <w:link w:val="aff4"/>
    <w:uiPriority w:val="30"/>
    <w:qFormat/>
    <w:rsid w:val="002624EB"/>
    <w:pPr>
      <w:ind w:left="720" w:right="720"/>
    </w:pPr>
    <w:rPr>
      <w:rFonts w:ascii="Calibri" w:hAnsi="Calibri"/>
      <w:b/>
      <w:i/>
      <w:szCs w:val="22"/>
      <w:lang w:val="en-US" w:eastAsia="en-US" w:bidi="en-US"/>
    </w:rPr>
  </w:style>
  <w:style w:type="character" w:customStyle="1" w:styleId="aff4">
    <w:name w:val="Выделенная цитата Знак"/>
    <w:basedOn w:val="a0"/>
    <w:link w:val="aff3"/>
    <w:uiPriority w:val="30"/>
    <w:rsid w:val="002624EB"/>
    <w:rPr>
      <w:rFonts w:ascii="Calibri" w:hAnsi="Calibri"/>
      <w:b/>
      <w:i/>
      <w:sz w:val="24"/>
      <w:szCs w:val="22"/>
      <w:lang w:val="en-US" w:eastAsia="en-US" w:bidi="en-US"/>
    </w:rPr>
  </w:style>
  <w:style w:type="character" w:styleId="aff5">
    <w:name w:val="Subtle Emphasis"/>
    <w:uiPriority w:val="19"/>
    <w:qFormat/>
    <w:rsid w:val="002624EB"/>
    <w:rPr>
      <w:i/>
      <w:color w:val="5A5A5A"/>
    </w:rPr>
  </w:style>
  <w:style w:type="character" w:styleId="aff6">
    <w:name w:val="Intense Emphasis"/>
    <w:basedOn w:val="a0"/>
    <w:uiPriority w:val="21"/>
    <w:qFormat/>
    <w:rsid w:val="002624EB"/>
    <w:rPr>
      <w:b/>
      <w:i/>
      <w:sz w:val="24"/>
      <w:szCs w:val="24"/>
      <w:u w:val="single"/>
    </w:rPr>
  </w:style>
  <w:style w:type="character" w:styleId="aff7">
    <w:name w:val="Subtle Reference"/>
    <w:basedOn w:val="a0"/>
    <w:uiPriority w:val="31"/>
    <w:qFormat/>
    <w:rsid w:val="002624EB"/>
    <w:rPr>
      <w:sz w:val="24"/>
      <w:szCs w:val="24"/>
      <w:u w:val="single"/>
    </w:rPr>
  </w:style>
  <w:style w:type="character" w:styleId="aff8">
    <w:name w:val="Intense Reference"/>
    <w:basedOn w:val="a0"/>
    <w:uiPriority w:val="32"/>
    <w:qFormat/>
    <w:rsid w:val="002624EB"/>
    <w:rPr>
      <w:b/>
      <w:sz w:val="24"/>
      <w:u w:val="single"/>
    </w:rPr>
  </w:style>
  <w:style w:type="character" w:styleId="aff9">
    <w:name w:val="Book Title"/>
    <w:basedOn w:val="a0"/>
    <w:uiPriority w:val="33"/>
    <w:qFormat/>
    <w:rsid w:val="002624EB"/>
    <w:rPr>
      <w:rFonts w:ascii="Cambria" w:eastAsia="Times New Roman" w:hAnsi="Cambria"/>
      <w:b/>
      <w:i/>
      <w:sz w:val="24"/>
      <w:szCs w:val="24"/>
    </w:rPr>
  </w:style>
  <w:style w:type="paragraph" w:styleId="affa">
    <w:name w:val="TOC Heading"/>
    <w:basedOn w:val="1"/>
    <w:next w:val="a"/>
    <w:uiPriority w:val="39"/>
    <w:semiHidden/>
    <w:unhideWhenUsed/>
    <w:qFormat/>
    <w:rsid w:val="008611A8"/>
    <w:pPr>
      <w:outlineLvl w:val="9"/>
    </w:pPr>
  </w:style>
  <w:style w:type="character" w:styleId="affb">
    <w:name w:val="FollowedHyperlink"/>
    <w:basedOn w:val="a0"/>
    <w:uiPriority w:val="99"/>
    <w:unhideWhenUsed/>
    <w:rsid w:val="0057532D"/>
    <w:rPr>
      <w:color w:val="800080"/>
      <w:u w:val="single"/>
    </w:rPr>
  </w:style>
  <w:style w:type="paragraph" w:styleId="affc">
    <w:name w:val="endnote text"/>
    <w:basedOn w:val="a"/>
    <w:link w:val="13"/>
    <w:uiPriority w:val="99"/>
    <w:unhideWhenUsed/>
    <w:rsid w:val="0057532D"/>
    <w:pPr>
      <w:spacing w:after="200" w:line="276" w:lineRule="auto"/>
    </w:pPr>
    <w:rPr>
      <w:rFonts w:ascii="Calibri" w:eastAsia="Calibri" w:hAnsi="Calibri"/>
      <w:sz w:val="20"/>
      <w:szCs w:val="20"/>
      <w:lang w:eastAsia="en-US"/>
    </w:rPr>
  </w:style>
  <w:style w:type="character" w:customStyle="1" w:styleId="13">
    <w:name w:val="Текст концевой сноски Знак1"/>
    <w:basedOn w:val="a0"/>
    <w:link w:val="affc"/>
    <w:uiPriority w:val="99"/>
    <w:locked/>
    <w:rsid w:val="0057532D"/>
    <w:rPr>
      <w:rFonts w:ascii="Calibri" w:eastAsia="Calibri" w:hAnsi="Calibri"/>
      <w:lang w:eastAsia="en-US"/>
    </w:rPr>
  </w:style>
  <w:style w:type="character" w:customStyle="1" w:styleId="affd">
    <w:name w:val="Текст концевой сноски Знак"/>
    <w:basedOn w:val="a0"/>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4">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e">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e"/>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f">
    <w:name w:val="Подпись к таблице_"/>
    <w:basedOn w:val="a0"/>
    <w:link w:val="afff0"/>
    <w:locked/>
    <w:rsid w:val="0057532D"/>
    <w:rPr>
      <w:b/>
      <w:bCs/>
      <w:shd w:val="clear" w:color="auto" w:fill="FFFFFF"/>
    </w:rPr>
  </w:style>
  <w:style w:type="paragraph" w:customStyle="1" w:styleId="afff0">
    <w:name w:val="Подпись к таблице"/>
    <w:basedOn w:val="a"/>
    <w:link w:val="afff"/>
    <w:rsid w:val="0057532D"/>
    <w:pPr>
      <w:widowControl w:val="0"/>
      <w:shd w:val="clear" w:color="auto" w:fill="FFFFFF"/>
      <w:spacing w:line="0" w:lineRule="atLeast"/>
    </w:pPr>
    <w:rPr>
      <w:b/>
      <w:bCs/>
      <w:sz w:val="20"/>
      <w:szCs w:val="20"/>
    </w:rPr>
  </w:style>
  <w:style w:type="character" w:styleId="afff1">
    <w:name w:val="footnote reference"/>
    <w:basedOn w:val="a0"/>
    <w:uiPriority w:val="99"/>
    <w:unhideWhenUsed/>
    <w:rsid w:val="0057532D"/>
    <w:rPr>
      <w:vertAlign w:val="superscript"/>
    </w:rPr>
  </w:style>
  <w:style w:type="character" w:customStyle="1" w:styleId="afff2">
    <w:name w:val="Символ сноски"/>
    <w:basedOn w:val="a0"/>
    <w:rsid w:val="0057532D"/>
    <w:rPr>
      <w:vertAlign w:val="superscript"/>
    </w:rPr>
  </w:style>
  <w:style w:type="character" w:customStyle="1" w:styleId="15">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6">
    <w:name w:val="Основной текст1"/>
    <w:basedOn w:val="affe"/>
    <w:rsid w:val="0057532D"/>
    <w:rPr>
      <w:color w:val="000000"/>
      <w:spacing w:val="0"/>
      <w:w w:val="100"/>
      <w:position w:val="0"/>
      <w:sz w:val="28"/>
      <w:szCs w:val="28"/>
      <w:shd w:val="clear" w:color="auto" w:fill="FFFFFF"/>
      <w:lang w:val="ru-RU"/>
    </w:rPr>
  </w:style>
  <w:style w:type="character" w:customStyle="1" w:styleId="81">
    <w:name w:val="Основной текст + 8"/>
    <w:aliases w:val="5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pt">
    <w:name w:val="Основной текст + 9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table" w:styleId="afff3">
    <w:name w:val="Table Elegant"/>
    <w:basedOn w:val="a1"/>
    <w:rsid w:val="00B267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
    <w:name w:val="Основной текст Знак"/>
    <w:basedOn w:val="a0"/>
    <w:link w:val="ac"/>
    <w:rsid w:val="00EE67E4"/>
    <w:rPr>
      <w:sz w:val="24"/>
      <w:szCs w:val="24"/>
    </w:rPr>
  </w:style>
  <w:style w:type="character" w:customStyle="1" w:styleId="af7">
    <w:name w:val="Схема документа Знак"/>
    <w:basedOn w:val="a0"/>
    <w:link w:val="af6"/>
    <w:semiHidden/>
    <w:rsid w:val="00EE67E4"/>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11">
    <w:name w:val="Знак1"/>
    <w:basedOn w:val="a"/>
    <w:rsid w:val="00402C0B"/>
    <w:pPr>
      <w:spacing w:after="160" w:line="240" w:lineRule="exact"/>
    </w:pPr>
    <w:rPr>
      <w:rFonts w:ascii="Verdana" w:hAnsi="Verdana"/>
      <w:sz w:val="20"/>
      <w:szCs w:val="20"/>
      <w:lang w:val="en-US" w:eastAsia="en-US"/>
    </w:rPr>
  </w:style>
  <w:style w:type="paragraph" w:styleId="ab">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c">
    <w:name w:val="Body Text"/>
    <w:basedOn w:val="a"/>
    <w:link w:val="ad"/>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link w:val="af7"/>
    <w:semiHidden/>
    <w:rsid w:val="006C3DB5"/>
    <w:pPr>
      <w:shd w:val="clear" w:color="auto" w:fill="000080"/>
    </w:pPr>
    <w:rPr>
      <w:rFonts w:ascii="Tahoma" w:hAnsi="Tahoma" w:cs="Tahoma"/>
      <w:sz w:val="20"/>
      <w:szCs w:val="20"/>
    </w:rPr>
  </w:style>
  <w:style w:type="paragraph" w:customStyle="1" w:styleId="12">
    <w:name w:val="1"/>
    <w:basedOn w:val="a"/>
    <w:rsid w:val="006C3DB5"/>
    <w:rPr>
      <w:rFonts w:ascii="Verdana" w:hAnsi="Verdana" w:cs="Verdana"/>
      <w:sz w:val="20"/>
      <w:szCs w:val="20"/>
      <w:lang w:val="en-US" w:eastAsia="en-US"/>
    </w:rPr>
  </w:style>
  <w:style w:type="character" w:styleId="af8">
    <w:name w:val="annotation reference"/>
    <w:basedOn w:val="a0"/>
    <w:uiPriority w:val="99"/>
    <w:rsid w:val="006B1984"/>
    <w:rPr>
      <w:sz w:val="16"/>
      <w:szCs w:val="16"/>
    </w:rPr>
  </w:style>
  <w:style w:type="paragraph" w:styleId="af9">
    <w:name w:val="annotation text"/>
    <w:basedOn w:val="a"/>
    <w:link w:val="afa"/>
    <w:uiPriority w:val="99"/>
    <w:rsid w:val="006B1984"/>
    <w:rPr>
      <w:sz w:val="20"/>
      <w:szCs w:val="20"/>
    </w:rPr>
  </w:style>
  <w:style w:type="character" w:customStyle="1" w:styleId="afa">
    <w:name w:val="Текст примечания Знак"/>
    <w:basedOn w:val="a0"/>
    <w:link w:val="af9"/>
    <w:uiPriority w:val="99"/>
    <w:rsid w:val="006B1984"/>
  </w:style>
  <w:style w:type="paragraph" w:styleId="afb">
    <w:name w:val="annotation subject"/>
    <w:basedOn w:val="af9"/>
    <w:next w:val="af9"/>
    <w:link w:val="afc"/>
    <w:uiPriority w:val="99"/>
    <w:rsid w:val="006B1984"/>
    <w:rPr>
      <w:b/>
      <w:bCs/>
    </w:rPr>
  </w:style>
  <w:style w:type="character" w:customStyle="1" w:styleId="afc">
    <w:name w:val="Тема примечания Знак"/>
    <w:basedOn w:val="afa"/>
    <w:link w:val="afb"/>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d">
    <w:name w:val="Title"/>
    <w:basedOn w:val="a"/>
    <w:next w:val="a"/>
    <w:link w:val="afe"/>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e">
    <w:name w:val="Название Знак"/>
    <w:basedOn w:val="a0"/>
    <w:link w:val="afd"/>
    <w:uiPriority w:val="10"/>
    <w:rsid w:val="002624EB"/>
    <w:rPr>
      <w:rFonts w:ascii="Cambria" w:hAnsi="Cambria"/>
      <w:b/>
      <w:bCs/>
      <w:kern w:val="28"/>
      <w:sz w:val="32"/>
      <w:szCs w:val="32"/>
      <w:lang w:val="en-US" w:eastAsia="en-US" w:bidi="en-US"/>
    </w:rPr>
  </w:style>
  <w:style w:type="paragraph" w:styleId="aff">
    <w:name w:val="Subtitle"/>
    <w:basedOn w:val="a"/>
    <w:next w:val="a"/>
    <w:link w:val="aff0"/>
    <w:uiPriority w:val="11"/>
    <w:qFormat/>
    <w:rsid w:val="002624EB"/>
    <w:pPr>
      <w:spacing w:after="60"/>
      <w:jc w:val="center"/>
      <w:outlineLvl w:val="1"/>
    </w:pPr>
    <w:rPr>
      <w:rFonts w:ascii="Cambria" w:hAnsi="Cambria"/>
      <w:lang w:val="en-US" w:eastAsia="en-US" w:bidi="en-US"/>
    </w:rPr>
  </w:style>
  <w:style w:type="character" w:customStyle="1" w:styleId="aff0">
    <w:name w:val="Подзаголовок Знак"/>
    <w:basedOn w:val="a0"/>
    <w:link w:val="aff"/>
    <w:uiPriority w:val="11"/>
    <w:rsid w:val="002624EB"/>
    <w:rPr>
      <w:rFonts w:ascii="Cambria" w:hAnsi="Cambria"/>
      <w:sz w:val="24"/>
      <w:szCs w:val="24"/>
      <w:lang w:val="en-US" w:eastAsia="en-US" w:bidi="en-US"/>
    </w:rPr>
  </w:style>
  <w:style w:type="character" w:styleId="aff1">
    <w:name w:val="Strong"/>
    <w:basedOn w:val="a0"/>
    <w:uiPriority w:val="22"/>
    <w:qFormat/>
    <w:rsid w:val="002624EB"/>
    <w:rPr>
      <w:b/>
      <w:bCs/>
    </w:rPr>
  </w:style>
  <w:style w:type="character" w:styleId="aff2">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3">
    <w:name w:val="Intense Quote"/>
    <w:basedOn w:val="a"/>
    <w:next w:val="a"/>
    <w:link w:val="aff4"/>
    <w:uiPriority w:val="30"/>
    <w:qFormat/>
    <w:rsid w:val="002624EB"/>
    <w:pPr>
      <w:ind w:left="720" w:right="720"/>
    </w:pPr>
    <w:rPr>
      <w:rFonts w:ascii="Calibri" w:hAnsi="Calibri"/>
      <w:b/>
      <w:i/>
      <w:szCs w:val="22"/>
      <w:lang w:val="en-US" w:eastAsia="en-US" w:bidi="en-US"/>
    </w:rPr>
  </w:style>
  <w:style w:type="character" w:customStyle="1" w:styleId="aff4">
    <w:name w:val="Выделенная цитата Знак"/>
    <w:basedOn w:val="a0"/>
    <w:link w:val="aff3"/>
    <w:uiPriority w:val="30"/>
    <w:rsid w:val="002624EB"/>
    <w:rPr>
      <w:rFonts w:ascii="Calibri" w:hAnsi="Calibri"/>
      <w:b/>
      <w:i/>
      <w:sz w:val="24"/>
      <w:szCs w:val="22"/>
      <w:lang w:val="en-US" w:eastAsia="en-US" w:bidi="en-US"/>
    </w:rPr>
  </w:style>
  <w:style w:type="character" w:styleId="aff5">
    <w:name w:val="Subtle Emphasis"/>
    <w:uiPriority w:val="19"/>
    <w:qFormat/>
    <w:rsid w:val="002624EB"/>
    <w:rPr>
      <w:i/>
      <w:color w:val="5A5A5A"/>
    </w:rPr>
  </w:style>
  <w:style w:type="character" w:styleId="aff6">
    <w:name w:val="Intense Emphasis"/>
    <w:basedOn w:val="a0"/>
    <w:uiPriority w:val="21"/>
    <w:qFormat/>
    <w:rsid w:val="002624EB"/>
    <w:rPr>
      <w:b/>
      <w:i/>
      <w:sz w:val="24"/>
      <w:szCs w:val="24"/>
      <w:u w:val="single"/>
    </w:rPr>
  </w:style>
  <w:style w:type="character" w:styleId="aff7">
    <w:name w:val="Subtle Reference"/>
    <w:basedOn w:val="a0"/>
    <w:uiPriority w:val="31"/>
    <w:qFormat/>
    <w:rsid w:val="002624EB"/>
    <w:rPr>
      <w:sz w:val="24"/>
      <w:szCs w:val="24"/>
      <w:u w:val="single"/>
    </w:rPr>
  </w:style>
  <w:style w:type="character" w:styleId="aff8">
    <w:name w:val="Intense Reference"/>
    <w:basedOn w:val="a0"/>
    <w:uiPriority w:val="32"/>
    <w:qFormat/>
    <w:rsid w:val="002624EB"/>
    <w:rPr>
      <w:b/>
      <w:sz w:val="24"/>
      <w:u w:val="single"/>
    </w:rPr>
  </w:style>
  <w:style w:type="character" w:styleId="aff9">
    <w:name w:val="Book Title"/>
    <w:basedOn w:val="a0"/>
    <w:uiPriority w:val="33"/>
    <w:qFormat/>
    <w:rsid w:val="002624EB"/>
    <w:rPr>
      <w:rFonts w:ascii="Cambria" w:eastAsia="Times New Roman" w:hAnsi="Cambria"/>
      <w:b/>
      <w:i/>
      <w:sz w:val="24"/>
      <w:szCs w:val="24"/>
    </w:rPr>
  </w:style>
  <w:style w:type="paragraph" w:styleId="affa">
    <w:name w:val="TOC Heading"/>
    <w:basedOn w:val="1"/>
    <w:next w:val="a"/>
    <w:uiPriority w:val="39"/>
    <w:semiHidden/>
    <w:unhideWhenUsed/>
    <w:qFormat/>
    <w:rsid w:val="008611A8"/>
    <w:pPr>
      <w:outlineLvl w:val="9"/>
    </w:pPr>
  </w:style>
  <w:style w:type="character" w:styleId="affb">
    <w:name w:val="FollowedHyperlink"/>
    <w:basedOn w:val="a0"/>
    <w:uiPriority w:val="99"/>
    <w:unhideWhenUsed/>
    <w:rsid w:val="0057532D"/>
    <w:rPr>
      <w:color w:val="800080"/>
      <w:u w:val="single"/>
    </w:rPr>
  </w:style>
  <w:style w:type="paragraph" w:styleId="affc">
    <w:name w:val="endnote text"/>
    <w:basedOn w:val="a"/>
    <w:link w:val="13"/>
    <w:uiPriority w:val="99"/>
    <w:unhideWhenUsed/>
    <w:rsid w:val="0057532D"/>
    <w:pPr>
      <w:spacing w:after="200" w:line="276" w:lineRule="auto"/>
    </w:pPr>
    <w:rPr>
      <w:rFonts w:ascii="Calibri" w:eastAsia="Calibri" w:hAnsi="Calibri"/>
      <w:sz w:val="20"/>
      <w:szCs w:val="20"/>
      <w:lang w:eastAsia="en-US"/>
    </w:rPr>
  </w:style>
  <w:style w:type="character" w:customStyle="1" w:styleId="13">
    <w:name w:val="Текст концевой сноски Знак1"/>
    <w:basedOn w:val="a0"/>
    <w:link w:val="affc"/>
    <w:uiPriority w:val="99"/>
    <w:locked/>
    <w:rsid w:val="0057532D"/>
    <w:rPr>
      <w:rFonts w:ascii="Calibri" w:eastAsia="Calibri" w:hAnsi="Calibri"/>
      <w:lang w:eastAsia="en-US"/>
    </w:rPr>
  </w:style>
  <w:style w:type="character" w:customStyle="1" w:styleId="affd">
    <w:name w:val="Текст концевой сноски Знак"/>
    <w:basedOn w:val="a0"/>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4">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e">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e"/>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f">
    <w:name w:val="Подпись к таблице_"/>
    <w:basedOn w:val="a0"/>
    <w:link w:val="afff0"/>
    <w:locked/>
    <w:rsid w:val="0057532D"/>
    <w:rPr>
      <w:b/>
      <w:bCs/>
      <w:shd w:val="clear" w:color="auto" w:fill="FFFFFF"/>
    </w:rPr>
  </w:style>
  <w:style w:type="paragraph" w:customStyle="1" w:styleId="afff0">
    <w:name w:val="Подпись к таблице"/>
    <w:basedOn w:val="a"/>
    <w:link w:val="afff"/>
    <w:rsid w:val="0057532D"/>
    <w:pPr>
      <w:widowControl w:val="0"/>
      <w:shd w:val="clear" w:color="auto" w:fill="FFFFFF"/>
      <w:spacing w:line="0" w:lineRule="atLeast"/>
    </w:pPr>
    <w:rPr>
      <w:b/>
      <w:bCs/>
      <w:sz w:val="20"/>
      <w:szCs w:val="20"/>
    </w:rPr>
  </w:style>
  <w:style w:type="character" w:styleId="afff1">
    <w:name w:val="footnote reference"/>
    <w:basedOn w:val="a0"/>
    <w:uiPriority w:val="99"/>
    <w:unhideWhenUsed/>
    <w:rsid w:val="0057532D"/>
    <w:rPr>
      <w:vertAlign w:val="superscript"/>
    </w:rPr>
  </w:style>
  <w:style w:type="character" w:customStyle="1" w:styleId="afff2">
    <w:name w:val="Символ сноски"/>
    <w:basedOn w:val="a0"/>
    <w:rsid w:val="0057532D"/>
    <w:rPr>
      <w:vertAlign w:val="superscript"/>
    </w:rPr>
  </w:style>
  <w:style w:type="character" w:customStyle="1" w:styleId="15">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6">
    <w:name w:val="Основной текст1"/>
    <w:basedOn w:val="affe"/>
    <w:rsid w:val="0057532D"/>
    <w:rPr>
      <w:color w:val="000000"/>
      <w:spacing w:val="0"/>
      <w:w w:val="100"/>
      <w:position w:val="0"/>
      <w:sz w:val="28"/>
      <w:szCs w:val="28"/>
      <w:shd w:val="clear" w:color="auto" w:fill="FFFFFF"/>
      <w:lang w:val="ru-RU"/>
    </w:rPr>
  </w:style>
  <w:style w:type="character" w:customStyle="1" w:styleId="81">
    <w:name w:val="Основной текст + 8"/>
    <w:aliases w:val="5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pt">
    <w:name w:val="Основной текст + 9 pt"/>
    <w:basedOn w:val="affe"/>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table" w:styleId="afff3">
    <w:name w:val="Table Elegant"/>
    <w:basedOn w:val="a1"/>
    <w:rsid w:val="00B267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
    <w:name w:val="Основной текст Знак"/>
    <w:basedOn w:val="a0"/>
    <w:link w:val="ac"/>
    <w:rsid w:val="00EE67E4"/>
    <w:rPr>
      <w:sz w:val="24"/>
      <w:szCs w:val="24"/>
    </w:rPr>
  </w:style>
  <w:style w:type="character" w:customStyle="1" w:styleId="af7">
    <w:name w:val="Схема документа Знак"/>
    <w:basedOn w:val="a0"/>
    <w:link w:val="af6"/>
    <w:semiHidden/>
    <w:rsid w:val="00EE67E4"/>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87362385">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30E8540F80CF3AB7351F4B9B678F2C1F7ED1FBE70B583F584CA8DCCBE3A85A314CZ6T6M"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8BF5EE64FD248A66419030E8540F80CF3AB7351F4B9B678F2C1F7ED1FBE70B583F584CA8DCCBE3A85A304AZ6T3M"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5EE64FD248A66419030E8540F80CF3AB7351F4B9B678F2C1F7ED1FBE70B583F584CA8DCCBE3A85A374DZ6T4M" TargetMode="External"/><Relationship Id="rId24" Type="http://schemas.openxmlformats.org/officeDocument/2006/relationships/hyperlink" Target="consultantplus://offline/ref=939010FEB1B722F83E6B1FB60E2A9CB98A080C6050BAD1BE400DB2988FXAX7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939010FEB1B722F83E6B1FB60E2A9CB98A080C6050BAD1BE400DB2988FA7694232B93E33BD757342X4X6P" TargetMode="External"/><Relationship Id="rId28" Type="http://schemas.openxmlformats.org/officeDocument/2006/relationships/header" Target="header7.xml"/><Relationship Id="rId10" Type="http://schemas.openxmlformats.org/officeDocument/2006/relationships/hyperlink" Target="consultantplus://offline/ref=F84AAAFFFAB842CBAFF8F87187EF707423BA606D34BB745C3407FDC1A0S7ABM"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53FBA27AB23800CB954EA4ED5E592238B8ED2C06B4D3813A7C6EC0D33A9D614611C7865B6B93F11B62CEZ1u9E" TargetMode="External"/><Relationship Id="rId22" Type="http://schemas.openxmlformats.org/officeDocument/2006/relationships/hyperlink" Target="consultantplus://offline/ref=939010FEB1B722F83E6B1FB60E2A9CB98A080C6050BAD1BE400DB2988FXAX7P" TargetMode="Externa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B2C1-C80C-41A6-8C1D-8C0D4F5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33581</Words>
  <Characters>191414</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224546</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Nokteva</dc:creator>
  <cp:lastModifiedBy>Vika</cp:lastModifiedBy>
  <cp:revision>2</cp:revision>
  <cp:lastPrinted>2019-11-12T11:43:00Z</cp:lastPrinted>
  <dcterms:created xsi:type="dcterms:W3CDTF">2019-11-14T14:33:00Z</dcterms:created>
  <dcterms:modified xsi:type="dcterms:W3CDTF">2019-11-14T14:33:00Z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