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39" w:rsidRPr="00EE593E" w:rsidRDefault="002D629C" w:rsidP="004F1C39">
      <w:pPr>
        <w:tabs>
          <w:tab w:val="left" w:pos="709"/>
          <w:tab w:val="left" w:pos="5387"/>
          <w:tab w:val="left" w:pos="7088"/>
        </w:tabs>
        <w:spacing w:line="240" w:lineRule="exact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2628900" cy="22834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F1C39" w:rsidRDefault="004F1C39" w:rsidP="004F1C39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tbl>
                            <w:tblPr>
                              <w:tblW w:w="401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3"/>
                              <w:gridCol w:w="1362"/>
                              <w:gridCol w:w="396"/>
                              <w:gridCol w:w="1569"/>
                            </w:tblGrid>
                            <w:tr w:rsidR="004F1C39" w:rsidTr="00CC095E"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F1C39" w:rsidRDefault="004F1C39" w:rsidP="00DA534A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.02.2018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F1C39" w:rsidRDefault="004F1C39" w:rsidP="00733C7F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F1C39" w:rsidRDefault="004F1C39" w:rsidP="00461DBC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12-1-2017</w:t>
                                  </w:r>
                                </w:p>
                              </w:tc>
                            </w:tr>
                            <w:tr w:rsidR="004F1C39" w:rsidTr="00CC095E">
                              <w:tc>
                                <w:tcPr>
                                  <w:tcW w:w="683" w:type="dxa"/>
                                </w:tcPr>
                                <w:p w:rsidR="004F1C39" w:rsidRDefault="004F1C39" w:rsidP="00733C7F">
                                  <w:pPr>
                                    <w:spacing w:before="120"/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F1C39" w:rsidRDefault="004F1C39" w:rsidP="007F5DDC">
                                  <w:pPr>
                                    <w:spacing w:before="120"/>
                                    <w:ind w:left="-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4F1C39" w:rsidRDefault="004F1C39" w:rsidP="004F1C39">
                            <w:pPr>
                              <w:spacing w:before="12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5pt;width:207pt;height:1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I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SxflCmYKNjyfPGqmEX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" stroked="f">
                <v:textbox>
                  <w:txbxContent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4F1C39" w:rsidRDefault="004F1C39" w:rsidP="004F1C39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tbl>
                      <w:tblPr>
                        <w:tblW w:w="401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3"/>
                        <w:gridCol w:w="1362"/>
                        <w:gridCol w:w="396"/>
                        <w:gridCol w:w="1569"/>
                      </w:tblGrid>
                      <w:tr w:rsidR="004F1C39" w:rsidTr="00CC095E">
                        <w:tc>
                          <w:tcPr>
                            <w:tcW w:w="204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F1C39" w:rsidRDefault="004F1C39" w:rsidP="00DA534A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.02.2018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4F1C39" w:rsidRDefault="004F1C39" w:rsidP="00733C7F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:rsidR="004F1C39" w:rsidRDefault="004F1C39" w:rsidP="00461DBC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12-1-2017</w:t>
                            </w:r>
                          </w:p>
                        </w:tc>
                      </w:tr>
                      <w:tr w:rsidR="004F1C39" w:rsidTr="00CC095E">
                        <w:tc>
                          <w:tcPr>
                            <w:tcW w:w="683" w:type="dxa"/>
                          </w:tcPr>
                          <w:p w:rsidR="004F1C39" w:rsidRDefault="004F1C39" w:rsidP="00733C7F">
                            <w:pPr>
                              <w:spacing w:before="120"/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4F1C39" w:rsidRDefault="004F1C39" w:rsidP="007F5DDC">
                            <w:pPr>
                              <w:spacing w:before="120"/>
                              <w:ind w:left="-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4F1C39" w:rsidRDefault="004F1C39" w:rsidP="004F1C39">
                      <w:pPr>
                        <w:spacing w:before="120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154"/>
        <w:tblOverlap w:val="never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4F1C39" w:rsidRPr="004E30C4" w:rsidTr="00977DC1">
        <w:trPr>
          <w:trHeight w:val="2823"/>
        </w:trPr>
        <w:tc>
          <w:tcPr>
            <w:tcW w:w="4928" w:type="dxa"/>
          </w:tcPr>
          <w:p w:rsidR="004F1C39" w:rsidRPr="004E30C4" w:rsidRDefault="004F1C39" w:rsidP="00977DC1">
            <w:pPr>
              <w:ind w:right="459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F1C39" w:rsidRPr="00BA11DD" w:rsidRDefault="004F1C39" w:rsidP="004F1C39">
            <w:pPr>
              <w:pStyle w:val="a5"/>
              <w:rPr>
                <w:szCs w:val="28"/>
              </w:rPr>
            </w:pPr>
            <w:r w:rsidRPr="00BA11DD">
              <w:rPr>
                <w:szCs w:val="28"/>
              </w:rPr>
              <w:t>Главе администрации МО Кандалакшский район</w:t>
            </w: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  <w:r w:rsidRPr="00BA11DD">
              <w:rPr>
                <w:szCs w:val="28"/>
              </w:rPr>
              <w:t>Главе администрации городского поселения Кандалакша</w:t>
            </w: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  <w:r w:rsidRPr="00BA11DD">
              <w:rPr>
                <w:szCs w:val="28"/>
              </w:rPr>
              <w:t>Главе администрации муниципального  образования сельское поселение Зареченск</w:t>
            </w: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  <w:r w:rsidRPr="00BA11DD">
              <w:rPr>
                <w:szCs w:val="28"/>
              </w:rPr>
              <w:t>Главе администрации городского поселения Зеленоборский</w:t>
            </w: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</w:p>
          <w:p w:rsidR="004F1C39" w:rsidRPr="00BA11DD" w:rsidRDefault="004F1C39" w:rsidP="004F1C39">
            <w:pPr>
              <w:pStyle w:val="a5"/>
              <w:rPr>
                <w:szCs w:val="28"/>
              </w:rPr>
            </w:pPr>
            <w:r w:rsidRPr="00BA11DD">
              <w:rPr>
                <w:szCs w:val="28"/>
              </w:rPr>
              <w:t>Главе администрации сельского поселения Алакуртти</w:t>
            </w:r>
          </w:p>
          <w:p w:rsidR="004F1C39" w:rsidRPr="004E30C4" w:rsidRDefault="004F1C39" w:rsidP="00977DC1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4F1C39" w:rsidRDefault="004F1C39" w:rsidP="004F1C39">
      <w:pPr>
        <w:shd w:val="clear" w:color="auto" w:fill="FFFFFF"/>
        <w:spacing w:line="322" w:lineRule="exact"/>
        <w:ind w:left="14" w:right="14" w:firstLine="710"/>
        <w:jc w:val="both"/>
        <w:rPr>
          <w:szCs w:val="28"/>
        </w:rPr>
      </w:pPr>
    </w:p>
    <w:p w:rsidR="004F1C39" w:rsidRDefault="004F1C39" w:rsidP="004F1C39">
      <w:pPr>
        <w:ind w:firstLine="850"/>
        <w:jc w:val="both"/>
        <w:rPr>
          <w:szCs w:val="28"/>
        </w:rPr>
      </w:pPr>
    </w:p>
    <w:p w:rsidR="004F1C39" w:rsidRPr="007F5DDC" w:rsidRDefault="004F1C39" w:rsidP="004F1C39">
      <w:pPr>
        <w:pStyle w:val="21"/>
        <w:rPr>
          <w:rFonts w:ascii="Times New Roman" w:hAnsi="Times New Roman"/>
          <w:sz w:val="28"/>
          <w:szCs w:val="28"/>
        </w:rPr>
      </w:pPr>
      <w:r w:rsidRPr="00876CCD">
        <w:rPr>
          <w:rFonts w:ascii="Times New Roman" w:hAnsi="Times New Roman"/>
          <w:b/>
          <w:sz w:val="28"/>
          <w:szCs w:val="28"/>
        </w:rPr>
        <w:t>Информация</w:t>
      </w:r>
    </w:p>
    <w:p w:rsidR="004F1C39" w:rsidRDefault="004F1C39" w:rsidP="004F1C39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F1C39" w:rsidRDefault="004F1C39" w:rsidP="004F1C39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7F5DDC">
        <w:rPr>
          <w:rFonts w:ascii="Times New Roman" w:hAnsi="Times New Roman"/>
          <w:sz w:val="28"/>
          <w:szCs w:val="28"/>
        </w:rPr>
        <w:t xml:space="preserve">для размещения на сайте </w:t>
      </w:r>
    </w:p>
    <w:p w:rsidR="004F1C39" w:rsidRPr="007F5DDC" w:rsidRDefault="004F1C39" w:rsidP="004F1C39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7F5DDC">
        <w:rPr>
          <w:rFonts w:ascii="Times New Roman" w:hAnsi="Times New Roman"/>
          <w:sz w:val="28"/>
          <w:szCs w:val="28"/>
        </w:rPr>
        <w:tab/>
      </w:r>
    </w:p>
    <w:p w:rsidR="004F1C39" w:rsidRPr="0023440A" w:rsidRDefault="004F1C39" w:rsidP="004F1C39">
      <w:pPr>
        <w:pStyle w:val="21"/>
        <w:spacing w:line="240" w:lineRule="exact"/>
        <w:rPr>
          <w:rFonts w:ascii="Times New Roman" w:hAnsi="Times New Roman"/>
          <w:sz w:val="28"/>
          <w:szCs w:val="28"/>
        </w:rPr>
      </w:pPr>
    </w:p>
    <w:p w:rsidR="004F1C39" w:rsidRDefault="004F1C39" w:rsidP="004F1C39">
      <w:pPr>
        <w:pStyle w:val="21"/>
        <w:spacing w:line="240" w:lineRule="exact"/>
        <w:rPr>
          <w:rFonts w:ascii="Times New Roman" w:hAnsi="Times New Roman"/>
          <w:sz w:val="28"/>
          <w:szCs w:val="28"/>
        </w:rPr>
      </w:pPr>
    </w:p>
    <w:p w:rsidR="004F1C39" w:rsidRPr="0023440A" w:rsidRDefault="004F1C39" w:rsidP="004F1C39">
      <w:pPr>
        <w:pStyle w:val="2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23440A">
        <w:rPr>
          <w:rFonts w:ascii="Times New Roman" w:hAnsi="Times New Roman"/>
          <w:sz w:val="28"/>
          <w:szCs w:val="28"/>
          <w:u w:val="single"/>
        </w:rPr>
        <w:t>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материалов.</w:t>
      </w:r>
    </w:p>
    <w:p w:rsidR="004F1C39" w:rsidRDefault="004F1C39" w:rsidP="004F1C39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Стат</w:t>
      </w:r>
      <w:r w:rsidRPr="00543EFA">
        <w:rPr>
          <w:color w:val="000000"/>
          <w:szCs w:val="28"/>
          <w:shd w:val="clear" w:color="auto" w:fill="FFFFFF"/>
        </w:rPr>
        <w:t>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</w:t>
      </w:r>
      <w:r>
        <w:rPr>
          <w:color w:val="000000"/>
          <w:szCs w:val="28"/>
          <w:shd w:val="clear" w:color="auto" w:fill="FFFFFF"/>
        </w:rPr>
        <w:t>.</w:t>
      </w:r>
    </w:p>
    <w:p w:rsidR="004F1C39" w:rsidRDefault="004F1C39" w:rsidP="004F1C39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Pr="00543EFA">
        <w:rPr>
          <w:color w:val="000000"/>
          <w:szCs w:val="28"/>
          <w:shd w:val="clear" w:color="auto" w:fill="FFFFFF"/>
        </w:rPr>
        <w:t>С федеральным списком экстремистских материалов можно ознакомится на официальном сайте министерства юстиции Российской Федерации.</w:t>
      </w:r>
      <w:r>
        <w:rPr>
          <w:color w:val="000000"/>
          <w:szCs w:val="28"/>
          <w:shd w:val="clear" w:color="auto" w:fill="FFFFFF"/>
        </w:rPr>
        <w:t xml:space="preserve"> Кроме того, о</w:t>
      </w:r>
      <w:r w:rsidRPr="00543EFA">
        <w:rPr>
          <w:color w:val="000000"/>
          <w:szCs w:val="28"/>
          <w:shd w:val="clear" w:color="auto" w:fill="FFFFFF"/>
        </w:rPr>
        <w:t xml:space="preserve">бновления к </w:t>
      </w:r>
      <w:r>
        <w:rPr>
          <w:color w:val="000000"/>
          <w:szCs w:val="28"/>
          <w:shd w:val="clear" w:color="auto" w:fill="FFFFFF"/>
        </w:rPr>
        <w:t>списку</w:t>
      </w:r>
      <w:r w:rsidRPr="00543EFA">
        <w:rPr>
          <w:color w:val="000000"/>
          <w:szCs w:val="28"/>
          <w:shd w:val="clear" w:color="auto" w:fill="FFFFFF"/>
        </w:rPr>
        <w:t xml:space="preserve"> публикуются также в официальном печатном издании – «Российская газета».</w:t>
      </w:r>
    </w:p>
    <w:p w:rsidR="004F1C39" w:rsidRDefault="004F1C39" w:rsidP="004F1C39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В соответствии с Конституцией Российской Федерации н</w:t>
      </w:r>
      <w:r w:rsidRPr="00164A22">
        <w:rPr>
          <w:color w:val="000000"/>
          <w:szCs w:val="28"/>
          <w:shd w:val="clear" w:color="auto" w:fill="FFFFFF"/>
        </w:rPr>
        <w:t>е допускаются пропаганда или агитация, возбуждающие социальную, расовую, национальную или религиозную ненависть и вражду</w:t>
      </w:r>
    </w:p>
    <w:p w:rsidR="004F1C39" w:rsidRDefault="004F1C39" w:rsidP="004F1C39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Pr="00543EFA">
        <w:rPr>
          <w:color w:val="000000"/>
          <w:szCs w:val="28"/>
          <w:shd w:val="clear" w:color="auto" w:fill="FFFFFF"/>
        </w:rPr>
        <w:t xml:space="preserve">Под экстремистскими материалами понимаются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либо </w:t>
      </w:r>
      <w:r w:rsidRPr="00543EFA">
        <w:rPr>
          <w:color w:val="000000"/>
          <w:szCs w:val="28"/>
          <w:shd w:val="clear" w:color="auto" w:fill="FFFFFF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543EFA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ab/>
        <w:t xml:space="preserve">Санкция указанной статьи предусматривает административное наказание в виде </w:t>
      </w:r>
      <w:r>
        <w:rPr>
          <w:szCs w:val="28"/>
        </w:rPr>
        <w:t>административного штрафа: для граждан в размере от 1 000 руб. до 3 000 рублей либо административный арест на срок до 15 суток с конфискацией указанных материалов и оборудования, использованного для их производства, на должностных лиц - от 2 000 руб. до 5 000 рублей с конфискацией указанных материалов и оборудования, использованного для их производства; на юридических лиц - от 100 000 до 1 000 000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4F1C39" w:rsidRPr="00EF1562" w:rsidRDefault="004F1C39" w:rsidP="004F1C39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П</w:t>
      </w:r>
      <w:r w:rsidRPr="00EF1562">
        <w:rPr>
          <w:szCs w:val="28"/>
          <w:u w:val="single"/>
        </w:rPr>
        <w:t>ериод, в течение которого можно отказаться от навязанной или ненужной страховки, увеличен с 5 до 14 календарных дней</w:t>
      </w:r>
    </w:p>
    <w:p w:rsidR="004F1C39" w:rsidRPr="00EF1562" w:rsidRDefault="004F1C39" w:rsidP="004F1C39">
      <w:pPr>
        <w:pStyle w:val="21"/>
        <w:spacing w:line="240" w:lineRule="exact"/>
        <w:rPr>
          <w:rFonts w:ascii="Times New Roman" w:hAnsi="Times New Roman"/>
          <w:sz w:val="28"/>
          <w:szCs w:val="28"/>
        </w:rPr>
      </w:pPr>
    </w:p>
    <w:p w:rsidR="004F1C39" w:rsidRDefault="004F1C39" w:rsidP="004F1C39">
      <w:pPr>
        <w:ind w:firstLine="709"/>
        <w:jc w:val="both"/>
        <w:rPr>
          <w:szCs w:val="28"/>
        </w:rPr>
      </w:pPr>
      <w:r w:rsidRPr="002A5F4F">
        <w:rPr>
          <w:szCs w:val="28"/>
        </w:rPr>
        <w:t>В соответствии с Указанием Банка России от 20.11.2015 № 3854-У «О минимальных (стандартных) требованиях к условиям и порядку осуществления отдельных видов добровольного страхования» период, в течение которого можно отказаться от навязанной или ненужной страховки, увеличен с 5 до 14 календарных дней.</w:t>
      </w:r>
    </w:p>
    <w:p w:rsidR="004F1C39" w:rsidRPr="002A5F4F" w:rsidRDefault="004F1C39" w:rsidP="004F1C39">
      <w:pPr>
        <w:ind w:firstLine="709"/>
        <w:jc w:val="both"/>
        <w:rPr>
          <w:szCs w:val="28"/>
        </w:rPr>
      </w:pPr>
      <w:r w:rsidRPr="002A5F4F">
        <w:rPr>
          <w:szCs w:val="28"/>
        </w:rPr>
        <w:t>С 2018 года при осуществлении добровольного страхования страховщик должен предусмотреть условие о возврате страхователю уплаченной страховой премии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4F1C39" w:rsidRPr="002A5F4F" w:rsidRDefault="004F1C39" w:rsidP="004F1C39">
      <w:pPr>
        <w:ind w:firstLine="709"/>
        <w:jc w:val="both"/>
        <w:rPr>
          <w:szCs w:val="28"/>
        </w:rPr>
      </w:pPr>
      <w:r w:rsidRPr="002A5F4F">
        <w:rPr>
          <w:szCs w:val="28"/>
        </w:rPr>
        <w:t>Кроме того,  в условиях о возврате страхователю страховой премии страховщик должен указать информацию о форме получения выплаты, так по выбору страхователя премия может быть получена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4F1C39" w:rsidRDefault="004F1C39" w:rsidP="004F1C39">
      <w:pPr>
        <w:ind w:firstLine="709"/>
        <w:jc w:val="both"/>
        <w:rPr>
          <w:szCs w:val="28"/>
        </w:rPr>
      </w:pPr>
      <w:r w:rsidRPr="002A5F4F">
        <w:rPr>
          <w:szCs w:val="28"/>
        </w:rPr>
        <w:t xml:space="preserve">   Данные требования распространяются на страхование физическими лицами жизни на случай смерти, дожития до определенного возраста или срока либо наступления иного события; страхования жизни с условием периодических страховых выплат (ренты, аннуитетов) и (или) с участием страхователя в инвестиционном доходе страховщика; страхования от несчастных случаев и болезней; медицинского стыкования;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</w:t>
      </w:r>
      <w:r w:rsidRPr="002A5F4F">
        <w:rPr>
          <w:szCs w:val="28"/>
        </w:rPr>
        <w:lastRenderedPageBreak/>
        <w:t>ответственности за причинение вреда третьим лицам; страхования финансовых рисков.</w:t>
      </w:r>
    </w:p>
    <w:p w:rsidR="004F1C39" w:rsidRDefault="004F1C39" w:rsidP="004F1C39">
      <w:pPr>
        <w:ind w:firstLine="709"/>
        <w:jc w:val="both"/>
        <w:rPr>
          <w:szCs w:val="28"/>
        </w:rPr>
      </w:pPr>
      <w:r w:rsidRPr="002A5F4F">
        <w:rPr>
          <w:szCs w:val="28"/>
        </w:rPr>
        <w:t>Данные изменения также действует для возврата страховой премии, уплаченной при заключении договора потребительского кредитования с оформлением страховки.</w:t>
      </w:r>
    </w:p>
    <w:p w:rsidR="004F1C39" w:rsidRPr="002A5F4F" w:rsidRDefault="004F1C39" w:rsidP="004F1C39">
      <w:pPr>
        <w:ind w:firstLine="709"/>
        <w:jc w:val="both"/>
        <w:rPr>
          <w:szCs w:val="28"/>
        </w:rPr>
      </w:pPr>
      <w:r w:rsidRPr="002A5F4F">
        <w:rPr>
          <w:szCs w:val="28"/>
        </w:rPr>
        <w:t>Между тем, указанные требования не распространяются на 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 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 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Федерации; осуществление добровольного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средств.</w:t>
      </w:r>
    </w:p>
    <w:p w:rsidR="004F1C39" w:rsidRDefault="004F1C39" w:rsidP="004F1C39">
      <w:pPr>
        <w:shd w:val="clear" w:color="auto" w:fill="FFFFFF"/>
        <w:ind w:left="6" w:firstLine="714"/>
        <w:jc w:val="both"/>
        <w:rPr>
          <w:szCs w:val="28"/>
        </w:rPr>
      </w:pPr>
    </w:p>
    <w:p w:rsidR="004F1C39" w:rsidRPr="002525DA" w:rsidRDefault="004F1C39" w:rsidP="004F1C39">
      <w:pPr>
        <w:shd w:val="clear" w:color="auto" w:fill="FFFFFF"/>
        <w:ind w:left="6" w:firstLine="714"/>
        <w:jc w:val="both"/>
        <w:rPr>
          <w:szCs w:val="28"/>
        </w:rPr>
      </w:pPr>
    </w:p>
    <w:p w:rsidR="004F1C39" w:rsidRDefault="004F1C39" w:rsidP="004F1C39">
      <w:pPr>
        <w:shd w:val="clear" w:color="auto" w:fill="FFFFFF"/>
        <w:spacing w:line="322" w:lineRule="exact"/>
        <w:ind w:left="14" w:right="14" w:hanging="14"/>
        <w:jc w:val="both"/>
        <w:rPr>
          <w:szCs w:val="28"/>
        </w:rPr>
      </w:pPr>
      <w:r>
        <w:rPr>
          <w:szCs w:val="28"/>
        </w:rPr>
        <w:t>П</w:t>
      </w:r>
      <w:r w:rsidRPr="000E3817">
        <w:rPr>
          <w:szCs w:val="28"/>
        </w:rPr>
        <w:t xml:space="preserve">рокурор </w:t>
      </w:r>
      <w:r>
        <w:rPr>
          <w:szCs w:val="28"/>
        </w:rPr>
        <w:t>города</w:t>
      </w:r>
    </w:p>
    <w:p w:rsidR="004F1C39" w:rsidRDefault="004F1C39" w:rsidP="004F1C39">
      <w:pPr>
        <w:rPr>
          <w:sz w:val="20"/>
        </w:rPr>
      </w:pPr>
      <w:r w:rsidRPr="000E3817">
        <w:rPr>
          <w:szCs w:val="28"/>
        </w:rPr>
        <w:t>советник</w:t>
      </w:r>
      <w:r>
        <w:rPr>
          <w:szCs w:val="28"/>
        </w:rPr>
        <w:t> </w:t>
      </w:r>
      <w:r w:rsidRPr="000E3817">
        <w:rPr>
          <w:szCs w:val="28"/>
        </w:rPr>
        <w:t>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В.П. Лоскутов</w:t>
      </w:r>
      <w:r>
        <w:rPr>
          <w:szCs w:val="28"/>
        </w:rPr>
        <w:br/>
      </w:r>
    </w:p>
    <w:p w:rsidR="004F1C39" w:rsidRDefault="004F1C39" w:rsidP="004F1C39">
      <w:pPr>
        <w:rPr>
          <w:sz w:val="20"/>
        </w:rPr>
      </w:pPr>
    </w:p>
    <w:p w:rsidR="004F1C39" w:rsidRDefault="004F1C39" w:rsidP="004F1C39">
      <w:pPr>
        <w:rPr>
          <w:sz w:val="20"/>
        </w:rPr>
      </w:pPr>
    </w:p>
    <w:p w:rsidR="004F1C39" w:rsidRDefault="004F1C39" w:rsidP="004F1C39">
      <w:pPr>
        <w:rPr>
          <w:sz w:val="20"/>
        </w:rPr>
      </w:pPr>
    </w:p>
    <w:p w:rsidR="004F1C39" w:rsidRDefault="004F1C39" w:rsidP="004F1C39">
      <w:pPr>
        <w:rPr>
          <w:sz w:val="20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Default="004F1C39" w:rsidP="004F1C39">
      <w:pPr>
        <w:ind w:right="14"/>
        <w:jc w:val="both"/>
        <w:rPr>
          <w:sz w:val="18"/>
          <w:szCs w:val="18"/>
        </w:rPr>
      </w:pPr>
    </w:p>
    <w:p w:rsidR="004F1C39" w:rsidRPr="00F76DFA" w:rsidRDefault="004F1C39" w:rsidP="004F1C39">
      <w:pPr>
        <w:ind w:right="14"/>
        <w:jc w:val="both"/>
        <w:rPr>
          <w:szCs w:val="28"/>
        </w:rPr>
      </w:pPr>
      <w:r w:rsidRPr="0039307F">
        <w:rPr>
          <w:sz w:val="18"/>
          <w:szCs w:val="18"/>
        </w:rPr>
        <w:t>Е.А. Нудгина, тел. (81533)9-62-13</w:t>
      </w:r>
    </w:p>
    <w:p w:rsidR="004F1C39" w:rsidRDefault="004F1C39" w:rsidP="004F1C39"/>
    <w:p w:rsidR="0093688C" w:rsidRDefault="002D629C"/>
    <w:sectPr w:rsidR="0093688C" w:rsidSect="007F5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9"/>
    <w:rsid w:val="000370AE"/>
    <w:rsid w:val="000F77E0"/>
    <w:rsid w:val="002D629C"/>
    <w:rsid w:val="004F1C39"/>
    <w:rsid w:val="00EC75B4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3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4F1C39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1C3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F1C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F1C39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F1C3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F1C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F1C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3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4F1C39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1C3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F1C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F1C39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F1C3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F1C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F1C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Марина</cp:lastModifiedBy>
  <cp:revision>2</cp:revision>
  <dcterms:created xsi:type="dcterms:W3CDTF">2018-02-06T11:29:00Z</dcterms:created>
  <dcterms:modified xsi:type="dcterms:W3CDTF">2018-02-06T11:29:00Z</dcterms:modified>
</cp:coreProperties>
</file>