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2" w:rsidRDefault="00774462" w:rsidP="0077446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774462" w:rsidRPr="00774462" w:rsidRDefault="001856CF" w:rsidP="0077446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Управление</w:t>
      </w:r>
      <w:r w:rsidR="00774462" w:rsidRPr="007744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по </w:t>
      </w:r>
      <w:proofErr w:type="gramStart"/>
      <w:r w:rsidR="00774462" w:rsidRPr="00774462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контролю за</w:t>
      </w:r>
      <w:proofErr w:type="gramEnd"/>
      <w:r w:rsidR="00774462" w:rsidRPr="007744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оборотом наркотиков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УМВД России по Мурманской области </w:t>
      </w:r>
      <w:r w:rsidR="00774462" w:rsidRPr="00774462">
        <w:rPr>
          <w:rFonts w:ascii="Arial" w:eastAsia="Times New Roman" w:hAnsi="Arial" w:cs="Arial"/>
          <w:b/>
          <w:bCs/>
          <w:color w:val="000000"/>
          <w:sz w:val="28"/>
          <w:szCs w:val="28"/>
        </w:rPr>
        <w:t>информирует</w:t>
      </w:r>
    </w:p>
    <w:p w:rsidR="00774462" w:rsidRDefault="00774462" w:rsidP="0077446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 преступлении</w:t>
      </w:r>
    </w:p>
    <w:bookmarkEnd w:id="0"/>
    <w:p w:rsidR="00774462" w:rsidRPr="00774462" w:rsidRDefault="00774462" w:rsidP="0077446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правила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2. Немедленно сообщите информацию о совершенном (подготавливаемом) преступлении сотрудникам органа </w:t>
      </w:r>
      <w:proofErr w:type="spell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наркоконтроля</w:t>
      </w:r>
      <w:proofErr w:type="spellEnd"/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 по телефонам </w:t>
      </w:r>
      <w:r w:rsidR="00C96D03" w:rsidRPr="00C96D03">
        <w:rPr>
          <w:rFonts w:ascii="Arial" w:eastAsia="Times New Roman" w:hAnsi="Arial" w:cs="Arial"/>
          <w:b/>
          <w:color w:val="000000"/>
          <w:sz w:val="24"/>
          <w:szCs w:val="24"/>
        </w:rPr>
        <w:t>8-(81533)5-2152,</w:t>
      </w:r>
      <w:r w:rsidR="00C96D03">
        <w:rPr>
          <w:rFonts w:ascii="Arial" w:eastAsia="Times New Roman" w:hAnsi="Arial" w:cs="Arial"/>
          <w:color w:val="000000"/>
          <w:sz w:val="24"/>
          <w:szCs w:val="24"/>
        </w:rPr>
        <w:t xml:space="preserve"> телефону доверия УМВД России по Мурманской области</w:t>
      </w:r>
      <w:r w:rsidR="00C96D03" w:rsidRPr="00C96D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96D03" w:rsidRPr="00C96D0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8(8152) 45-67-31</w:t>
      </w:r>
      <w:r w:rsidR="00C96D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либо </w:t>
      </w:r>
      <w:r w:rsidR="00C96D03" w:rsidRPr="00C96D0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112</w:t>
      </w:r>
      <w:r w:rsidR="00C96D0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 02</w:t>
      </w:r>
      <w:r w:rsidR="00C96D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74462">
        <w:rPr>
          <w:rFonts w:ascii="Arial" w:eastAsia="Times New Roman" w:hAnsi="Arial" w:cs="Arial"/>
          <w:color w:val="000000"/>
          <w:sz w:val="24"/>
          <w:szCs w:val="24"/>
        </w:rPr>
        <w:t>Чем быстрее поступит информация, тем больше шансов задержать преступника по «горячим следам».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3. При телефонном разговоре с сотрудником органа </w:t>
      </w:r>
      <w:proofErr w:type="spell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наркоконтроля</w:t>
      </w:r>
      <w:proofErr w:type="spellEnd"/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4. Не пытайтесь лично задержать </w:t>
      </w:r>
      <w:proofErr w:type="gram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подозреваемого</w:t>
      </w:r>
      <w:proofErr w:type="gramEnd"/>
      <w:r w:rsidRPr="00774462">
        <w:rPr>
          <w:rFonts w:ascii="Arial" w:eastAsia="Times New Roman" w:hAnsi="Arial" w:cs="Arial"/>
          <w:color w:val="000000"/>
          <w:sz w:val="24"/>
          <w:szCs w:val="24"/>
        </w:rPr>
        <w:t>, так как это может быть опасно.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5. Постарайтесь дождаться сотрудника </w:t>
      </w:r>
      <w:proofErr w:type="spell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наркоконтроля</w:t>
      </w:r>
      <w:proofErr w:type="spellEnd"/>
      <w:r w:rsidRPr="00774462">
        <w:rPr>
          <w:rFonts w:ascii="Arial" w:eastAsia="Times New Roman" w:hAnsi="Arial" w:cs="Arial"/>
          <w:color w:val="000000"/>
          <w:sz w:val="24"/>
          <w:szCs w:val="24"/>
        </w:rPr>
        <w:t>, после повторить еще раз все сказанное и указать направление, в котором скрылся подозреваемый.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6. По возможности запишите и передайте прибывшему сотруднику органа </w:t>
      </w:r>
      <w:proofErr w:type="spell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наркоконтроля</w:t>
      </w:r>
      <w:proofErr w:type="spellEnd"/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 данные и координаты иных лиц, также ставших свидетелем преступления.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наркоконтроля</w:t>
      </w:r>
      <w:proofErr w:type="spellEnd"/>
      <w:r w:rsidRPr="0077446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Действия педагога, получившего информацию о преступлении от несовершеннолетнего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наркоконтроля</w:t>
      </w:r>
      <w:proofErr w:type="spellEnd"/>
      <w:r w:rsidRPr="00774462">
        <w:rPr>
          <w:rFonts w:ascii="Arial" w:eastAsia="Times New Roman" w:hAnsi="Arial" w:cs="Arial"/>
          <w:color w:val="000000"/>
          <w:sz w:val="24"/>
          <w:szCs w:val="24"/>
        </w:rPr>
        <w:t>, а также родителей (усыновителей, опекунов или попечителей).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3. В случае</w:t>
      </w:r>
      <w:proofErr w:type="gram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 если преступление совершено в отношении несовершеннолетнего кем-то из родственников или иных лиц, с которыми несовершеннолетний </w:t>
      </w:r>
      <w:r w:rsidRPr="00774462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находится в постоянном контакте, принять меры  к исключению общения с указанными лицами до прибытия сотрудников правоохранительных органов.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1. Решение об обращении в правоохранительные органы о том, что ребенок стал очевидцем или свидетелем совершенного (</w:t>
      </w:r>
      <w:proofErr w:type="gramStart"/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подготавливаемого) </w:t>
      </w:r>
      <w:proofErr w:type="gramEnd"/>
      <w:r w:rsidRPr="00774462">
        <w:rPr>
          <w:rFonts w:ascii="Arial" w:eastAsia="Times New Roman" w:hAnsi="Arial" w:cs="Arial"/>
          <w:color w:val="000000"/>
          <w:sz w:val="24"/>
          <w:szCs w:val="24"/>
        </w:rPr>
        <w:t>преступления, принимается его родителями (усыновителями, опекунами или попечителем).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2. В соответствии со статьей 191 Уголовно-процессуального кодекса Российской Федерации: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3. В соответствии со статьей 280 Уголовно-процессуального кодекса Российской Федерации: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</w:t>
      </w:r>
      <w:proofErr w:type="gram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допрашиваемому</w:t>
      </w:r>
      <w:proofErr w:type="gramEnd"/>
      <w:r w:rsidRPr="00774462">
        <w:rPr>
          <w:rFonts w:ascii="Arial" w:eastAsia="Times New Roman" w:hAnsi="Arial" w:cs="Arial"/>
          <w:color w:val="000000"/>
          <w:sz w:val="24"/>
          <w:szCs w:val="24"/>
        </w:rPr>
        <w:t>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 и подписка у них не берется;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  <w:proofErr w:type="gramEnd"/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Уклоняться от явки по вызовам дознавателя, следователя, прокурора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Уклонение от явки не является уголовно наказуемым деянием, </w:t>
      </w:r>
      <w:proofErr w:type="gram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но</w:t>
      </w:r>
      <w:proofErr w:type="gramEnd"/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</w:t>
      </w:r>
      <w:proofErr w:type="gramStart"/>
      <w:r w:rsidRPr="00774462">
        <w:rPr>
          <w:rFonts w:ascii="Arial" w:eastAsia="Times New Roman" w:hAnsi="Arial" w:cs="Arial"/>
          <w:color w:val="000000"/>
          <w:sz w:val="24"/>
          <w:szCs w:val="24"/>
        </w:rPr>
        <w:t>быть</w:t>
      </w:r>
      <w:proofErr w:type="gramEnd"/>
      <w:r w:rsidRPr="00774462">
        <w:rPr>
          <w:rFonts w:ascii="Arial" w:eastAsia="Times New Roman" w:hAnsi="Arial" w:cs="Arial"/>
          <w:color w:val="000000"/>
          <w:sz w:val="24"/>
          <w:szCs w:val="24"/>
        </w:rPr>
        <w:t xml:space="preserve"> подвергнут приводу. Если свидетель не может явиться по вызову незамедлительно, он должен об этом известить вызывающее лицо.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Давать заведомо ложные показания либо отказываться от дачи показаний.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Разглашать данные предварительного следствия</w:t>
      </w:r>
    </w:p>
    <w:p w:rsidR="00774462" w:rsidRPr="00774462" w:rsidRDefault="00774462" w:rsidP="00774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462">
        <w:rPr>
          <w:rFonts w:ascii="Arial" w:eastAsia="Times New Roman" w:hAnsi="Arial" w:cs="Arial"/>
          <w:color w:val="000000"/>
          <w:sz w:val="24"/>
          <w:szCs w:val="24"/>
        </w:rPr>
        <w:t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p w:rsidR="001045FB" w:rsidRPr="00774462" w:rsidRDefault="00774462">
      <w:pPr>
        <w:rPr>
          <w:rFonts w:ascii="Arial" w:hAnsi="Arial" w:cs="Arial"/>
          <w:b/>
          <w:sz w:val="24"/>
          <w:szCs w:val="24"/>
        </w:rPr>
      </w:pPr>
      <w:r w:rsidRPr="00774462">
        <w:rPr>
          <w:rFonts w:ascii="Arial" w:hAnsi="Arial" w:cs="Arial"/>
          <w:b/>
          <w:sz w:val="24"/>
          <w:szCs w:val="24"/>
        </w:rPr>
        <w:t>ОКОН МО МВД России «Кандалакшский»</w:t>
      </w:r>
      <w:r w:rsidR="00C96D03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1045FB" w:rsidRPr="00E41123">
          <w:rPr>
            <w:rStyle w:val="a4"/>
            <w:rFonts w:ascii="Arial" w:hAnsi="Arial" w:cs="Arial"/>
            <w:b/>
            <w:sz w:val="24"/>
            <w:szCs w:val="24"/>
          </w:rPr>
          <w:t>https://51.xn--b1aew.xn--p1ai/</w:t>
        </w:r>
        <w:proofErr w:type="spellStart"/>
        <w:r w:rsidR="001045FB" w:rsidRPr="00E41123">
          <w:rPr>
            <w:rStyle w:val="a4"/>
            <w:rFonts w:ascii="Arial" w:hAnsi="Arial" w:cs="Arial"/>
            <w:b/>
            <w:sz w:val="24"/>
            <w:szCs w:val="24"/>
          </w:rPr>
          <w:t>folder</w:t>
        </w:r>
        <w:proofErr w:type="spellEnd"/>
        <w:r w:rsidR="001045FB" w:rsidRPr="00E41123">
          <w:rPr>
            <w:rStyle w:val="a4"/>
            <w:rFonts w:ascii="Arial" w:hAnsi="Arial" w:cs="Arial"/>
            <w:b/>
            <w:sz w:val="24"/>
            <w:szCs w:val="24"/>
          </w:rPr>
          <w:t>/20527041</w:t>
        </w:r>
      </w:hyperlink>
      <w:r w:rsidR="001045FB">
        <w:rPr>
          <w:rFonts w:ascii="Arial" w:hAnsi="Arial" w:cs="Arial"/>
          <w:b/>
          <w:sz w:val="24"/>
          <w:szCs w:val="24"/>
        </w:rPr>
        <w:t xml:space="preserve"> </w:t>
      </w:r>
    </w:p>
    <w:sectPr w:rsidR="001045FB" w:rsidRPr="00774462" w:rsidSect="00B9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2"/>
    <w:rsid w:val="001045FB"/>
    <w:rsid w:val="00133709"/>
    <w:rsid w:val="001856CF"/>
    <w:rsid w:val="00774462"/>
    <w:rsid w:val="009B12FA"/>
    <w:rsid w:val="00B91C4D"/>
    <w:rsid w:val="00C96D03"/>
    <w:rsid w:val="00E0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4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774462"/>
  </w:style>
  <w:style w:type="paragraph" w:customStyle="1" w:styleId="paragraphcenterindent">
    <w:name w:val="paragraph_center_indent"/>
    <w:basedOn w:val="a"/>
    <w:rsid w:val="0077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462"/>
    <w:rPr>
      <w:b/>
      <w:bCs/>
    </w:rPr>
  </w:style>
  <w:style w:type="paragraph" w:customStyle="1" w:styleId="paragraphleftindent">
    <w:name w:val="paragraph_left_indent"/>
    <w:basedOn w:val="a"/>
    <w:rsid w:val="0077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justifyindent">
    <w:name w:val="paragraph_justify_indent"/>
    <w:basedOn w:val="a"/>
    <w:rsid w:val="0077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4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4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774462"/>
  </w:style>
  <w:style w:type="paragraph" w:customStyle="1" w:styleId="paragraphcenterindent">
    <w:name w:val="paragraph_center_indent"/>
    <w:basedOn w:val="a"/>
    <w:rsid w:val="0077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462"/>
    <w:rPr>
      <w:b/>
      <w:bCs/>
    </w:rPr>
  </w:style>
  <w:style w:type="paragraph" w:customStyle="1" w:styleId="paragraphleftindent">
    <w:name w:val="paragraph_left_indent"/>
    <w:basedOn w:val="a"/>
    <w:rsid w:val="0077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justifyindent">
    <w:name w:val="paragraph_justify_indent"/>
    <w:basedOn w:val="a"/>
    <w:rsid w:val="0077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4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008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1.xn--b1aew.xn--p1ai/folder/20527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2021-03-16T13:49:00Z</dcterms:created>
  <dcterms:modified xsi:type="dcterms:W3CDTF">2021-03-16T13:49:00Z</dcterms:modified>
</cp:coreProperties>
</file>