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B4" w:rsidRPr="006162B4" w:rsidRDefault="006162B4" w:rsidP="00CC6E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2B4" w:rsidRPr="006162B4" w:rsidRDefault="006162B4" w:rsidP="006162B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162B4" w:rsidRPr="006162B4" w:rsidRDefault="006162B4" w:rsidP="006162B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162B4" w:rsidRPr="006162B4" w:rsidRDefault="006162B4" w:rsidP="006162B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162B4">
        <w:rPr>
          <w:rFonts w:ascii="Arial" w:eastAsia="Calibri" w:hAnsi="Arial" w:cs="Arial"/>
          <w:b/>
          <w:sz w:val="24"/>
          <w:szCs w:val="24"/>
        </w:rPr>
        <w:t>СОВЕТ ДЕПУТАТОВ</w:t>
      </w:r>
    </w:p>
    <w:p w:rsidR="006162B4" w:rsidRPr="006162B4" w:rsidRDefault="006162B4" w:rsidP="006162B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162B4">
        <w:rPr>
          <w:rFonts w:ascii="Arial" w:eastAsia="Calibri" w:hAnsi="Arial" w:cs="Arial"/>
          <w:b/>
          <w:sz w:val="24"/>
          <w:szCs w:val="24"/>
        </w:rPr>
        <w:t>ГОРОДСКОГО ПОСЕЛЕНИЯ ЗЕЛЕНОБОРСКИЙ</w:t>
      </w:r>
    </w:p>
    <w:p w:rsidR="006162B4" w:rsidRPr="006162B4" w:rsidRDefault="006162B4" w:rsidP="006162B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162B4">
        <w:rPr>
          <w:rFonts w:ascii="Arial" w:eastAsia="Calibri" w:hAnsi="Arial" w:cs="Arial"/>
          <w:b/>
          <w:sz w:val="24"/>
          <w:szCs w:val="24"/>
        </w:rPr>
        <w:t>КАНДАЛАКШСКОГО РАЙОНА</w:t>
      </w:r>
    </w:p>
    <w:p w:rsidR="006162B4" w:rsidRPr="006162B4" w:rsidRDefault="006162B4" w:rsidP="006162B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162B4">
        <w:rPr>
          <w:rFonts w:ascii="Arial" w:eastAsia="Calibri" w:hAnsi="Arial" w:cs="Arial"/>
          <w:b/>
          <w:sz w:val="24"/>
          <w:szCs w:val="24"/>
        </w:rPr>
        <w:t>МУРМАНСКОЙ ОБЛАСТИ</w:t>
      </w:r>
    </w:p>
    <w:p w:rsidR="006162B4" w:rsidRPr="006162B4" w:rsidRDefault="006162B4" w:rsidP="006162B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162B4">
        <w:rPr>
          <w:rFonts w:ascii="Arial" w:eastAsia="Calibri" w:hAnsi="Arial" w:cs="Arial"/>
          <w:b/>
          <w:sz w:val="24"/>
          <w:szCs w:val="24"/>
        </w:rPr>
        <w:t>ТРЕТЬЕГО СОЗЫВА</w:t>
      </w:r>
    </w:p>
    <w:p w:rsidR="006162B4" w:rsidRPr="006162B4" w:rsidRDefault="006162B4" w:rsidP="006162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62B4" w:rsidRPr="00CC6E0C" w:rsidRDefault="006162B4" w:rsidP="006162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C6E0C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C6E0C" w:rsidRPr="00CC6E0C">
        <w:rPr>
          <w:rFonts w:ascii="Arial" w:eastAsia="Times New Roman" w:hAnsi="Arial" w:cs="Arial"/>
          <w:sz w:val="24"/>
          <w:szCs w:val="24"/>
          <w:lang w:eastAsia="ru-RU"/>
        </w:rPr>
        <w:t xml:space="preserve">29 марта 2018 года                </w:t>
      </w:r>
      <w:r w:rsidRPr="00CC6E0C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CC6E0C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CC6E0C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CC6E0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№ </w:t>
      </w:r>
      <w:r w:rsidR="00CC6E0C" w:rsidRPr="00CC6E0C">
        <w:rPr>
          <w:rFonts w:ascii="Arial" w:eastAsia="Times New Roman" w:hAnsi="Arial" w:cs="Arial"/>
          <w:sz w:val="24"/>
          <w:szCs w:val="24"/>
          <w:lang w:eastAsia="ru-RU"/>
        </w:rPr>
        <w:t>382</w:t>
      </w:r>
      <w:r w:rsidRPr="00CC6E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162B4" w:rsidRPr="006162B4" w:rsidRDefault="006162B4" w:rsidP="006162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62B4" w:rsidRPr="006162B4" w:rsidRDefault="006162B4" w:rsidP="006162B4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62B4">
        <w:rPr>
          <w:rFonts w:ascii="Arial" w:eastAsia="Times New Roman" w:hAnsi="Arial" w:cs="Arial"/>
          <w:b/>
          <w:sz w:val="24"/>
          <w:szCs w:val="24"/>
          <w:lang w:eastAsia="ru-RU"/>
        </w:rPr>
        <w:t>О налоге на имущество физических лиц</w:t>
      </w:r>
    </w:p>
    <w:p w:rsidR="006162B4" w:rsidRPr="006162B4" w:rsidRDefault="006162B4" w:rsidP="006162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2B4" w:rsidRPr="006162B4" w:rsidRDefault="006162B4" w:rsidP="006162B4">
      <w:pPr>
        <w:spacing w:after="0" w:line="240" w:lineRule="auto"/>
        <w:ind w:right="21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162B4">
        <w:rPr>
          <w:rFonts w:ascii="Arial" w:eastAsia="Times New Roman" w:hAnsi="Arial" w:cs="Arial"/>
          <w:sz w:val="24"/>
          <w:szCs w:val="24"/>
          <w:lang w:eastAsia="ru-RU"/>
        </w:rPr>
        <w:t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от 09.12.1991 № 2003-1 «О налогах на имущество физических лиц», Законом</w:t>
      </w:r>
      <w:proofErr w:type="gramEnd"/>
      <w:r w:rsidRPr="006162B4">
        <w:rPr>
          <w:rFonts w:ascii="Arial" w:eastAsia="Times New Roman" w:hAnsi="Arial" w:cs="Arial"/>
          <w:sz w:val="24"/>
          <w:szCs w:val="24"/>
          <w:lang w:eastAsia="ru-RU"/>
        </w:rPr>
        <w:t xml:space="preserve"> Мурманской области от «18» ноября 2016 № 2057-01 ЗМО «Об установлении единой даты </w:t>
      </w:r>
      <w:r w:rsidRPr="006162B4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начала применения на территории Мурманской области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Pr="006162B4">
        <w:rPr>
          <w:rFonts w:ascii="Arial" w:eastAsia="Times New Roman" w:hAnsi="Arial" w:cs="Arial"/>
          <w:sz w:val="24"/>
          <w:szCs w:val="24"/>
          <w:lang w:eastAsia="ru-RU"/>
        </w:rPr>
        <w:t xml:space="preserve">», руководствуясь Уставом городского поселения Зеленоборский Кандалакшского района, </w:t>
      </w:r>
      <w:r w:rsidRPr="006162B4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</w:t>
      </w:r>
      <w:r w:rsidRPr="006162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62B4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поселения Зеленоборский</w:t>
      </w:r>
      <w:r w:rsidRPr="006162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62B4">
        <w:rPr>
          <w:rFonts w:ascii="Arial" w:eastAsia="Times New Roman" w:hAnsi="Arial" w:cs="Arial"/>
          <w:b/>
          <w:sz w:val="24"/>
          <w:szCs w:val="24"/>
          <w:lang w:eastAsia="ru-RU"/>
        </w:rPr>
        <w:t>Кандалакшского района</w:t>
      </w:r>
      <w:r w:rsidRPr="006162B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6162B4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6162B4" w:rsidRPr="006162B4" w:rsidRDefault="006162B4" w:rsidP="006162B4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62B4">
        <w:rPr>
          <w:rFonts w:ascii="Arial" w:eastAsia="Times New Roman" w:hAnsi="Arial" w:cs="Arial"/>
          <w:sz w:val="24"/>
          <w:szCs w:val="24"/>
          <w:lang w:eastAsia="ru-RU"/>
        </w:rPr>
        <w:t>1. Установить и ввести в действие на территории городского поселения Зеленоборский (далее – муниципальное образование) с 01 января 2017 года налог на имущество физических лиц.</w:t>
      </w:r>
    </w:p>
    <w:p w:rsidR="006162B4" w:rsidRPr="006162B4" w:rsidRDefault="006162B4" w:rsidP="006162B4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62B4">
        <w:rPr>
          <w:rFonts w:ascii="Arial" w:eastAsia="Times New Roman" w:hAnsi="Arial" w:cs="Arial"/>
          <w:sz w:val="24"/>
          <w:szCs w:val="24"/>
          <w:lang w:eastAsia="ru-RU"/>
        </w:rPr>
        <w:t>2. Установить, что налоговая база в отношении каждого объекта налогообложения определяется исходя из их кадастровой стоимости, в соответствии со статьей 403 главы 32 Налогового Кодекса Российской Федерации.</w:t>
      </w:r>
    </w:p>
    <w:p w:rsidR="006162B4" w:rsidRPr="006162B4" w:rsidRDefault="006162B4" w:rsidP="006162B4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62B4">
        <w:rPr>
          <w:rFonts w:ascii="Arial" w:eastAsia="Times New Roman" w:hAnsi="Arial" w:cs="Arial"/>
          <w:sz w:val="24"/>
          <w:szCs w:val="24"/>
          <w:lang w:eastAsia="ru-RU"/>
        </w:rPr>
        <w:t xml:space="preserve">3. Установить следующие размеры ставок </w:t>
      </w:r>
      <w:proofErr w:type="gramStart"/>
      <w:r w:rsidRPr="006162B4">
        <w:rPr>
          <w:rFonts w:ascii="Arial" w:eastAsia="Times New Roman" w:hAnsi="Arial" w:cs="Arial"/>
          <w:sz w:val="24"/>
          <w:szCs w:val="24"/>
          <w:lang w:eastAsia="ru-RU"/>
        </w:rPr>
        <w:t>налога</w:t>
      </w:r>
      <w:proofErr w:type="gramEnd"/>
      <w:r w:rsidRPr="006162B4">
        <w:rPr>
          <w:rFonts w:ascii="Arial" w:eastAsia="Times New Roman" w:hAnsi="Arial" w:cs="Arial"/>
          <w:sz w:val="24"/>
          <w:szCs w:val="24"/>
          <w:lang w:eastAsia="ru-RU"/>
        </w:rPr>
        <w:t xml:space="preserve"> на имущество физических лиц исходя из кадастровой стоимости объекта налогообложения:</w:t>
      </w:r>
    </w:p>
    <w:tbl>
      <w:tblPr>
        <w:tblW w:w="99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803"/>
        <w:gridCol w:w="2127"/>
      </w:tblGrid>
      <w:tr w:rsidR="006162B4" w:rsidRPr="006162B4" w:rsidTr="006162B4">
        <w:trPr>
          <w:trHeight w:val="4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62B4" w:rsidRPr="006162B4" w:rsidRDefault="006162B4" w:rsidP="0061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62B4" w:rsidRPr="006162B4" w:rsidRDefault="006162B4" w:rsidP="0061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 налога (процентов)</w:t>
            </w:r>
          </w:p>
        </w:tc>
      </w:tr>
      <w:tr w:rsidR="006162B4" w:rsidRPr="006162B4" w:rsidTr="006162B4">
        <w:trPr>
          <w:trHeight w:val="37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62B4" w:rsidRPr="006162B4" w:rsidRDefault="006162B4" w:rsidP="0061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дома, единые недвижимые комплексы, в состав которых входит хотя бы один 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62B4" w:rsidRPr="006162B4" w:rsidRDefault="006162B4" w:rsidP="0061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6162B4" w:rsidRPr="006162B4" w:rsidTr="006162B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62B4" w:rsidRPr="006162B4" w:rsidRDefault="006162B4" w:rsidP="0061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Квартиры, комнаты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62B4" w:rsidRPr="006162B4" w:rsidRDefault="006162B4" w:rsidP="0061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6162B4" w:rsidRPr="006162B4" w:rsidTr="006162B4">
        <w:trPr>
          <w:trHeight w:val="65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62B4" w:rsidRPr="006162B4" w:rsidRDefault="006162B4" w:rsidP="0061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62B4" w:rsidRPr="006162B4" w:rsidRDefault="006162B4" w:rsidP="0061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6162B4" w:rsidRPr="006162B4" w:rsidTr="006162B4">
        <w:trPr>
          <w:trHeight w:val="135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62B4" w:rsidRPr="006162B4" w:rsidRDefault="006162B4" w:rsidP="0061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62B4" w:rsidRPr="006162B4" w:rsidRDefault="006162B4" w:rsidP="0061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6162B4" w:rsidRPr="006162B4" w:rsidTr="006162B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62B4" w:rsidRPr="006162B4" w:rsidRDefault="006162B4" w:rsidP="0061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Гаражи и </w:t>
            </w:r>
            <w:proofErr w:type="spellStart"/>
            <w:r w:rsidRPr="00616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машиноместа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62B4" w:rsidRPr="006162B4" w:rsidRDefault="006162B4" w:rsidP="0061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6162B4" w:rsidRPr="006162B4" w:rsidTr="006162B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62B4" w:rsidRPr="006162B4" w:rsidRDefault="006162B4" w:rsidP="0061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Объекты налогообложения, включенные в перечень, определяемый в соответствии с </w:t>
            </w:r>
            <w:hyperlink r:id="rId5" w:history="1">
              <w:r w:rsidRPr="006162B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пунктом 7 статьи 378.2</w:t>
              </w:r>
            </w:hyperlink>
            <w:r w:rsidRPr="00616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Налогового кодекса Российской Федерации; объекты налогообложения, предусмотренные абзацем вторым </w:t>
            </w:r>
            <w:hyperlink r:id="rId6" w:history="1">
              <w:r w:rsidRPr="006162B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пункта 10 статьи 378.2</w:t>
              </w:r>
            </w:hyperlink>
            <w:r w:rsidRPr="00616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Налогового кодекса; объекты налогообложения, кадастровая стоимость каждого из которых превышает 300000000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62B4" w:rsidRPr="006162B4" w:rsidRDefault="006162B4" w:rsidP="0061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6162B4" w:rsidRPr="006162B4" w:rsidTr="006162B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62B4" w:rsidRPr="006162B4" w:rsidRDefault="006162B4" w:rsidP="0061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объекты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62B4" w:rsidRPr="006162B4" w:rsidRDefault="006162B4" w:rsidP="0061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</w:tbl>
    <w:p w:rsidR="006162B4" w:rsidRPr="006162B4" w:rsidRDefault="006162B4" w:rsidP="006162B4">
      <w:pPr>
        <w:tabs>
          <w:tab w:val="left" w:pos="1080"/>
          <w:tab w:val="left" w:pos="1260"/>
        </w:tabs>
        <w:spacing w:after="0" w:line="240" w:lineRule="auto"/>
        <w:ind w:right="-179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62B4">
        <w:rPr>
          <w:rFonts w:ascii="Arial" w:eastAsia="Times New Roman" w:hAnsi="Arial" w:cs="Arial"/>
          <w:sz w:val="24"/>
          <w:szCs w:val="24"/>
          <w:lang w:eastAsia="ru-RU"/>
        </w:rPr>
        <w:t>4. От уплаты налога на имущество физических лиц, помимо категорий налогоплательщиков, установленных статьей 407 главы 32 Налогового Кодекса Российской Федерации, освобождаются следующие категории:</w:t>
      </w:r>
    </w:p>
    <w:p w:rsidR="006162B4" w:rsidRPr="006162B4" w:rsidRDefault="006162B4" w:rsidP="006162B4">
      <w:pPr>
        <w:spacing w:after="0" w:line="240" w:lineRule="auto"/>
        <w:ind w:right="-179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62B4">
        <w:rPr>
          <w:rFonts w:ascii="Arial" w:eastAsia="Times New Roman" w:hAnsi="Arial" w:cs="Arial"/>
          <w:sz w:val="24"/>
          <w:szCs w:val="24"/>
          <w:lang w:eastAsia="ru-RU"/>
        </w:rPr>
        <w:t>- члены многодетных малообеспеченных семей;</w:t>
      </w:r>
    </w:p>
    <w:p w:rsidR="006162B4" w:rsidRPr="006162B4" w:rsidRDefault="006162B4" w:rsidP="006162B4">
      <w:pPr>
        <w:spacing w:after="0" w:line="240" w:lineRule="auto"/>
        <w:ind w:right="-179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62B4">
        <w:rPr>
          <w:rFonts w:ascii="Arial" w:eastAsia="Times New Roman" w:hAnsi="Arial" w:cs="Arial"/>
          <w:sz w:val="24"/>
          <w:szCs w:val="24"/>
          <w:lang w:eastAsia="ru-RU"/>
        </w:rPr>
        <w:t>- опекуны и попечители, опекающие третьего и (или) последующего несовершеннолетнего гражданина в семье.</w:t>
      </w:r>
    </w:p>
    <w:p w:rsidR="006162B4" w:rsidRPr="006162B4" w:rsidRDefault="006162B4" w:rsidP="006162B4">
      <w:pPr>
        <w:spacing w:after="0" w:line="240" w:lineRule="auto"/>
        <w:ind w:right="-179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62B4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вышеуказанным категориям налоговых льгот применяется порядок, установленный статьей 407 Налогового кодекса Российской Федерации.</w:t>
      </w:r>
    </w:p>
    <w:p w:rsidR="006162B4" w:rsidRPr="006162B4" w:rsidRDefault="006162B4" w:rsidP="006162B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162B4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Pr="006162B4">
        <w:rPr>
          <w:rFonts w:ascii="Arial" w:eastAsia="Calibri" w:hAnsi="Arial" w:cs="Arial"/>
          <w:color w:val="000000"/>
          <w:spacing w:val="-9"/>
          <w:sz w:val="24"/>
          <w:szCs w:val="24"/>
        </w:rPr>
        <w:t>Настоящее решение опубл</w:t>
      </w:r>
      <w:r w:rsidR="005541C1">
        <w:rPr>
          <w:rFonts w:ascii="Arial" w:eastAsia="Calibri" w:hAnsi="Arial" w:cs="Arial"/>
          <w:color w:val="000000"/>
          <w:spacing w:val="-9"/>
          <w:sz w:val="24"/>
          <w:szCs w:val="24"/>
        </w:rPr>
        <w:t xml:space="preserve">иковать в </w:t>
      </w:r>
      <w:r w:rsidRPr="006162B4">
        <w:rPr>
          <w:rFonts w:ascii="Arial" w:eastAsia="Calibri" w:hAnsi="Arial" w:cs="Arial"/>
          <w:color w:val="000000"/>
          <w:spacing w:val="-9"/>
          <w:sz w:val="24"/>
          <w:szCs w:val="24"/>
        </w:rPr>
        <w:t xml:space="preserve">и разместить на официальном сайте </w:t>
      </w:r>
      <w:proofErr w:type="gramStart"/>
      <w:r w:rsidRPr="006162B4">
        <w:rPr>
          <w:rFonts w:ascii="Arial" w:eastAsia="Calibri" w:hAnsi="Arial" w:cs="Arial"/>
          <w:color w:val="000000"/>
          <w:spacing w:val="-9"/>
          <w:sz w:val="24"/>
          <w:szCs w:val="24"/>
        </w:rPr>
        <w:t>муниципального</w:t>
      </w:r>
      <w:proofErr w:type="gramEnd"/>
      <w:r w:rsidRPr="006162B4">
        <w:rPr>
          <w:rFonts w:ascii="Arial" w:eastAsia="Calibri" w:hAnsi="Arial" w:cs="Arial"/>
          <w:color w:val="000000"/>
          <w:spacing w:val="-9"/>
          <w:sz w:val="24"/>
          <w:szCs w:val="24"/>
        </w:rPr>
        <w:t xml:space="preserve"> образовании </w:t>
      </w:r>
      <w:hyperlink r:id="rId7" w:history="1">
        <w:r w:rsidRPr="006162B4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http://zelenoborskiy.ucoz.ru/</w:t>
        </w:r>
      </w:hyperlink>
    </w:p>
    <w:p w:rsidR="006162B4" w:rsidRDefault="006162B4" w:rsidP="006162B4">
      <w:pPr>
        <w:tabs>
          <w:tab w:val="left" w:pos="10620"/>
        </w:tabs>
        <w:spacing w:after="0" w:line="240" w:lineRule="auto"/>
        <w:ind w:right="1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62B4">
        <w:rPr>
          <w:rFonts w:ascii="Arial" w:eastAsia="Times New Roman" w:hAnsi="Arial" w:cs="Arial"/>
          <w:sz w:val="24"/>
          <w:szCs w:val="24"/>
          <w:lang w:eastAsia="ru-RU"/>
        </w:rPr>
        <w:t xml:space="preserve">6. Настоящее решение вступает в силу </w:t>
      </w:r>
      <w:r w:rsidRPr="00CC6E0C">
        <w:rPr>
          <w:rFonts w:ascii="Arial" w:eastAsia="Times New Roman" w:hAnsi="Arial" w:cs="Arial"/>
          <w:sz w:val="24"/>
          <w:szCs w:val="24"/>
          <w:lang w:eastAsia="ru-RU"/>
        </w:rPr>
        <w:t xml:space="preserve">с 01.01.2017, </w:t>
      </w:r>
      <w:r w:rsidRPr="006162B4">
        <w:rPr>
          <w:rFonts w:ascii="Arial" w:eastAsia="Times New Roman" w:hAnsi="Arial" w:cs="Arial"/>
          <w:sz w:val="24"/>
          <w:szCs w:val="24"/>
          <w:lang w:eastAsia="ru-RU"/>
        </w:rPr>
        <w:t>но не ранее одного месяца со дня его официального опубликования.</w:t>
      </w:r>
    </w:p>
    <w:p w:rsidR="00CC6E0C" w:rsidRPr="006162B4" w:rsidRDefault="00CC6E0C" w:rsidP="006162B4">
      <w:pPr>
        <w:tabs>
          <w:tab w:val="left" w:pos="10620"/>
        </w:tabs>
        <w:spacing w:after="0" w:line="240" w:lineRule="auto"/>
        <w:ind w:right="1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6162B4" w:rsidRPr="006162B4" w:rsidRDefault="00CC6E0C" w:rsidP="006162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                                      </w:t>
      </w:r>
      <w:proofErr w:type="spellStart"/>
      <w:r w:rsidR="006162B4" w:rsidRPr="006162B4">
        <w:rPr>
          <w:rFonts w:ascii="Arial" w:eastAsia="Times New Roman" w:hAnsi="Arial" w:cs="Arial"/>
          <w:sz w:val="24"/>
          <w:szCs w:val="24"/>
          <w:lang w:eastAsia="ru-RU"/>
        </w:rPr>
        <w:t>И.Н.Самарина</w:t>
      </w:r>
      <w:proofErr w:type="spellEnd"/>
    </w:p>
    <w:p w:rsidR="006162B4" w:rsidRPr="006162B4" w:rsidRDefault="006162B4" w:rsidP="006162B4">
      <w:pPr>
        <w:rPr>
          <w:rFonts w:ascii="Calibri" w:eastAsia="Calibri" w:hAnsi="Calibri" w:cs="Times New Roman"/>
        </w:rPr>
      </w:pPr>
    </w:p>
    <w:p w:rsidR="006162B4" w:rsidRPr="006162B4" w:rsidRDefault="006162B4" w:rsidP="00616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C67" w:rsidRDefault="00C52C67"/>
    <w:sectPr w:rsidR="00C5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89"/>
    <w:rsid w:val="005541C1"/>
    <w:rsid w:val="006162B4"/>
    <w:rsid w:val="00B81169"/>
    <w:rsid w:val="00C52C67"/>
    <w:rsid w:val="00CC6E0C"/>
    <w:rsid w:val="00D9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elenoborskiy.uco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08E1A1E9BCCE42A29762E44C428F26CAF3747919CD35A43E8394C438DC08E46338F673A51Cr27FI" TargetMode="External"/><Relationship Id="rId5" Type="http://schemas.openxmlformats.org/officeDocument/2006/relationships/hyperlink" Target="consultantplus://offline/ref=C708E1A1E9BCCE42A29762E44C428F26CAF3747919CD35A43E8394C438DC08E46338F673A51Fr273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Павловна</dc:creator>
  <cp:lastModifiedBy>Laywer</cp:lastModifiedBy>
  <cp:revision>2</cp:revision>
  <dcterms:created xsi:type="dcterms:W3CDTF">2018-03-30T10:28:00Z</dcterms:created>
  <dcterms:modified xsi:type="dcterms:W3CDTF">2018-03-30T10:28:00Z</dcterms:modified>
</cp:coreProperties>
</file>