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32" w:rsidRPr="00AB3D32" w:rsidRDefault="00AB3D32" w:rsidP="00AB3D32">
      <w:pPr>
        <w:spacing w:after="0" w:line="240" w:lineRule="auto"/>
        <w:jc w:val="right"/>
        <w:outlineLvl w:val="0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AD4EE4" wp14:editId="7EB85FAF">
            <wp:simplePos x="0" y="0"/>
            <wp:positionH relativeFrom="column">
              <wp:posOffset>2685415</wp:posOffset>
            </wp:positionH>
            <wp:positionV relativeFrom="paragraph">
              <wp:posOffset>-430530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D32" w:rsidRPr="00AB3D32" w:rsidRDefault="00AB3D32" w:rsidP="00AB3D32">
      <w:pPr>
        <w:spacing w:after="0" w:line="240" w:lineRule="auto"/>
        <w:ind w:left="-567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ind w:left="-567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bCs/>
          <w:sz w:val="24"/>
          <w:szCs w:val="24"/>
          <w:lang w:eastAsia="zh-CN"/>
        </w:rPr>
        <w:t>ПОСТАНОВЛЕНИЕ</w:t>
      </w: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bCs/>
          <w:sz w:val="24"/>
          <w:szCs w:val="24"/>
          <w:lang w:eastAsia="zh-CN"/>
        </w:rPr>
        <w:t>АДМИНИСТРАЦИИ ГОРОДСКОГО ПОСЕЛЕНИЯ ЗЕЛЕНОБОРСКИЙ КАНДАЛАКШСКОГО РАЙОНА</w:t>
      </w: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C83720" w:rsidP="00AB3D3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От </w:t>
      </w:r>
      <w:r w:rsidR="00831796">
        <w:rPr>
          <w:rFonts w:ascii="Arial" w:eastAsia="SimSun" w:hAnsi="Arial" w:cs="Arial"/>
          <w:sz w:val="24"/>
          <w:szCs w:val="24"/>
          <w:lang w:eastAsia="zh-CN"/>
        </w:rPr>
        <w:t>30.08.</w:t>
      </w:r>
      <w:r w:rsidR="00AB3D32" w:rsidRPr="00AB3D32">
        <w:rPr>
          <w:rFonts w:ascii="Arial" w:eastAsia="SimSun" w:hAnsi="Arial" w:cs="Arial"/>
          <w:sz w:val="24"/>
          <w:szCs w:val="24"/>
          <w:lang w:eastAsia="zh-CN"/>
        </w:rPr>
        <w:t>2017  год                                                                                        №</w:t>
      </w:r>
      <w:r w:rsidR="00831796">
        <w:rPr>
          <w:rFonts w:ascii="Arial" w:eastAsia="SimSun" w:hAnsi="Arial" w:cs="Arial"/>
          <w:sz w:val="24"/>
          <w:szCs w:val="24"/>
          <w:lang w:eastAsia="zh-CN"/>
        </w:rPr>
        <w:t>307</w:t>
      </w:r>
    </w:p>
    <w:p w:rsidR="00AB3D32" w:rsidRPr="00AB3D32" w:rsidRDefault="00AB3D32" w:rsidP="00AB3D3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sz w:val="24"/>
          <w:szCs w:val="24"/>
          <w:lang w:eastAsia="zh-CN"/>
        </w:rPr>
        <w:t xml:space="preserve">О внесении изменений в </w:t>
      </w:r>
      <w:r w:rsidRPr="00AB3D32">
        <w:rPr>
          <w:rFonts w:ascii="Arial" w:eastAsia="Calibri" w:hAnsi="Arial" w:cs="Arial"/>
          <w:b/>
          <w:sz w:val="24"/>
          <w:szCs w:val="24"/>
          <w:lang w:eastAsia="zh-CN"/>
        </w:rPr>
        <w:t>муниципальную  программу</w:t>
      </w:r>
    </w:p>
    <w:p w:rsidR="00AB3D32" w:rsidRPr="00AB3D32" w:rsidRDefault="00AB3D32" w:rsidP="00AB3D32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b/>
          <w:sz w:val="24"/>
          <w:szCs w:val="24"/>
          <w:lang w:eastAsia="zh-CN"/>
        </w:rPr>
        <w:t xml:space="preserve"> «Муниципальное управление и гражданское общество»</w:t>
      </w:r>
      <w:r w:rsidRPr="00AB3D32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B3D32">
        <w:rPr>
          <w:rFonts w:ascii="Arial" w:eastAsia="Calibri" w:hAnsi="Arial" w:cs="Arial"/>
          <w:sz w:val="24"/>
          <w:szCs w:val="24"/>
        </w:rPr>
        <w:t>В связи с уточнением бюджета и изменением предельных объемов ассигнований для финансирования муниципальной программы «Муниципальное управление и гражданское общество», в соответствии с Бюджетным Кодексом Российской Федерации: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AB3D32">
        <w:rPr>
          <w:rFonts w:ascii="Arial" w:eastAsia="Calibri" w:hAnsi="Arial" w:cs="Arial"/>
          <w:sz w:val="24"/>
          <w:szCs w:val="24"/>
        </w:rPr>
        <w:t>ПОСТАНОВЛЯЮ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AB3D32" w:rsidRPr="00493750" w:rsidRDefault="00AB3D32" w:rsidP="00493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AB3D32">
        <w:rPr>
          <w:rFonts w:ascii="Arial" w:eastAsia="Calibri" w:hAnsi="Arial" w:cs="Arial"/>
          <w:sz w:val="24"/>
          <w:szCs w:val="24"/>
        </w:rPr>
        <w:t xml:space="preserve">1.Внести изменения в муниципальную программу «Муниципальное управление и гражданское общество» на 2016-2018 гг., утвержденную постановлением администрации городского поселения Зеленоборский </w:t>
      </w:r>
      <w:r w:rsidRPr="00AB3D32">
        <w:rPr>
          <w:rFonts w:ascii="Arial" w:eastAsia="Calibri" w:hAnsi="Arial" w:cs="Arial"/>
          <w:bCs/>
          <w:sz w:val="24"/>
          <w:szCs w:val="24"/>
        </w:rPr>
        <w:t>от 10.11.2015 г. № 325</w:t>
      </w:r>
      <w:r w:rsidRPr="00AB3D32">
        <w:rPr>
          <w:rFonts w:ascii="Arial" w:eastAsia="Calibri" w:hAnsi="Arial" w:cs="Arial"/>
          <w:sz w:val="24"/>
          <w:szCs w:val="24"/>
        </w:rPr>
        <w:t xml:space="preserve"> </w:t>
      </w:r>
      <w:r w:rsidRPr="00AB3D32">
        <w:rPr>
          <w:rFonts w:ascii="Arial" w:eastAsia="Calibri" w:hAnsi="Arial" w:cs="Arial"/>
          <w:bCs/>
          <w:sz w:val="24"/>
          <w:szCs w:val="24"/>
        </w:rPr>
        <w:t>(в ред. с измен. от 30.12.2015 г. №432</w:t>
      </w:r>
      <w:r w:rsidRPr="00AB3D32">
        <w:rPr>
          <w:rFonts w:ascii="Arial" w:eastAsia="Calibri" w:hAnsi="Arial" w:cs="Arial"/>
          <w:sz w:val="24"/>
          <w:szCs w:val="24"/>
        </w:rPr>
        <w:t xml:space="preserve">, </w:t>
      </w:r>
      <w:r w:rsidRPr="00AB3D32">
        <w:rPr>
          <w:rFonts w:ascii="Arial" w:eastAsia="Calibri" w:hAnsi="Arial" w:cs="Arial"/>
          <w:bCs/>
          <w:sz w:val="24"/>
          <w:szCs w:val="24"/>
        </w:rPr>
        <w:t>от 25.03.2016 г. №139</w:t>
      </w:r>
      <w:r w:rsidRPr="00AB3D32">
        <w:rPr>
          <w:rFonts w:ascii="Arial" w:eastAsia="Calibri" w:hAnsi="Arial" w:cs="Arial"/>
          <w:sz w:val="24"/>
          <w:szCs w:val="24"/>
        </w:rPr>
        <w:t xml:space="preserve">, </w:t>
      </w:r>
      <w:r w:rsidRPr="00AB3D32">
        <w:rPr>
          <w:rFonts w:ascii="Arial" w:eastAsia="Calibri" w:hAnsi="Arial" w:cs="Arial"/>
          <w:bCs/>
          <w:sz w:val="24"/>
          <w:szCs w:val="24"/>
        </w:rPr>
        <w:t xml:space="preserve">от 17.05.2016 г. №193, </w:t>
      </w:r>
      <w:r w:rsidRPr="00AB3D32">
        <w:rPr>
          <w:rFonts w:ascii="Arial" w:eastAsia="Calibri" w:hAnsi="Arial" w:cs="Arial"/>
          <w:sz w:val="24"/>
          <w:szCs w:val="24"/>
        </w:rPr>
        <w:t xml:space="preserve">, </w:t>
      </w:r>
      <w:r w:rsidRPr="00AB3D32">
        <w:rPr>
          <w:rFonts w:ascii="Arial" w:eastAsia="Calibri" w:hAnsi="Arial" w:cs="Arial"/>
          <w:bCs/>
          <w:sz w:val="24"/>
          <w:szCs w:val="24"/>
        </w:rPr>
        <w:t xml:space="preserve">от 21.06.2016 г. №232А </w:t>
      </w:r>
      <w:r w:rsidRPr="00AB3D32">
        <w:rPr>
          <w:rFonts w:ascii="Arial" w:eastAsia="Calibri" w:hAnsi="Arial" w:cs="Arial"/>
          <w:sz w:val="24"/>
          <w:szCs w:val="24"/>
        </w:rPr>
        <w:t xml:space="preserve">, </w:t>
      </w:r>
      <w:r w:rsidRPr="00AB3D32">
        <w:rPr>
          <w:rFonts w:ascii="Arial" w:eastAsia="Calibri" w:hAnsi="Arial" w:cs="Arial"/>
          <w:bCs/>
          <w:sz w:val="24"/>
          <w:szCs w:val="24"/>
        </w:rPr>
        <w:t>от 27.10.2016 г. № 369, от 15.12.2016 г. №444, от 26.12.2016 г. №483</w:t>
      </w:r>
      <w:r w:rsidR="00493750">
        <w:rPr>
          <w:rFonts w:ascii="Arial" w:eastAsia="Calibri" w:hAnsi="Arial" w:cs="Arial"/>
          <w:bCs/>
          <w:sz w:val="24"/>
          <w:szCs w:val="24"/>
        </w:rPr>
        <w:t xml:space="preserve">, от </w:t>
      </w:r>
      <w:proofErr w:type="spellStart"/>
      <w:proofErr w:type="gramStart"/>
      <w:r w:rsidR="00493750" w:rsidRPr="00493750">
        <w:rPr>
          <w:rFonts w:ascii="Arial" w:eastAsia="Calibri" w:hAnsi="Arial" w:cs="Arial"/>
          <w:bCs/>
          <w:sz w:val="24"/>
          <w:szCs w:val="24"/>
        </w:rPr>
        <w:t>от</w:t>
      </w:r>
      <w:proofErr w:type="spellEnd"/>
      <w:proofErr w:type="gramEnd"/>
      <w:r w:rsidR="00493750" w:rsidRPr="00493750">
        <w:rPr>
          <w:rFonts w:ascii="Arial" w:eastAsia="Calibri" w:hAnsi="Arial" w:cs="Arial"/>
          <w:bCs/>
          <w:sz w:val="24"/>
          <w:szCs w:val="24"/>
        </w:rPr>
        <w:t xml:space="preserve"> 27.01.2017 г. №</w:t>
      </w:r>
      <w:proofErr w:type="gramStart"/>
      <w:r w:rsidR="00493750" w:rsidRPr="00493750">
        <w:rPr>
          <w:rFonts w:ascii="Arial" w:eastAsia="Calibri" w:hAnsi="Arial" w:cs="Arial"/>
          <w:bCs/>
          <w:sz w:val="24"/>
          <w:szCs w:val="24"/>
        </w:rPr>
        <w:t>32</w:t>
      </w:r>
      <w:r w:rsidR="005F276C">
        <w:rPr>
          <w:rFonts w:ascii="Arial" w:eastAsia="Calibri" w:hAnsi="Arial" w:cs="Arial"/>
          <w:bCs/>
          <w:sz w:val="24"/>
          <w:szCs w:val="24"/>
        </w:rPr>
        <w:t xml:space="preserve">, от </w:t>
      </w:r>
      <w:r w:rsidR="005F276C" w:rsidRPr="005F276C">
        <w:rPr>
          <w:rFonts w:ascii="Arial" w:eastAsia="Calibri" w:hAnsi="Arial" w:cs="Arial"/>
          <w:bCs/>
          <w:sz w:val="24"/>
          <w:szCs w:val="24"/>
        </w:rPr>
        <w:t>22.02.2017 г. №64</w:t>
      </w:r>
      <w:r w:rsidR="002D413E">
        <w:rPr>
          <w:rFonts w:ascii="Arial" w:eastAsia="Calibri" w:hAnsi="Arial" w:cs="Arial"/>
          <w:bCs/>
          <w:sz w:val="24"/>
          <w:szCs w:val="24"/>
        </w:rPr>
        <w:t>, от 28.04.2017 г. №146</w:t>
      </w:r>
      <w:r w:rsidR="00800B56">
        <w:rPr>
          <w:rFonts w:ascii="Arial" w:eastAsia="Calibri" w:hAnsi="Arial" w:cs="Arial"/>
          <w:bCs/>
          <w:sz w:val="24"/>
          <w:szCs w:val="24"/>
        </w:rPr>
        <w:t xml:space="preserve">, от </w:t>
      </w:r>
      <w:r w:rsidR="00800B56">
        <w:rPr>
          <w:rFonts w:ascii="Arial" w:eastAsia="SimSun" w:hAnsi="Arial" w:cs="Arial"/>
          <w:bCs/>
          <w:sz w:val="24"/>
          <w:szCs w:val="24"/>
          <w:lang w:eastAsia="zh-CN"/>
        </w:rPr>
        <w:t>31.05.2017 г. №146</w:t>
      </w:r>
      <w:r w:rsidRPr="00AB3D32">
        <w:rPr>
          <w:rFonts w:ascii="Arial" w:eastAsia="Calibri" w:hAnsi="Arial" w:cs="Arial"/>
          <w:bCs/>
          <w:sz w:val="24"/>
          <w:szCs w:val="24"/>
        </w:rPr>
        <w:t>)</w:t>
      </w:r>
      <w:r w:rsidRPr="00AB3D32">
        <w:rPr>
          <w:rFonts w:ascii="Arial" w:eastAsia="Calibri" w:hAnsi="Arial" w:cs="Arial"/>
          <w:sz w:val="24"/>
          <w:szCs w:val="24"/>
        </w:rPr>
        <w:t xml:space="preserve"> изложив ее в новой редакции согласно Приложени</w:t>
      </w:r>
      <w:r w:rsidR="00800B56">
        <w:rPr>
          <w:rFonts w:ascii="Arial" w:eastAsia="Calibri" w:hAnsi="Arial" w:cs="Arial"/>
          <w:sz w:val="24"/>
          <w:szCs w:val="24"/>
        </w:rPr>
        <w:t>я</w:t>
      </w:r>
      <w:r w:rsidRPr="00AB3D32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B3D32">
        <w:rPr>
          <w:rFonts w:ascii="Arial" w:eastAsia="Calibri" w:hAnsi="Arial" w:cs="Arial"/>
          <w:sz w:val="24"/>
          <w:szCs w:val="24"/>
        </w:rPr>
        <w:t>2. Настоящее постановление опубликовать на официальном сайте администрации городского поселения Зеленоборский Кандалакшского района.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B3D32">
        <w:rPr>
          <w:rFonts w:ascii="Arial" w:eastAsia="Calibri" w:hAnsi="Arial" w:cs="Arial"/>
          <w:sz w:val="24"/>
          <w:szCs w:val="24"/>
        </w:rPr>
        <w:t xml:space="preserve">3.  </w:t>
      </w:r>
      <w:proofErr w:type="gramStart"/>
      <w:r w:rsidRPr="00AB3D3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B3D32">
        <w:rPr>
          <w:rFonts w:ascii="Arial" w:eastAsia="Calibri" w:hAnsi="Arial" w:cs="Arial"/>
          <w:sz w:val="24"/>
          <w:szCs w:val="24"/>
        </w:rPr>
        <w:t xml:space="preserve"> исполнением программы оставляю за собой.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650543" w:rsidRDefault="00650543" w:rsidP="00AB3D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650543" w:rsidRPr="00AB3D32" w:rsidRDefault="00650543" w:rsidP="00AB3D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AB3D32" w:rsidRPr="00AB3D32" w:rsidRDefault="00650543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И.о</w:t>
      </w:r>
      <w:proofErr w:type="spellEnd"/>
      <w:r>
        <w:rPr>
          <w:rFonts w:ascii="Arial" w:eastAsia="Calibri" w:hAnsi="Arial" w:cs="Arial"/>
          <w:sz w:val="24"/>
          <w:szCs w:val="24"/>
        </w:rPr>
        <w:t>. главы</w:t>
      </w:r>
      <w:r w:rsidR="00AB3D32" w:rsidRPr="00AB3D32">
        <w:rPr>
          <w:rFonts w:ascii="Arial" w:eastAsia="Calibri" w:hAnsi="Arial" w:cs="Arial"/>
          <w:sz w:val="24"/>
          <w:szCs w:val="24"/>
        </w:rPr>
        <w:t xml:space="preserve"> администрации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Л.П. Шеховцова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3750" w:rsidRPr="00AB3D32" w:rsidRDefault="00493750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Приложение №1</w:t>
      </w:r>
    </w:p>
    <w:p w:rsidR="00AB3D32" w:rsidRPr="00AB3D32" w:rsidRDefault="00AB3D32" w:rsidP="00AB3D32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Утверждено</w:t>
      </w:r>
    </w:p>
    <w:p w:rsidR="00AB3D32" w:rsidRPr="00AB3D32" w:rsidRDefault="00AB3D32" w:rsidP="00AB3D32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Постановлением администрации</w:t>
      </w:r>
    </w:p>
    <w:p w:rsidR="00AB3D32" w:rsidRPr="00AB3D32" w:rsidRDefault="00AB3D32" w:rsidP="00AB3D32">
      <w:pPr>
        <w:spacing w:after="0" w:line="240" w:lineRule="auto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городского поселения Зеленоборский</w:t>
      </w: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:rsidR="00AB3D32" w:rsidRPr="00AB3D32" w:rsidRDefault="00AB3D32" w:rsidP="00AB3D32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от 10.11.2015 г. № 325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(в ред. с измен</w:t>
      </w:r>
      <w:proofErr w:type="gramStart"/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.</w:t>
      </w:r>
      <w:proofErr w:type="gramEnd"/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proofErr w:type="gramStart"/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</w:t>
      </w:r>
      <w:proofErr w:type="gramEnd"/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т 30.12.2015 г. №432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от 25.03.2016 г. №139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 xml:space="preserve">от 17.05.2016 г. №193, 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 xml:space="preserve">от 21.06.2016 г. №232А 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от 27.10.2016 г. № 369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от 15.12.2016 г. №444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от 26.12.2016 г. №483</w:t>
      </w:r>
    </w:p>
    <w:p w:rsidR="00493750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от 27.01.2017 г. №32</w:t>
      </w:r>
    </w:p>
    <w:p w:rsidR="00C30E20" w:rsidRDefault="00C83720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22.02.2017 г. №64</w:t>
      </w:r>
    </w:p>
    <w:p w:rsidR="002D413E" w:rsidRDefault="002D413E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31.05.2017 г. №146</w:t>
      </w:r>
    </w:p>
    <w:p w:rsidR="00AB3D32" w:rsidRPr="00AB3D32" w:rsidRDefault="002D413E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от </w:t>
      </w:r>
      <w:r w:rsidR="00831796">
        <w:rPr>
          <w:rFonts w:ascii="Arial" w:eastAsia="SimSun" w:hAnsi="Arial" w:cs="Arial"/>
          <w:bCs/>
          <w:sz w:val="24"/>
          <w:szCs w:val="24"/>
          <w:lang w:eastAsia="zh-CN"/>
        </w:rPr>
        <w:t>30.08.</w:t>
      </w:r>
      <w:r>
        <w:rPr>
          <w:rFonts w:ascii="Arial" w:eastAsia="SimSun" w:hAnsi="Arial" w:cs="Arial"/>
          <w:bCs/>
          <w:sz w:val="24"/>
          <w:szCs w:val="24"/>
          <w:lang w:eastAsia="zh-CN"/>
        </w:rPr>
        <w:t>2017 г.№</w:t>
      </w:r>
      <w:r w:rsidR="00831796">
        <w:rPr>
          <w:rFonts w:ascii="Arial" w:eastAsia="SimSun" w:hAnsi="Arial" w:cs="Arial"/>
          <w:bCs/>
          <w:sz w:val="24"/>
          <w:szCs w:val="24"/>
          <w:lang w:eastAsia="zh-CN"/>
        </w:rPr>
        <w:t>307</w:t>
      </w:r>
      <w:r w:rsidR="00AB3D32" w:rsidRPr="00AB3D32">
        <w:rPr>
          <w:rFonts w:ascii="Arial" w:eastAsia="SimSun" w:hAnsi="Arial" w:cs="Arial"/>
          <w:bCs/>
          <w:sz w:val="24"/>
          <w:szCs w:val="24"/>
          <w:lang w:eastAsia="zh-CN"/>
        </w:rPr>
        <w:t>)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b/>
          <w:sz w:val="24"/>
          <w:szCs w:val="24"/>
          <w:lang w:eastAsia="zh-CN"/>
        </w:rPr>
        <w:t xml:space="preserve">Паспорт муниципальной программы </w:t>
      </w:r>
    </w:p>
    <w:p w:rsidR="00AB3D32" w:rsidRPr="00AB3D32" w:rsidRDefault="00AB3D32" w:rsidP="00AB3D32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b/>
          <w:sz w:val="24"/>
          <w:szCs w:val="24"/>
          <w:lang w:eastAsia="zh-CN"/>
        </w:rPr>
        <w:t xml:space="preserve">«Муниципальное управление и гражданское общество» </w:t>
      </w:r>
    </w:p>
    <w:p w:rsidR="00AB3D32" w:rsidRPr="00AB3D32" w:rsidRDefault="00AB3D32" w:rsidP="00AB3D32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10"/>
      </w:tblGrid>
      <w:tr w:rsidR="00AB3D32" w:rsidRPr="00AB3D32" w:rsidTr="00AB3D32">
        <w:trPr>
          <w:cantSplit/>
          <w:trHeight w:val="6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3D3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«Муниципальное управление и гражданское общество» </w:t>
            </w:r>
          </w:p>
        </w:tc>
      </w:tr>
      <w:tr w:rsidR="00AB3D32" w:rsidRPr="00AB3D32" w:rsidTr="00AB3D32">
        <w:trPr>
          <w:cantSplit/>
          <w:trHeight w:val="90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Эффективное функционирование системы муниципального управления в городском поселении Зеленоборский Кандалакшского района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</w:tr>
      <w:tr w:rsidR="00AB3D32" w:rsidRPr="00AB3D32" w:rsidTr="00AB3D32">
        <w:trPr>
          <w:cantSplit/>
          <w:trHeight w:val="13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эффективности муниципального управления при решении вопросов местного значения, обеспечение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населения; </w:t>
            </w: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эффективности муниципального управления по решению вопросов местного значения городского поселения Кандалакша; </w:t>
            </w: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</w:t>
            </w:r>
            <w:r w:rsidRPr="00AB3D3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овышение эффективности управления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муниципальным имуществом городского поселения Зеленоборский;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эффективного использования, сохранности движимого и недвижимого муниципального имущества.</w:t>
            </w:r>
          </w:p>
        </w:tc>
      </w:tr>
      <w:tr w:rsidR="00AB3D32" w:rsidRPr="00AB3D32" w:rsidTr="00AB3D32">
        <w:trPr>
          <w:cantSplit/>
          <w:trHeight w:val="13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Доля граждан, доверяющих деятельности органов местного самоуправления.</w:t>
            </w:r>
          </w:p>
        </w:tc>
      </w:tr>
      <w:tr w:rsidR="00AB3D32" w:rsidRPr="00AB3D32" w:rsidTr="00AB3D32">
        <w:trPr>
          <w:cantSplit/>
          <w:trHeight w:val="13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1.«Создание условий для  обеспечения муниципального управления».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«Управление муниципальным имуществом городского поселения Зеленоборский».</w:t>
            </w:r>
          </w:p>
        </w:tc>
      </w:tr>
      <w:tr w:rsidR="00AB3D32" w:rsidRPr="00AB3D32" w:rsidTr="00AB3D3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Заказчик Программы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AB3D32" w:rsidRPr="00AB3D32" w:rsidTr="00AB3D32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2016-2019 гг.</w:t>
            </w:r>
          </w:p>
        </w:tc>
      </w:tr>
      <w:tr w:rsidR="00AB3D32" w:rsidRPr="00AB3D32" w:rsidTr="00AB3D32">
        <w:trPr>
          <w:cantSplit/>
          <w:trHeight w:val="101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Программы       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1941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78 550 </w:t>
            </w:r>
            <w:r w:rsidR="00D27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346</w:t>
            </w:r>
            <w:r w:rsidR="00493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,17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</w:t>
            </w:r>
            <w:r w:rsidR="005F2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2016г. –</w:t>
            </w:r>
            <w:r w:rsidR="00493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21 601 524,27 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г. – </w:t>
            </w:r>
            <w:r w:rsidR="00D27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1941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995 191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  <w:r w:rsidR="001941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г. – 18 324 315,2</w:t>
            </w:r>
            <w:r w:rsidR="001941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– 17 629 315,2</w:t>
            </w:r>
            <w:r w:rsidR="001941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Подпрограмм: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«Создание условий для  обеспечения муниципального управления» - 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Всего: </w:t>
            </w:r>
            <w:r w:rsidR="0019414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68 224 088,67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.: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2016г. – 19 546 066,77 </w:t>
            </w:r>
            <w:proofErr w:type="spellStart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2017 г. –</w:t>
            </w:r>
            <w:r w:rsidR="00D27C8A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17 </w:t>
            </w:r>
            <w:r w:rsidR="0019414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39</w:t>
            </w:r>
            <w:r w:rsidR="00D27C8A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1 591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,5</w:t>
            </w:r>
            <w:r w:rsidR="0019414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2018 г. - 15 990 715,2</w:t>
            </w:r>
            <w:r w:rsidR="0019414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2019 г. – 15 295 715,2</w:t>
            </w:r>
            <w:r w:rsidR="0019414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«Управление муниципальным имуществом городского поселения Зеленоборский» - 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Всего:</w:t>
            </w:r>
            <w:r w:rsidRPr="00AB3D32">
              <w:rPr>
                <w:rFonts w:ascii="Arial" w:eastAsia="Arial Unicode MS" w:hAnsi="Arial" w:cs="Arial"/>
                <w:lang w:eastAsia="ru-RU"/>
              </w:rPr>
              <w:t xml:space="preserve"> </w:t>
            </w:r>
            <w:r w:rsidR="0019414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10 326 257,50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 руб. в </w:t>
            </w:r>
            <w:proofErr w:type="spellStart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</w:t>
            </w:r>
            <w:proofErr w:type="gramStart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: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2016 г. – 2</w:t>
            </w:r>
            <w:r w:rsidR="0049375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 055 457,50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2017 г. –   </w:t>
            </w:r>
            <w:r w:rsidR="0019414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3 603 600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2018 г. –  2 333 600 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2019 г. –  2 333 600 руб.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D32" w:rsidRPr="00AB3D32" w:rsidTr="00AB3D32">
        <w:trPr>
          <w:cantSplit/>
          <w:trHeight w:val="30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результаты от реализации 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 увеличение доли граждан, доверяющих деятельности исполнительных органов государственной власти, не менее 50%;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доступность и качество предоставления муниципальных услуг;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эффективное расходование бюджетных средств;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 увеличение доли объектов государственного недвижимого имущества, используемого при осуществлении полномочий,  до 90 %;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все НПА внесенные проекты нормативно-правовых актов пройдут правовую и антикоррупционную экспертизы.</w:t>
            </w:r>
          </w:p>
        </w:tc>
      </w:tr>
    </w:tbl>
    <w:p w:rsidR="00AB3D32" w:rsidRPr="00AB3D32" w:rsidRDefault="00AB3D32" w:rsidP="00AB3D3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b/>
          <w:sz w:val="24"/>
          <w:szCs w:val="24"/>
          <w:lang w:eastAsia="zh-CN"/>
        </w:rPr>
        <w:t>1.</w:t>
      </w:r>
      <w:r w:rsidRPr="00AB3D32">
        <w:rPr>
          <w:rFonts w:ascii="Arial" w:eastAsia="Calibri" w:hAnsi="Arial" w:cs="Arial"/>
          <w:b/>
          <w:sz w:val="24"/>
          <w:szCs w:val="24"/>
          <w:lang w:eastAsia="zh-CN"/>
        </w:rPr>
        <w:tab/>
        <w:t>Содержание проблемы и обоснование ее решения программным методом</w:t>
      </w:r>
    </w:p>
    <w:p w:rsidR="00AB3D32" w:rsidRPr="00AB3D32" w:rsidRDefault="00AB3D32" w:rsidP="00AB3D3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ind w:right="-286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Calibri" w:hAnsi="Arial" w:cs="Arial"/>
          <w:sz w:val="24"/>
          <w:szCs w:val="24"/>
        </w:rPr>
        <w:t xml:space="preserve"> Муниципальная  программа «Муниципальное управление и гражданское общество» (далее - Программа) разработана в соответствии с </w:t>
      </w:r>
      <w:r w:rsidRPr="00AB3D3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Порядком </w:t>
      </w:r>
      <w:r w:rsidRPr="00AB3D32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AB3D3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, утвержденный постановлением администрации городского поселения  Зеленоборский Кандалакшского района №215 от 24.08.2015 г.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lastRenderedPageBreak/>
        <w:t>Программа направлена на повышение эффективности функционирования органов местного самоуправления в целях достижения качественного, эффективного муниципального управления.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Одним из основных условий, необходимых для успешного решения задач социально-экономического развития городского поселения Зеленоборский, является эффективность работы системы муниципального управления.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Материально-техническое, организационное, информационно-аналитическое обеспечение исполнения полномочий – это способ организации деятельности, позволяющий путем оптимизации финансовых, материальных и трудовых ресурсов осуществлять установленные полномочия.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Программа определяет мероприятия по обеспечению и организации обеспечения деятельности Совета депутатов, администрации городского поселения Зеленоборский, лиц, замещающих муниципальные должности в Совете депутатов, администрации городского поселения Зеленоборский, в случаях, установленных действующим законодательством. Наряду с иными условиями, своевременное и качественное обеспечение исполнения полномочий должностных лиц оказывает непосредственное влияние на эффективность работы системы муниципального управления.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Важнейшими условиями повышения эффективности муниципального управления являются развитие системы муниципальной службы, формирование ее кадрового потенциала. Органы муниципальной власти должны обладать квалифицированными кадрами, способными творчески решать сложные задачи социально-экономического развития</w:t>
      </w:r>
      <w:proofErr w:type="gramStart"/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Необходимый уровень профессионализма и компетентности муниципальных служащих обеспечивается за счет реализации различных видов обучения муниципальных служащих (профессиональная переподготовка, повышение квалификации, стажировки, семинары, самоподготовка). Вместе с тем нерешенными остаются следующие проблемы: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- имеется дефицит квалифицированных кадров, обладающих современными знаниями и навыками в области муниципального управления;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- отсутствует механизм стимулирования и оценки профессиональной служебной деятельности муниципальных служащих;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В настоящее время перед органами муниципальной власти стоят неотложные задачи по совершенствованию муниципальной  службы, развитию кадрового потенциала.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В целях обеспечения непрерывного процесса развития муниципальной службы Мурманской области необходимо реализовать ряд мероприятий</w:t>
      </w:r>
      <w:proofErr w:type="gramStart"/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 .</w:t>
      </w:r>
      <w:proofErr w:type="gramEnd"/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На сегодняшний день коррупция - одна из самых актуальных проблем</w:t>
      </w: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, приобрела массовый, системный характер и высокую общественную опасность, становится существенным тормозом экономического и социального развития, </w:t>
      </w:r>
      <w:r w:rsidRPr="00AB3D32">
        <w:rPr>
          <w:rFonts w:ascii="Arial" w:eastAsia="SimSun" w:hAnsi="Arial" w:cs="Arial"/>
          <w:sz w:val="24"/>
          <w:szCs w:val="24"/>
          <w:lang w:eastAsia="zh-CN"/>
        </w:rPr>
        <w:t>способствует нарушениям принципов равенства и социальной справедливости,</w:t>
      </w: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препятствует повышению эффективности муниципального управления,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Назрела </w:t>
      </w: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необходимость модернизации законодательства с точки зрения противодействия коррупции и устранения административных барьеров. 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Инструментами, которые позволяют решать указанную задачу, являются проводимые правовая и антикоррупционная экспертизы нормативных правовых актов и их проектов, проектов соглашений и договоров. </w:t>
      </w:r>
      <w:r w:rsidRPr="00AB3D32">
        <w:rPr>
          <w:rFonts w:ascii="Arial" w:eastAsia="Calibri" w:hAnsi="Arial" w:cs="Arial"/>
          <w:sz w:val="24"/>
          <w:szCs w:val="24"/>
          <w:lang w:eastAsia="zh-CN"/>
        </w:rPr>
        <w:t>Основными причинами, кроме нечеткости и противоречивости законов, являются широкая свобода субъективного усмотрения чиновника, предоставляемая законом, а также неудовлетворительная работа правоохранительных органов и слабость судебной системы, не обеспечивающей исполнение судебных решений.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Необходимо повышать эффективность антикоррупционных мероприятий, в том числе по такому направлению антикоррупционной деятельности, как правовое просвещение и пропаганда. Активное взаимодействие с гражданами, СМИ и другими институтами гражданского общества способно многократно повысить эффективность антикоррупционных мер.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Немаловажное значение для обеспечения эффективного муниципального управления имеет также состояние нормативной правовой базы</w:t>
      </w: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. Разработка проектов нормативных правовых актов, экспертиза </w:t>
      </w:r>
      <w:r w:rsidRPr="00AB3D32">
        <w:rPr>
          <w:rFonts w:ascii="Arial" w:eastAsia="Times New Roman" w:hAnsi="Arial" w:cs="Arial"/>
          <w:sz w:val="24"/>
          <w:szCs w:val="24"/>
          <w:lang w:eastAsia="ru-RU"/>
        </w:rPr>
        <w:t>проектов нормативных правовых актов, публикация проектов нормативных правовых актов – инструменты совершенствования законодательства в целях создания благоприятных правовых условий для социально-экономического развития городского поселения.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Мурманской области от 15.12.2008№ 1049-01-ЗМО «О порядке организации и ведения регистра муниципальных нормативных правовых актов Мурманской области» в целях реализации конституционного права граждан на получение достоверной информации в регистре муниципальных нормативных правовых актов Мурманской области (далее – Регистр) Совет депутатов и администрация городского поселения предоставляют муниципальные нормативные правовые акты для размещения в Регистре. </w:t>
      </w:r>
      <w:proofErr w:type="gramEnd"/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Местное самоуправление - один из самых мощных факторов реализации потенциала человека и включения его в общественные процессы, которые необходимы в любом демократическом государстве. </w:t>
      </w:r>
    </w:p>
    <w:p w:rsidR="00AB3D32" w:rsidRPr="00AB3D32" w:rsidRDefault="00AB3D32" w:rsidP="00AB3D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ru-RU"/>
        </w:rPr>
        <w:t xml:space="preserve">Эффективное местное самоуправление является одним из условий социально-экономического </w:t>
      </w:r>
      <w:proofErr w:type="gramStart"/>
      <w:r w:rsidRPr="00AB3D32">
        <w:rPr>
          <w:rFonts w:ascii="Arial" w:eastAsia="Calibri" w:hAnsi="Arial" w:cs="Arial"/>
          <w:sz w:val="24"/>
          <w:szCs w:val="24"/>
          <w:lang w:eastAsia="ru-RU"/>
        </w:rPr>
        <w:t>развития муниципального образования повышения качества жизни населения</w:t>
      </w:r>
      <w:proofErr w:type="gramEnd"/>
      <w:r w:rsidRPr="00AB3D32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При этом развитие эффективного местного самоуправления, защита интересов муниципального сообщества требуют консолидации усилий различных уровней и ветвей власти.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Экономическую основу местного самоуправления составляет муниципальная собственность. Ключевым положением Федерального закона от 06.10.2003 № 131-ФЗ </w:t>
      </w:r>
      <w:hyperlink r:id="rId7" w:history="1">
        <w:r w:rsidRPr="00AB3D32">
          <w:rPr>
            <w:rFonts w:ascii="Arial" w:eastAsia="Calibri" w:hAnsi="Arial" w:cs="Arial"/>
            <w:sz w:val="24"/>
            <w:szCs w:val="24"/>
            <w:lang w:eastAsia="zh-CN"/>
          </w:rPr>
          <w:t>«Об общих принципах организации местного самоуправления в Российской Федерации</w:t>
        </w:r>
      </w:hyperlink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» является четкое разграничение полномочий между поселениями и муниципальными районами. Из логики решаемых вопросов местного значения вытекает и перечень муниципального имущества, которым обладает муниципальное образование. 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Сфера управления муниципальным  имуществом охватывает широкий круг вопросов: учет и ведение реестра муниципального имущества, прием-передача имущества без изменения формы собственности (перераспределение) и в рамках разграничения полномочий, приватизация, продажа, передача во владение и пользование, управление муниципальными предприятиями и т.п.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Необходимо продолжить работу по развитию следующих первоочередных направлений, которые формируют приоритеты в сфере имущественных отношений: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- оптимизация состава имущества, необходимого для осуществления полномочий;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- формирование казны городского поселения на основе муниципального имущества, потребность в котором отсутствует при осуществлении полномочий, с последующей организацией эффективного использования такого имущества.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Комплексный характер целей и задач Программы обуславливает целесообразность использования программно-целевых методов управления. Состав Подпрограмм сформирован на основе целей и задач Программы с учетом функций исполнительных органов, участвующих в реализации государственной программы.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2. </w:t>
      </w:r>
      <w:r w:rsidRPr="00AB3D32">
        <w:rPr>
          <w:rFonts w:ascii="Arial" w:eastAsia="SimSun" w:hAnsi="Arial" w:cs="Arial"/>
          <w:b/>
          <w:sz w:val="24"/>
          <w:szCs w:val="24"/>
          <w:lang w:eastAsia="zh-CN"/>
        </w:rPr>
        <w:t>Цели, задачи, сроки реализации 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Основные приоритеты в сфере реализации Программы</w:t>
      </w:r>
      <w:r w:rsidRPr="00AB3D32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- создание нормативно-правовой базы, необходимой для реализации основных направлений государственной политики Мурманской области, совершенствование процесса нормотворчества и </w:t>
      </w:r>
      <w:proofErr w:type="spellStart"/>
      <w:r w:rsidRPr="00AB3D32">
        <w:rPr>
          <w:rFonts w:ascii="Arial" w:eastAsia="SimSun" w:hAnsi="Arial" w:cs="Arial"/>
          <w:sz w:val="24"/>
          <w:szCs w:val="24"/>
          <w:lang w:eastAsia="zh-CN"/>
        </w:rPr>
        <w:t>правоприменения</w:t>
      </w:r>
      <w:proofErr w:type="spellEnd"/>
      <w:r w:rsidRPr="00AB3D32">
        <w:rPr>
          <w:rFonts w:ascii="Arial" w:eastAsia="SimSun" w:hAnsi="Arial" w:cs="Arial"/>
          <w:sz w:val="24"/>
          <w:szCs w:val="24"/>
          <w:lang w:eastAsia="zh-CN"/>
        </w:rPr>
        <w:t>, повышение качества нормативных правовых актов, эффективности защиты прав и законных интересов граждан;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- обеспечение и организация обеспечения Совета депутатов и администрации городского поселения лиц, замещающих муниципальные должности</w:t>
      </w:r>
      <w:proofErr w:type="gramStart"/>
      <w:r w:rsidRPr="00AB3D32">
        <w:rPr>
          <w:rFonts w:ascii="Arial" w:eastAsia="SimSun" w:hAnsi="Arial" w:cs="Arial"/>
          <w:sz w:val="24"/>
          <w:szCs w:val="24"/>
          <w:lang w:eastAsia="zh-CN"/>
        </w:rPr>
        <w:t>,</w:t>
      </w:r>
      <w:r w:rsidRPr="00AB3D32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- повышение эффективности муниципальной службы и результативности профессиональной служебной деятельности муниципальных служащих, внедрение на муниципальной службе эффективных технологий и современных методов кадровой работы;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противодействие коррупции, </w:t>
      </w:r>
      <w:r w:rsidRPr="00AB3D32">
        <w:rPr>
          <w:rFonts w:ascii="Arial" w:eastAsia="SimSun" w:hAnsi="Arial" w:cs="Arial"/>
          <w:color w:val="000000"/>
          <w:sz w:val="24"/>
          <w:szCs w:val="24"/>
          <w:lang w:eastAsia="zh-CN"/>
        </w:rPr>
        <w:t>совершенствование антикоррупционных механизмов, повышение правовой культуры населения и широкое привлечение граждан к противодействию коррупции;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SimSun" w:hAnsi="Arial" w:cs="Arial"/>
          <w:i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i/>
          <w:sz w:val="24"/>
          <w:szCs w:val="24"/>
          <w:lang w:eastAsia="zh-CN"/>
        </w:rPr>
        <w:t xml:space="preserve">- </w:t>
      </w:r>
      <w:r w:rsidRPr="00AB3D32">
        <w:rPr>
          <w:rFonts w:ascii="Arial" w:eastAsia="SimSun" w:hAnsi="Arial" w:cs="Arial"/>
          <w:sz w:val="24"/>
          <w:szCs w:val="24"/>
          <w:lang w:eastAsia="zh-CN"/>
        </w:rPr>
        <w:t>создание эффективной системы управления муниципальным имуществом;</w:t>
      </w:r>
    </w:p>
    <w:p w:rsidR="00AB3D32" w:rsidRPr="00AB3D32" w:rsidRDefault="00AB3D32" w:rsidP="00AB3D32">
      <w:pPr>
        <w:widowControl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- создание эффективной системы учета муниципального имущества.</w:t>
      </w:r>
    </w:p>
    <w:p w:rsidR="00AB3D32" w:rsidRPr="00AB3D32" w:rsidRDefault="00AB3D32" w:rsidP="00AB3D3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3D32">
        <w:rPr>
          <w:rFonts w:ascii="Arial" w:eastAsia="Calibri" w:hAnsi="Arial" w:cs="Arial"/>
          <w:sz w:val="24"/>
          <w:szCs w:val="24"/>
          <w:lang w:eastAsia="ru-RU"/>
        </w:rPr>
        <w:t>Целями муниципальной программы являются: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3D32">
        <w:rPr>
          <w:rFonts w:ascii="Arial" w:eastAsia="Calibri" w:hAnsi="Arial" w:cs="Arial"/>
          <w:sz w:val="24"/>
          <w:szCs w:val="24"/>
          <w:lang w:eastAsia="ru-RU"/>
        </w:rPr>
        <w:t>1. Эффективное функционирование системы муниципального управления в городском поселении Зеленоборский Кандалакшского района.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3D32">
        <w:rPr>
          <w:rFonts w:ascii="Arial" w:eastAsia="Calibri" w:hAnsi="Arial" w:cs="Arial"/>
          <w:sz w:val="24"/>
          <w:szCs w:val="24"/>
          <w:lang w:eastAsia="ru-RU"/>
        </w:rPr>
        <w:t>2.  Повышение эффективности управления муниципальным имуществом  в городском поселении Зеленоборский Кандалакшского района.</w:t>
      </w:r>
    </w:p>
    <w:tbl>
      <w:tblPr>
        <w:tblW w:w="98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"/>
        <w:gridCol w:w="512"/>
        <w:gridCol w:w="4717"/>
        <w:gridCol w:w="616"/>
        <w:gridCol w:w="1475"/>
        <w:gridCol w:w="1738"/>
        <w:gridCol w:w="316"/>
        <w:gridCol w:w="310"/>
      </w:tblGrid>
      <w:tr w:rsidR="00AB3D32" w:rsidRPr="00AB3D32" w:rsidTr="00AB3D32">
        <w:trPr>
          <w:gridBefore w:val="1"/>
          <w:gridAfter w:val="2"/>
          <w:wBefore w:w="157" w:type="dxa"/>
          <w:wAfter w:w="626" w:type="dxa"/>
          <w:trHeight w:val="70"/>
        </w:trPr>
        <w:tc>
          <w:tcPr>
            <w:tcW w:w="9059" w:type="dxa"/>
            <w:gridSpan w:val="5"/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gridBefore w:val="1"/>
          <w:gridAfter w:val="1"/>
          <w:wBefore w:w="157" w:type="dxa"/>
          <w:wAfter w:w="310" w:type="dxa"/>
          <w:trHeight w:val="425"/>
        </w:trPr>
        <w:tc>
          <w:tcPr>
            <w:tcW w:w="9375" w:type="dxa"/>
            <w:gridSpan w:val="6"/>
            <w:vAlign w:val="center"/>
          </w:tcPr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Достижение целей муниципальной программы будет осуществляться путем решения следующих задач в рамках соответствующих подпрограмм</w:t>
            </w:r>
            <w:r w:rsidRPr="00AB3D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Создание условий для обеспечения эффективного  муниципального управления.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2.Формирование и реализация государственной политики Мурманской области в сфере управления муниципальным имуществом Мурманской области.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Комплексный характер целей и задач государственной программы обуславливает целесообразность использования программно-целевых методов управления. Состав подпрограмм сформирован на основе целей и задач государственной программы с учетом функций исполнительных органов государственной власти Мурманской области, участвующих в реализации государственной программы.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достижения целей и задач муниципальной программы в ее составе формируются следующие Подпрограммы: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 «Создание условий для обеспечения муниципального  управления».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«Управление муниципальным имуществом муниципального образования городского поселения Зеленоборский»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реализации Программы – 2016-2019 гг.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Ресурсное обеспечение Программы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lastRenderedPageBreak/>
              <w:t>Общие затраты на реализацию Программы в 2016-2019 гг. составят:</w:t>
            </w:r>
          </w:p>
          <w:tbl>
            <w:tblPr>
              <w:tblStyle w:val="a3"/>
              <w:tblW w:w="9096" w:type="dxa"/>
              <w:tblLayout w:type="fixed"/>
              <w:tblLook w:val="04A0" w:firstRow="1" w:lastRow="0" w:firstColumn="1" w:lastColumn="0" w:noHBand="0" w:noVBand="1"/>
            </w:tblPr>
            <w:tblGrid>
              <w:gridCol w:w="3276"/>
              <w:gridCol w:w="2976"/>
              <w:gridCol w:w="2844"/>
            </w:tblGrid>
            <w:tr w:rsidR="00AB3D32" w:rsidRPr="00AB3D32" w:rsidTr="00AB3D32">
              <w:trPr>
                <w:trHeight w:val="569"/>
              </w:trPr>
              <w:tc>
                <w:tcPr>
                  <w:tcW w:w="3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Всего по Программе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</w:p>
              </w:tc>
              <w:tc>
                <w:tcPr>
                  <w:tcW w:w="5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Подпрограммы </w:t>
                  </w:r>
                </w:p>
              </w:tc>
            </w:tr>
            <w:tr w:rsidR="00AB3D32" w:rsidRPr="00AB3D32" w:rsidTr="00AB3D32">
              <w:trPr>
                <w:trHeight w:val="934"/>
              </w:trPr>
              <w:tc>
                <w:tcPr>
                  <w:tcW w:w="3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D32" w:rsidRPr="00AB3D32" w:rsidRDefault="00AB3D32" w:rsidP="00AB3D32">
                  <w:pPr>
                    <w:rPr>
                      <w:rFonts w:ascii="Arial" w:eastAsia="Arial Unicode MS" w:hAnsi="Arial" w:cs="Arial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«Создание условий для  обеспечения муниципального управления»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«Управление муниципальным имуществом городского поселения Зеленоборский»</w:t>
                  </w:r>
                </w:p>
              </w:tc>
            </w:tr>
            <w:tr w:rsidR="00AB3D32" w:rsidRPr="00AB3D32" w:rsidTr="00AB3D32">
              <w:trPr>
                <w:trHeight w:val="558"/>
              </w:trPr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Всего: </w:t>
                  </w:r>
                  <w:r w:rsidR="00746C45">
                    <w:rPr>
                      <w:rFonts w:ascii="Arial" w:eastAsia="Arial Unicode MS" w:hAnsi="Arial" w:cs="Arial"/>
                      <w:lang w:eastAsia="ru-RU"/>
                    </w:rPr>
                    <w:t>7</w:t>
                  </w:r>
                  <w:r w:rsidR="00A24A57">
                    <w:rPr>
                      <w:rFonts w:ascii="Arial" w:eastAsia="Arial Unicode MS" w:hAnsi="Arial" w:cs="Arial"/>
                      <w:lang w:eastAsia="ru-RU"/>
                    </w:rPr>
                    <w:t>8</w:t>
                  </w:r>
                  <w:r w:rsidR="00800B56">
                    <w:rPr>
                      <w:rFonts w:ascii="Arial" w:eastAsia="Arial Unicode MS" w:hAnsi="Arial" w:cs="Arial"/>
                      <w:lang w:eastAsia="ru-RU"/>
                    </w:rPr>
                    <w:t> </w:t>
                  </w:r>
                  <w:r w:rsidR="00A24A57">
                    <w:rPr>
                      <w:rFonts w:ascii="Arial" w:eastAsia="Arial Unicode MS" w:hAnsi="Arial" w:cs="Arial"/>
                      <w:lang w:eastAsia="ru-RU"/>
                    </w:rPr>
                    <w:t>550</w:t>
                  </w:r>
                  <w:r w:rsidR="00800B56">
                    <w:rPr>
                      <w:rFonts w:ascii="Arial" w:eastAsia="Arial Unicode MS" w:hAnsi="Arial" w:cs="Arial"/>
                      <w:lang w:eastAsia="ru-RU"/>
                    </w:rPr>
                    <w:t xml:space="preserve"> 346</w:t>
                  </w:r>
                  <w:r w:rsidR="00493750">
                    <w:rPr>
                      <w:rFonts w:ascii="Arial" w:eastAsia="Arial Unicode MS" w:hAnsi="Arial" w:cs="Arial"/>
                      <w:lang w:eastAsia="ru-RU"/>
                    </w:rPr>
                    <w:t>,17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 </w:t>
                  </w:r>
                  <w:proofErr w:type="spell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руб</w:t>
                  </w:r>
                  <w:proofErr w:type="spellEnd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,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в </w:t>
                  </w:r>
                  <w:proofErr w:type="spell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т.ч</w:t>
                  </w:r>
                  <w:proofErr w:type="spellEnd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.: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2016г. – 2</w:t>
                  </w:r>
                  <w:r w:rsidR="00493750">
                    <w:rPr>
                      <w:rFonts w:ascii="Arial" w:eastAsia="Arial Unicode MS" w:hAnsi="Arial" w:cs="Arial"/>
                      <w:lang w:eastAsia="ru-RU"/>
                    </w:rPr>
                    <w:t>1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 </w:t>
                  </w:r>
                  <w:r w:rsidR="00493750">
                    <w:rPr>
                      <w:rFonts w:ascii="Arial" w:eastAsia="Arial Unicode MS" w:hAnsi="Arial" w:cs="Arial"/>
                      <w:lang w:eastAsia="ru-RU"/>
                    </w:rPr>
                    <w:t>601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 </w:t>
                  </w:r>
                  <w:r w:rsidR="00493750">
                    <w:rPr>
                      <w:rFonts w:ascii="Arial" w:eastAsia="Arial Unicode MS" w:hAnsi="Arial" w:cs="Arial"/>
                      <w:lang w:eastAsia="ru-RU"/>
                    </w:rPr>
                    <w:t>524,27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 руб.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2017 г. – </w:t>
                  </w:r>
                  <w:r w:rsidR="00800B56">
                    <w:rPr>
                      <w:rFonts w:ascii="Arial" w:eastAsia="Arial Unicode MS" w:hAnsi="Arial" w:cs="Arial"/>
                      <w:lang w:eastAsia="ru-RU"/>
                    </w:rPr>
                    <w:t>20 </w:t>
                  </w:r>
                  <w:r w:rsidR="00A24A57">
                    <w:rPr>
                      <w:rFonts w:ascii="Arial" w:eastAsia="Arial Unicode MS" w:hAnsi="Arial" w:cs="Arial"/>
                      <w:lang w:eastAsia="ru-RU"/>
                    </w:rPr>
                    <w:t>995</w:t>
                  </w:r>
                  <w:r w:rsidR="00800B56">
                    <w:rPr>
                      <w:rFonts w:ascii="Arial" w:eastAsia="Arial Unicode MS" w:hAnsi="Arial" w:cs="Arial"/>
                      <w:lang w:eastAsia="ru-RU"/>
                    </w:rPr>
                    <w:t xml:space="preserve"> 191</w:t>
                  </w:r>
                  <w:r w:rsidR="00746C45">
                    <w:rPr>
                      <w:rFonts w:ascii="Arial" w:eastAsia="Arial Unicode MS" w:hAnsi="Arial" w:cs="Arial"/>
                      <w:lang w:eastAsia="ru-RU"/>
                    </w:rPr>
                    <w:t>,5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 руб.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2018 г. – 18 324 315,2 руб.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2019 г. – 17 629 315,2 руб.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br/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Всего: </w:t>
                  </w:r>
                  <w:r w:rsidR="00800B56" w:rsidRPr="00800B56">
                    <w:rPr>
                      <w:rFonts w:ascii="Arial" w:eastAsia="Times New Roman" w:hAnsi="Arial" w:cs="Arial"/>
                      <w:lang w:eastAsia="ru-RU"/>
                    </w:rPr>
                    <w:t>68 2</w:t>
                  </w:r>
                  <w:r w:rsidR="00A24A57">
                    <w:rPr>
                      <w:rFonts w:ascii="Arial" w:eastAsia="Times New Roman" w:hAnsi="Arial" w:cs="Arial"/>
                      <w:lang w:eastAsia="ru-RU"/>
                    </w:rPr>
                    <w:t>2</w:t>
                  </w:r>
                  <w:r w:rsidR="00800B56" w:rsidRPr="00800B56">
                    <w:rPr>
                      <w:rFonts w:ascii="Arial" w:eastAsia="Times New Roman" w:hAnsi="Arial" w:cs="Arial"/>
                      <w:lang w:eastAsia="ru-RU"/>
                    </w:rPr>
                    <w:t>4 088,67</w:t>
                  </w:r>
                  <w:r w:rsidR="00800B56" w:rsidRPr="00AB3D3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руб</w:t>
                  </w:r>
                  <w:proofErr w:type="spellEnd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,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в </w:t>
                  </w:r>
                  <w:proofErr w:type="spell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т.ч</w:t>
                  </w:r>
                  <w:proofErr w:type="spellEnd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.: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2016г. – 19 546 066,77 </w:t>
                  </w:r>
                  <w:proofErr w:type="spell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руб</w:t>
                  </w:r>
                  <w:proofErr w:type="spellEnd"/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2017 г. –</w:t>
                  </w:r>
                  <w:r w:rsidR="00800B56">
                    <w:rPr>
                      <w:rFonts w:ascii="Arial" w:eastAsia="Arial Unicode MS" w:hAnsi="Arial" w:cs="Arial"/>
                      <w:lang w:eastAsia="ru-RU"/>
                    </w:rPr>
                    <w:t>17 </w:t>
                  </w:r>
                  <w:r w:rsidR="00A24A57">
                    <w:rPr>
                      <w:rFonts w:ascii="Arial" w:eastAsia="Arial Unicode MS" w:hAnsi="Arial" w:cs="Arial"/>
                      <w:lang w:eastAsia="ru-RU"/>
                    </w:rPr>
                    <w:t>39</w:t>
                  </w:r>
                  <w:r w:rsidR="00800B56">
                    <w:rPr>
                      <w:rFonts w:ascii="Arial" w:eastAsia="Arial Unicode MS" w:hAnsi="Arial" w:cs="Arial"/>
                      <w:lang w:eastAsia="ru-RU"/>
                    </w:rPr>
                    <w:t>1 591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,5 руб.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2018 г. - 15 990 715,2 руб.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2019 г. – 15 295 715,2 руб.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 Всего: </w:t>
                  </w:r>
                  <w:r w:rsidR="00A24A57">
                    <w:rPr>
                      <w:rFonts w:ascii="Arial" w:eastAsia="Arial Unicode MS" w:hAnsi="Arial" w:cs="Arial"/>
                      <w:lang w:eastAsia="ru-RU"/>
                    </w:rPr>
                    <w:t>10 326 257</w:t>
                  </w:r>
                  <w:r w:rsidR="00493750">
                    <w:rPr>
                      <w:rFonts w:ascii="Arial" w:eastAsia="Arial Unicode MS" w:hAnsi="Arial" w:cs="Arial"/>
                      <w:lang w:eastAsia="ru-RU"/>
                    </w:rPr>
                    <w:t>,50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 руб. в </w:t>
                  </w:r>
                  <w:proofErr w:type="spell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т</w:t>
                  </w:r>
                  <w:proofErr w:type="gram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.ч</w:t>
                  </w:r>
                  <w:proofErr w:type="spellEnd"/>
                  <w:proofErr w:type="gramEnd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: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2016 г. -2</w:t>
                  </w:r>
                  <w:r w:rsidR="00493750">
                    <w:rPr>
                      <w:rFonts w:ascii="Arial" w:eastAsia="Arial Unicode MS" w:hAnsi="Arial" w:cs="Arial"/>
                      <w:lang w:eastAsia="ru-RU"/>
                    </w:rPr>
                    <w:t> 055 457,50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 руб.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2017 г. –   </w:t>
                  </w:r>
                  <w:r w:rsidR="00A24A57">
                    <w:rPr>
                      <w:rFonts w:ascii="Arial" w:eastAsia="Arial Unicode MS" w:hAnsi="Arial" w:cs="Arial"/>
                      <w:lang w:eastAsia="ru-RU"/>
                    </w:rPr>
                    <w:t>3603 600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 руб.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2018 г. –  2 333 600 руб.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2019 г. –  2 333 600 руб.</w:t>
                  </w:r>
                </w:p>
              </w:tc>
            </w:tr>
          </w:tbl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AB3D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ab/>
              <w:t>Ожидаемые конечные результаты реализации Программы</w:t>
            </w:r>
          </w:p>
        </w:tc>
      </w:tr>
      <w:tr w:rsidR="00AB3D32" w:rsidRPr="00AB3D32" w:rsidTr="00AB3D32">
        <w:trPr>
          <w:gridBefore w:val="1"/>
          <w:gridAfter w:val="1"/>
          <w:wBefore w:w="157" w:type="dxa"/>
          <w:wAfter w:w="310" w:type="dxa"/>
          <w:trHeight w:val="1368"/>
        </w:trPr>
        <w:tc>
          <w:tcPr>
            <w:tcW w:w="9375" w:type="dxa"/>
            <w:gridSpan w:val="6"/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 xml:space="preserve">         В результате реализации мероприятий муниципальной программы и решения вышеуказанных задач должно быть обеспечено достижение следующих показателей:</w:t>
            </w:r>
          </w:p>
        </w:tc>
      </w:tr>
      <w:tr w:rsidR="00AB3D32" w:rsidRPr="00AB3D32" w:rsidTr="00AB3D32">
        <w:trPr>
          <w:trHeight w:val="371"/>
          <w:tblHeader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Программа, показатель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Исполнитель, ответственный за выполнение показателя</w:t>
            </w:r>
          </w:p>
        </w:tc>
      </w:tr>
      <w:tr w:rsidR="00AB3D32" w:rsidRPr="00AB3D32" w:rsidTr="00AB3D32">
        <w:trPr>
          <w:trHeight w:val="26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«Муниципальное  управление и гражданское общество» на 2015год</w:t>
            </w:r>
          </w:p>
        </w:tc>
      </w:tr>
      <w:tr w:rsidR="00AB3D32" w:rsidRPr="00AB3D32" w:rsidTr="00AB3D32">
        <w:trPr>
          <w:trHeight w:val="26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целей муниципальной программы:</w:t>
            </w:r>
          </w:p>
        </w:tc>
      </w:tr>
      <w:tr w:rsidR="00AB3D32" w:rsidRPr="00AB3D32" w:rsidTr="00AB3D32">
        <w:trPr>
          <w:trHeight w:val="763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граждан, доверяющих деятельности исполнительных органов муниципальной  власти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gram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еленоборский</w:t>
            </w:r>
            <w:proofErr w:type="spell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Совет депутатов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г.п.Зеленоборский</w:t>
            </w:r>
            <w:proofErr w:type="spellEnd"/>
          </w:p>
        </w:tc>
      </w:tr>
      <w:tr w:rsidR="00AB3D32" w:rsidRPr="00AB3D32" w:rsidTr="00AB3D32">
        <w:trPr>
          <w:trHeight w:val="982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объектов недвижимого имущества муниципальной собственности, используемого при осуществлении полномочий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gram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еленоборский</w:t>
            </w:r>
            <w:proofErr w:type="spellEnd"/>
          </w:p>
        </w:tc>
      </w:tr>
      <w:tr w:rsidR="00AB3D32" w:rsidRPr="00AB3D32" w:rsidTr="00AB3D32">
        <w:trPr>
          <w:trHeight w:val="1154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НПА, проектов нормативно-правовых актов прошедших правовую и антикоррупционную экспертизы, от числа принятых  указанных актов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gram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еленоборский</w:t>
            </w:r>
            <w:proofErr w:type="spell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Совет депутатов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г.п.Зеленоборский</w:t>
            </w:r>
            <w:proofErr w:type="spellEnd"/>
          </w:p>
        </w:tc>
      </w:tr>
    </w:tbl>
    <w:p w:rsidR="00AB3D32" w:rsidRPr="00AB3D32" w:rsidRDefault="00AB3D32" w:rsidP="00AB3D32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left="57" w:firstLine="53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AB3D32">
        <w:rPr>
          <w:rFonts w:ascii="Arial" w:eastAsia="Times New Roman" w:hAnsi="Arial" w:cs="Arial"/>
          <w:sz w:val="24"/>
          <w:szCs w:val="24"/>
          <w:lang w:eastAsia="zh-CN"/>
        </w:rPr>
        <w:t xml:space="preserve">Оценка эффективности реализации мероприятий Программы производится в соответствии с Методикой </w:t>
      </w:r>
      <w:r w:rsidRPr="00AB3D32">
        <w:rPr>
          <w:rFonts w:ascii="Arial" w:eastAsia="Times New Roman" w:hAnsi="Arial" w:cs="Arial"/>
          <w:sz w:val="24"/>
          <w:szCs w:val="24"/>
          <w:lang w:eastAsia="zh-CN" w:bidi="ru-RU"/>
        </w:rPr>
        <w:t xml:space="preserve">оценки эффективности муниципальных программ городского поселения Зеленоборский Кандалакшского района </w:t>
      </w:r>
      <w:r w:rsidRPr="00AB3D3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(Приложение № 6 к </w:t>
      </w:r>
      <w:r w:rsidRPr="00AB3D32">
        <w:rPr>
          <w:rFonts w:ascii="Arial" w:eastAsia="Times New Roman" w:hAnsi="Arial" w:cs="Arial"/>
          <w:sz w:val="24"/>
          <w:szCs w:val="24"/>
          <w:lang w:eastAsia="zh-CN"/>
        </w:rPr>
        <w:t xml:space="preserve">Порядку </w:t>
      </w:r>
      <w:r w:rsidRPr="00AB3D32">
        <w:rPr>
          <w:rFonts w:ascii="Arial" w:eastAsia="Times New Roman" w:hAnsi="Arial" w:cs="Arial"/>
          <w:sz w:val="24"/>
          <w:szCs w:val="24"/>
          <w:lang w:eastAsia="zh-CN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AB3D32">
        <w:rPr>
          <w:rFonts w:ascii="Arial" w:eastAsia="Times New Roman" w:hAnsi="Arial" w:cs="Arial"/>
          <w:sz w:val="24"/>
          <w:szCs w:val="24"/>
          <w:lang w:eastAsia="zh-CN"/>
        </w:rPr>
        <w:t>, утвержденному постановлением администрации городского поселения  Зеленоборский Кандалакшского района №215 от 24.08.2015 г.</w:t>
      </w:r>
      <w:proofErr w:type="gramEnd"/>
    </w:p>
    <w:p w:rsidR="00AB3D32" w:rsidRPr="00AB3D32" w:rsidRDefault="00AB3D32" w:rsidP="00AB3D32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ходом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>реализации 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lastRenderedPageBreak/>
        <w:t xml:space="preserve">            Разработка муниципальной программы </w:t>
      </w:r>
      <w:r w:rsidRPr="00AB3D3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«Муниципальное управление и гражданское общество» </w:t>
      </w: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осуществляется в соответствии с Порядком </w:t>
      </w:r>
      <w:r w:rsidRPr="00AB3D32">
        <w:rPr>
          <w:rFonts w:ascii="Arial" w:eastAsia="Arial Unicode MS" w:hAnsi="Arial" w:cs="Arial"/>
          <w:sz w:val="24"/>
          <w:szCs w:val="24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AB3D32">
        <w:rPr>
          <w:rFonts w:ascii="Arial" w:eastAsia="Arial Unicode MS" w:hAnsi="Arial" w:cs="Arial"/>
          <w:sz w:val="24"/>
          <w:szCs w:val="24"/>
          <w:lang w:eastAsia="ru-RU"/>
        </w:rPr>
        <w:t>, утвержденный постановлением администрации городского поселения  Зеленоборский Кандалакшского района №215 от 24.08.2015 г.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Разработчиком Программы является Администрация городского поселения Зеленоборский Кандалакшского района.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Организацию управления и </w:t>
      </w:r>
      <w:proofErr w:type="gramStart"/>
      <w:r w:rsidRPr="00AB3D32">
        <w:rPr>
          <w:rFonts w:ascii="Arial" w:eastAsia="Arial Unicode MS" w:hAnsi="Arial" w:cs="Arial"/>
          <w:sz w:val="24"/>
          <w:szCs w:val="24"/>
          <w:lang w:eastAsia="ru-RU"/>
        </w:rPr>
        <w:t>контроль за</w:t>
      </w:r>
      <w:proofErr w:type="gramEnd"/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 ходом реализации Программы осуществляет Администрация городского поселения Зеленоборский Кандалакшского района, Совет депутатов городского поселения Зеленоборский.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AB3D32" w:rsidRPr="00AB3D32" w:rsidRDefault="00AB3D32" w:rsidP="00AB3D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>Механизм реализации 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>Ответственный исполнитель муниципальной программы подготавливает, согласовывает и вносит на рассмотрение Главе администрации городского поселения Зеленоборский проект муниципальной программы.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bCs/>
          <w:sz w:val="24"/>
          <w:szCs w:val="24"/>
          <w:lang w:eastAsia="ru-RU"/>
        </w:rPr>
        <w:t>Реализация Программы осуществляется в соответствии с перечнем программных мероприятий, разработанных  в соответствии с определенной задачей Программы.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>Внесение изменений в Программу осуществляется на основании Постановления администрации городского поселения Зеленоборский.</w:t>
      </w: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Паспорт Подпрограммы </w:t>
      </w: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«Создание условий для обеспечения муниципального управления»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824"/>
      </w:tblGrid>
      <w:tr w:rsidR="00AB3D32" w:rsidRPr="00AB3D32" w:rsidTr="00AB3D32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«Муниципальное управление и гражданское общество» </w:t>
            </w:r>
          </w:p>
        </w:tc>
      </w:tr>
      <w:tr w:rsidR="00AB3D32" w:rsidRPr="00AB3D32" w:rsidTr="00AB3D32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«Создание условий для обеспечения муниципального управления» </w:t>
            </w:r>
          </w:p>
        </w:tc>
      </w:tr>
      <w:tr w:rsidR="00AB3D32" w:rsidRPr="00AB3D32" w:rsidTr="00AB3D32">
        <w:trPr>
          <w:cantSplit/>
          <w:trHeight w:val="15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муниципального управления при решении вопросов местного значения, обеспечение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населения.</w:t>
            </w:r>
          </w:p>
        </w:tc>
      </w:tr>
      <w:tr w:rsidR="00AB3D32" w:rsidRPr="00AB3D32" w:rsidTr="00AB3D32">
        <w:trPr>
          <w:cantSplit/>
          <w:trHeight w:val="15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функций.</w:t>
            </w:r>
          </w:p>
          <w:p w:rsidR="00AB3D32" w:rsidRPr="00AB3D32" w:rsidRDefault="00AB3D32" w:rsidP="00AB3D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Развитие муниципальной службы в администрации городского поселения Зеленоборский Совете депутатов и администрации городского поселения Зеленоборский.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3. Повышение эффективности мер по противодействию коррупции в городском поселении Зеленоборский.</w:t>
            </w:r>
          </w:p>
        </w:tc>
      </w:tr>
      <w:tr w:rsidR="00AB3D32" w:rsidRPr="00AB3D32" w:rsidTr="00AB3D32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Подпрограммы 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AB3D32" w:rsidRPr="00AB3D32" w:rsidTr="00AB3D32">
        <w:trPr>
          <w:cantSplit/>
          <w:trHeight w:val="6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и этапы реализации подпрограммы     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2016-2019 гг.</w:t>
            </w:r>
          </w:p>
        </w:tc>
      </w:tr>
      <w:tr w:rsidR="00AB3D32" w:rsidRPr="00AB3D32" w:rsidTr="00AB3D32">
        <w:trPr>
          <w:cantSplit/>
          <w:trHeight w:val="19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подпрограммы        </w:t>
            </w: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</w:t>
            </w:r>
            <w:r w:rsidR="002D4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00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68 2</w:t>
            </w:r>
            <w:r w:rsidR="001941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00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4 088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,67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г. – 19 546 066,77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г. –</w:t>
            </w:r>
            <w:r w:rsidR="00AF7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00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</w:t>
            </w:r>
            <w:r w:rsidR="001941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  <w:r w:rsidR="00800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</w:t>
            </w:r>
            <w:r w:rsidR="00AF7848" w:rsidRPr="00AF7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руб.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г. - 15 990 715,2 руб.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– 15 295 715,2 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</w:tr>
      <w:tr w:rsidR="00AB3D32" w:rsidRPr="00AB3D32" w:rsidTr="00AB3D32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результаты от реализации 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Своевременное и качественное выполнение функций и полномочий, возложенных на органы местного самоуправления.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Своевременное исполнение и реализация федеральных и областных законов, нормативных правовых актов органов местного самоуправления.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населением.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Доступность и качество предоставления муниципальных услуг.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Эффективное расходование бюджетных средств;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безопасных и комфортных условий труда сотрудников.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3D32" w:rsidRPr="00AB3D32" w:rsidRDefault="00AB3D32" w:rsidP="00AB3D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проблемы и обоснование ее решения программным методом</w:t>
      </w:r>
    </w:p>
    <w:p w:rsidR="00AB3D32" w:rsidRPr="00AB3D32" w:rsidRDefault="00AB3D32" w:rsidP="00AB3D32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Преобразования, происходящие в обществе на протяжении последних нескольких лет, предъявляют более высокие требования к качеству государственного управления.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Документооборот администрации городского поселения Зеленоборский превышает 8200тыс. документов в год. Эффективное управление системой документационного обеспечения 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и администрации городского поселения Зеленоборский</w:t>
      </w: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 невозможно без современного технологического оборудования 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В городском поселении Зеленоборский проводится </w:t>
      </w: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антикоррупционная экспертиза проектов и иных нормативных правовых актов с целью повышения качества актов, 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обеспечения законности и обоснованности, исключения </w:t>
      </w:r>
      <w:proofErr w:type="spellStart"/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факторов. 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К настоящему времени сформирована нормативно-правовая база противодействия коррупции, в соответствии с требованиями </w:t>
      </w:r>
      <w:r w:rsidRPr="00AB3D32">
        <w:rPr>
          <w:rFonts w:ascii="Arial" w:eastAsia="Times New Roman" w:hAnsi="Arial" w:cs="Arial"/>
          <w:sz w:val="24"/>
          <w:szCs w:val="24"/>
          <w:lang w:eastAsia="ru-RU"/>
        </w:rPr>
        <w:t>Федерального  закона от 25.12.2008 № 273-ФЗ «О противодействии коррупции».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В связи с тем, что основные причины коррупции по-прежнему не искоренены, необходимо в дальнейшем последовательно противостоять любым проявлениям коррупции посредством: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проведения антикоррупционных экспертиз проектов нормативных правовых актов и принятых ранее актов, </w:t>
      </w:r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t>проведения семинаров для муниципальных служащих</w:t>
      </w:r>
      <w:proofErr w:type="gramStart"/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.</w:t>
      </w:r>
      <w:proofErr w:type="gramEnd"/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- выявления и предупреждения случаев возникновения конфликта интересов, одной из сторон которого являются лица, замещающие должности муниципальной  службы. 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В целях повышения правовой культуры населения и антикоррупционной пропаганды необходимо осуществлять постоянную информационную поддержку </w:t>
      </w:r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lastRenderedPageBreak/>
        <w:t>интернет-сайта муниципального образования</w:t>
      </w:r>
      <w:proofErr w:type="gramStart"/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,</w:t>
      </w:r>
      <w:proofErr w:type="gramEnd"/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на котором существует раздел «Антикоррупционная деятельность» 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3D3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02.03.2007 № 25-ФЗ «О муниципальной службе в Российской Федерации» и Законом Мурманской области от 29.06.2007 № 860-01-ЗМО «О муниципальной службе в Мурманской области» в администрации городского поселения сформирован кадровый резерв, что способствует стимулированию профессионального роста и служебной активности муниципальных служащих, организации целевой подготовки специалистов, закреплению служащих в органах местного самоуправления, обеспечению преемственности руководства и повышению эффективности</w:t>
      </w:r>
      <w:proofErr w:type="gramEnd"/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органов местного самоуправления.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Для обеспечения свободного доступа населения к достоверной и актуальной информации о деятельности 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и администрации городского поселения Зеленоборский</w:t>
      </w: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 и повышения активности населения в решении вопросов местного значения на официальном сайте муниципального образования размещена и своевременно обновляется справочная и контактная информация о работе  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Совете депутатов и администрации городского поселения Зеленоборский</w:t>
      </w:r>
      <w:r w:rsidRPr="00AB3D32">
        <w:rPr>
          <w:rFonts w:ascii="Arial" w:eastAsia="Times New Roman" w:hAnsi="Arial" w:cs="Arial"/>
          <w:sz w:val="24"/>
          <w:szCs w:val="24"/>
          <w:lang w:eastAsia="ru-RU"/>
        </w:rPr>
        <w:t>, их комиссиях.</w:t>
      </w:r>
      <w:proofErr w:type="gramEnd"/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Подпрограмма направлена на создание 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 для обеспечения эффективного муниципального управления.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sz w:val="24"/>
          <w:szCs w:val="24"/>
          <w:lang w:eastAsia="zh-CN"/>
        </w:rPr>
        <w:t>Цели, задачи, сроки реализации Подпрограммы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            Цель Подпрограммы – повышение эффективности муниципального управления, при решении вопросов местного значения, обеспечения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           Задачи Подпрограммы:</w:t>
      </w:r>
    </w:p>
    <w:p w:rsidR="00AB3D32" w:rsidRPr="00AB3D32" w:rsidRDefault="00AB3D32" w:rsidP="00AB3D3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повышения эффективности деятельности органов местного самоуправления по выполнению муниципальных функций.</w:t>
      </w:r>
    </w:p>
    <w:p w:rsidR="00AB3D32" w:rsidRPr="00AB3D32" w:rsidRDefault="00AB3D32" w:rsidP="00AB3D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муниципальной службы в Совете депутатов и администрации городского поселения Зеленоборский </w:t>
      </w:r>
    </w:p>
    <w:p w:rsidR="00AB3D32" w:rsidRPr="00AB3D32" w:rsidRDefault="00AB3D32" w:rsidP="00AB3D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мер по противодействию коррупции в администрации городского поселения</w:t>
      </w:r>
      <w:r w:rsidRPr="00AB3D32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Реализация Подпрограммы рассчитана на 2016-2019 гг.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b/>
          <w:sz w:val="24"/>
          <w:szCs w:val="24"/>
        </w:rPr>
        <w:t>Ресурсное обеспечение Подпрограммы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          Финансирование Подпрограммы осуществляется за счет бюджета городского поселения Зеленоборский Кандалакшского района на соответствующий финансовый год.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           Объем финансовых средств, необходимых для реализации Подпрограммы за счет средств бюджета составляет: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9"/>
        <w:gridCol w:w="1760"/>
        <w:gridCol w:w="1843"/>
        <w:gridCol w:w="1843"/>
        <w:gridCol w:w="1984"/>
      </w:tblGrid>
      <w:tr w:rsidR="00AB3D32" w:rsidRPr="00AB3D32" w:rsidTr="00AB3D32">
        <w:trPr>
          <w:trHeight w:val="514"/>
        </w:trPr>
        <w:tc>
          <w:tcPr>
            <w:tcW w:w="2209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Всего (руб.)</w:t>
            </w:r>
          </w:p>
        </w:tc>
        <w:tc>
          <w:tcPr>
            <w:tcW w:w="1760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1843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843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984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2019 год</w:t>
            </w:r>
          </w:p>
        </w:tc>
      </w:tr>
      <w:tr w:rsidR="00AB3D32" w:rsidRPr="00AB3D32" w:rsidTr="00AB3D32">
        <w:trPr>
          <w:trHeight w:val="514"/>
        </w:trPr>
        <w:tc>
          <w:tcPr>
            <w:tcW w:w="2209" w:type="dxa"/>
          </w:tcPr>
          <w:p w:rsidR="00AB3D32" w:rsidRPr="00AB3D32" w:rsidRDefault="00800B56" w:rsidP="0019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68 2</w:t>
            </w:r>
            <w:r w:rsidR="001941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4 088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1760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19 546 066,77</w:t>
            </w:r>
          </w:p>
        </w:tc>
        <w:tc>
          <w:tcPr>
            <w:tcW w:w="1843" w:type="dxa"/>
          </w:tcPr>
          <w:p w:rsidR="00AB3D32" w:rsidRPr="00AB3D32" w:rsidRDefault="00800B56" w:rsidP="0019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17 </w:t>
            </w:r>
            <w:r w:rsidR="0019414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39</w:t>
            </w: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1 591</w:t>
            </w:r>
            <w:r w:rsidR="00005DB6" w:rsidRPr="00005DB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843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15 990 715,2</w:t>
            </w:r>
          </w:p>
        </w:tc>
        <w:tc>
          <w:tcPr>
            <w:tcW w:w="1984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15 295 715,2</w:t>
            </w:r>
          </w:p>
        </w:tc>
      </w:tr>
    </w:tbl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bCs/>
          <w:sz w:val="24"/>
          <w:szCs w:val="24"/>
          <w:lang w:eastAsia="zh-CN"/>
        </w:rPr>
        <w:t>Ожидаемые конечные результаты реализации Подпрограммы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 Ожидается достижение следующих основных результатов Подпрограммы:</w:t>
      </w:r>
    </w:p>
    <w:p w:rsidR="00AB3D32" w:rsidRPr="00AB3D32" w:rsidRDefault="00AB3D32" w:rsidP="00AB3D3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 и качественное выполнение функций и полномочий, возложенных на органы местного самоуправления.</w:t>
      </w:r>
    </w:p>
    <w:p w:rsidR="00AB3D32" w:rsidRPr="00AB3D32" w:rsidRDefault="00AB3D32" w:rsidP="00AB3D3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 исполнение и реализация федеральных и областных законов, нормативных правовых актов органов местного самоуправления.</w:t>
      </w:r>
    </w:p>
    <w:p w:rsidR="00AB3D32" w:rsidRPr="00AB3D32" w:rsidRDefault="00AB3D32" w:rsidP="00AB3D3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населением.</w:t>
      </w:r>
    </w:p>
    <w:p w:rsidR="00AB3D32" w:rsidRPr="00AB3D32" w:rsidRDefault="00AB3D32" w:rsidP="00AB3D3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 и качество предоставления муниципальных услуг.</w:t>
      </w:r>
    </w:p>
    <w:p w:rsidR="00AB3D32" w:rsidRPr="00AB3D32" w:rsidRDefault="00AB3D32" w:rsidP="00AB3D3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Эффективное расходование бюджетных средств;</w:t>
      </w:r>
    </w:p>
    <w:p w:rsidR="00AB3D32" w:rsidRPr="00AB3D32" w:rsidRDefault="00AB3D32" w:rsidP="00AB3D3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безопасных и комфортных условий труда сотрудников.</w:t>
      </w:r>
    </w:p>
    <w:p w:rsidR="00AB3D32" w:rsidRPr="00AB3D32" w:rsidRDefault="00AB3D32" w:rsidP="00AB3D32">
      <w:pPr>
        <w:spacing w:after="0" w:line="240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  <w:r w:rsidRPr="00AB3D32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            Перечень Показателей Подпрограммы приведен в Приложении №1 к Подпрограмме.</w:t>
      </w:r>
    </w:p>
    <w:p w:rsidR="00AB3D32" w:rsidRPr="00AB3D32" w:rsidRDefault="00AB3D32" w:rsidP="00AB3D32">
      <w:pPr>
        <w:spacing w:after="0" w:line="240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  <w:r w:rsidRPr="00AB3D32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            Перечень основных мероприятий Подпрограммы приведен в Приложении №2 к Подпрограмме.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left="57" w:firstLine="53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AB3D32">
        <w:rPr>
          <w:rFonts w:ascii="Arial" w:eastAsia="Times New Roman" w:hAnsi="Arial" w:cs="Arial"/>
          <w:sz w:val="24"/>
          <w:szCs w:val="24"/>
          <w:lang w:eastAsia="zh-CN"/>
        </w:rPr>
        <w:t xml:space="preserve">Оценка эффективности реализации мероприятий Программы производится в соответствии с Методикой </w:t>
      </w:r>
      <w:r w:rsidRPr="00AB3D32">
        <w:rPr>
          <w:rFonts w:ascii="Arial" w:eastAsia="Times New Roman" w:hAnsi="Arial" w:cs="Arial"/>
          <w:sz w:val="24"/>
          <w:szCs w:val="24"/>
          <w:lang w:eastAsia="zh-CN" w:bidi="ru-RU"/>
        </w:rPr>
        <w:t xml:space="preserve">оценки эффективности муниципальных программ городского поселения Зеленоборский Кандалакшского района </w:t>
      </w:r>
      <w:r w:rsidRPr="00AB3D3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(Приложение № 6 к </w:t>
      </w:r>
      <w:r w:rsidRPr="00AB3D32">
        <w:rPr>
          <w:rFonts w:ascii="Arial" w:eastAsia="Times New Roman" w:hAnsi="Arial" w:cs="Arial"/>
          <w:sz w:val="24"/>
          <w:szCs w:val="24"/>
          <w:lang w:eastAsia="zh-CN"/>
        </w:rPr>
        <w:t xml:space="preserve">Порядку </w:t>
      </w:r>
      <w:r w:rsidRPr="00AB3D32">
        <w:rPr>
          <w:rFonts w:ascii="Arial" w:eastAsia="Times New Roman" w:hAnsi="Arial" w:cs="Arial"/>
          <w:sz w:val="24"/>
          <w:szCs w:val="24"/>
          <w:lang w:eastAsia="zh-CN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AB3D32">
        <w:rPr>
          <w:rFonts w:ascii="Arial" w:eastAsia="Times New Roman" w:hAnsi="Arial" w:cs="Arial"/>
          <w:sz w:val="24"/>
          <w:szCs w:val="24"/>
          <w:lang w:eastAsia="zh-CN"/>
        </w:rPr>
        <w:t>, утвержденному постановлением администрации городского поселения  Зеленоборский Кандалакшского района №215 от 24.08.2015 г.</w:t>
      </w:r>
      <w:proofErr w:type="gramEnd"/>
    </w:p>
    <w:p w:rsidR="00AB3D32" w:rsidRPr="00AB3D32" w:rsidRDefault="00AB3D32" w:rsidP="00AB3D32">
      <w:pPr>
        <w:spacing w:after="0" w:line="240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</w:p>
    <w:p w:rsidR="00AB3D32" w:rsidRPr="00AB3D32" w:rsidRDefault="00AB3D32" w:rsidP="00AB3D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ходом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>реализации Подпрограммы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            Разработка муниципальной подпрограммы «Создание условий для обеспечения муниципального управления</w:t>
      </w:r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» </w:t>
      </w: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осуществляется в соответствии с Порядком </w:t>
      </w:r>
      <w:r w:rsidRPr="00AB3D32">
        <w:rPr>
          <w:rFonts w:ascii="Arial" w:eastAsia="Arial Unicode MS" w:hAnsi="Arial" w:cs="Arial"/>
          <w:sz w:val="24"/>
          <w:szCs w:val="24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AB3D32">
        <w:rPr>
          <w:rFonts w:ascii="Arial" w:eastAsia="Arial Unicode MS" w:hAnsi="Arial" w:cs="Arial"/>
          <w:sz w:val="24"/>
          <w:szCs w:val="24"/>
          <w:lang w:eastAsia="ru-RU"/>
        </w:rPr>
        <w:t>, утвержденный постановлением администрации городского поселения  Зеленоборский Кандалакшского района №215 от 24.08.2015 г.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Разработчиком Подпрограммы является администрация городского поселения Зеленоборский Кандалакшского района.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Организацию управления и </w:t>
      </w:r>
      <w:proofErr w:type="gramStart"/>
      <w:r w:rsidRPr="00AB3D32">
        <w:rPr>
          <w:rFonts w:ascii="Arial" w:eastAsia="Arial Unicode MS" w:hAnsi="Arial" w:cs="Arial"/>
          <w:sz w:val="24"/>
          <w:szCs w:val="24"/>
          <w:lang w:eastAsia="ru-RU"/>
        </w:rPr>
        <w:t>контроль за</w:t>
      </w:r>
      <w:proofErr w:type="gramEnd"/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 ходом реализации Подпрограммы осуществляет Совет депутатов городского поселения Зеленоборский администрация городского поселения Зеленоборский Кандалакшского района.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подпрограммы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AB3D32" w:rsidRPr="00AB3D32" w:rsidRDefault="00AB3D32" w:rsidP="00AB3D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«Создание условий </w:t>
      </w:r>
      <w:proofErr w:type="gramStart"/>
      <w:r w:rsidRPr="00AB3D3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3D32" w:rsidRPr="00AB3D32" w:rsidRDefault="00AB3D32" w:rsidP="00AB3D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обеспечения муниципального управления</w:t>
      </w:r>
      <w:r w:rsidRPr="00AB3D3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AB3D32" w:rsidRPr="00AB3D32" w:rsidRDefault="00AB3D32" w:rsidP="00AB3D3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sz w:val="24"/>
          <w:szCs w:val="24"/>
          <w:lang w:eastAsia="zh-CN"/>
        </w:rPr>
        <w:t>Перечень показателей Подпрограммы</w:t>
      </w:r>
    </w:p>
    <w:tbl>
      <w:tblPr>
        <w:tblW w:w="101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032"/>
        <w:gridCol w:w="10"/>
        <w:gridCol w:w="59"/>
        <w:gridCol w:w="850"/>
        <w:gridCol w:w="70"/>
        <w:gridCol w:w="10"/>
        <w:gridCol w:w="913"/>
        <w:gridCol w:w="70"/>
        <w:gridCol w:w="12"/>
        <w:gridCol w:w="13"/>
        <w:gridCol w:w="10"/>
        <w:gridCol w:w="2304"/>
        <w:gridCol w:w="249"/>
      </w:tblGrid>
      <w:tr w:rsidR="00AB3D32" w:rsidRPr="00AB3D32" w:rsidTr="00AB3D32">
        <w:trPr>
          <w:gridAfter w:val="1"/>
          <w:wAfter w:w="249" w:type="dxa"/>
          <w:trHeight w:val="4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AB3D32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AB3D32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Подпрограмма, показатель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Ед. изм.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Значение показателя*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B3D32">
              <w:rPr>
                <w:rFonts w:ascii="Arial" w:eastAsia="Times New Roman" w:hAnsi="Arial" w:cs="Arial"/>
                <w:lang w:eastAsia="ru-RU"/>
              </w:rPr>
              <w:t>Ответственный</w:t>
            </w:r>
            <w:proofErr w:type="gramEnd"/>
            <w:r w:rsidRPr="00AB3D32">
              <w:rPr>
                <w:rFonts w:ascii="Arial" w:eastAsia="Times New Roman" w:hAnsi="Arial" w:cs="Arial"/>
                <w:lang w:eastAsia="ru-RU"/>
              </w:rPr>
              <w:t xml:space="preserve"> за выполнение показателя</w:t>
            </w:r>
          </w:p>
        </w:tc>
      </w:tr>
      <w:tr w:rsidR="00AB3D32" w:rsidRPr="00AB3D32" w:rsidTr="00AB3D32">
        <w:trPr>
          <w:gridAfter w:val="1"/>
          <w:wAfter w:w="249" w:type="dxa"/>
          <w:trHeight w:val="465"/>
        </w:trPr>
        <w:tc>
          <w:tcPr>
            <w:tcW w:w="99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 Подпрограмма  «Создание условий для  обеспечения государственного управления»</w:t>
            </w:r>
          </w:p>
        </w:tc>
      </w:tr>
      <w:tr w:rsidR="00AB3D32" w:rsidRPr="00AB3D32" w:rsidTr="00AB3D32">
        <w:trPr>
          <w:gridAfter w:val="1"/>
          <w:wAfter w:w="249" w:type="dxa"/>
          <w:trHeight w:val="420"/>
        </w:trPr>
        <w:tc>
          <w:tcPr>
            <w:tcW w:w="99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>1.</w:t>
            </w:r>
            <w:r w:rsidRPr="00AB3D32">
              <w:rPr>
                <w:rFonts w:ascii="Arial" w:eastAsia="Times New Roman" w:hAnsi="Arial" w:cs="Arial"/>
                <w:lang w:eastAsia="ru-RU"/>
              </w:rPr>
              <w:t xml:space="preserve"> Показатели целей Подпрограммы</w:t>
            </w:r>
          </w:p>
        </w:tc>
      </w:tr>
      <w:tr w:rsidR="00AB3D32" w:rsidRPr="00AB3D32" w:rsidTr="00AB3D32">
        <w:trPr>
          <w:gridAfter w:val="1"/>
          <w:wAfter w:w="249" w:type="dxa"/>
          <w:trHeight w:val="1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нормативных правовых актов, противоречащих или несоответствующих законодательству, проекты которых разработаны в Совете депутатов и администрации городского поселения Зеленоборский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Не более 5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 г.п. Зеленоборский, юрист администрации,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AB3D32" w:rsidRPr="00AB3D32" w:rsidTr="00AB3D32">
        <w:trPr>
          <w:gridAfter w:val="1"/>
          <w:wAfter w:w="249" w:type="dxa"/>
          <w:trHeight w:val="1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1.2.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муниципальных служащих, в том числе состоящих в кадровом резерве, прошедших дополнительное профессиональное обучение: профессиональную переподготовку, повышение квалификации, стажировку и другое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 г.п. Зеленоборский, специалист по кадровой работе</w:t>
            </w:r>
          </w:p>
        </w:tc>
      </w:tr>
      <w:tr w:rsidR="00AB3D32" w:rsidRPr="00AB3D32" w:rsidTr="00AB3D32">
        <w:trPr>
          <w:gridAfter w:val="1"/>
          <w:wAfter w:w="249" w:type="dxa"/>
          <w:trHeight w:val="1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1.3.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вакантных должностей муниципальной службы, замещаемых на основе назначения из кадрового резерва, и на основе конкурса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 г.п. Зеленоборский</w:t>
            </w:r>
          </w:p>
        </w:tc>
      </w:tr>
      <w:tr w:rsidR="00AB3D32" w:rsidRPr="00AB3D32" w:rsidTr="00AB3D32">
        <w:trPr>
          <w:gridAfter w:val="1"/>
          <w:wAfter w:w="249" w:type="dxa"/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1.4.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аттестованных муниципальных служащих от подлежащих аттестации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 г.п. Зеленоборский</w:t>
            </w:r>
          </w:p>
        </w:tc>
      </w:tr>
      <w:tr w:rsidR="00AB3D32" w:rsidRPr="00AB3D32" w:rsidTr="00AB3D32">
        <w:trPr>
          <w:gridAfter w:val="1"/>
          <w:wAfter w:w="249" w:type="dxa"/>
          <w:trHeight w:val="1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1.5.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лиц, замещающих муниципальные должности, и муниципальных служащих органов местного самоуправления, прошедших обучение в рамках 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 г.п. Зеленоборский, специалист по кадровой работе</w:t>
            </w:r>
          </w:p>
        </w:tc>
      </w:tr>
      <w:tr w:rsidR="00AB3D32" w:rsidRPr="00AB3D32" w:rsidTr="00AB3D32">
        <w:trPr>
          <w:gridAfter w:val="1"/>
          <w:wAfter w:w="249" w:type="dxa"/>
          <w:trHeight w:val="8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1.6.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граждан, столкнувшихся с проявлениями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tabs>
                <w:tab w:val="left" w:pos="2193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 г.п. Зеленоборский, юрист администрации</w:t>
            </w:r>
          </w:p>
        </w:tc>
      </w:tr>
      <w:tr w:rsidR="00AB3D32" w:rsidRPr="00AB3D32" w:rsidTr="00AB3D32">
        <w:trPr>
          <w:gridAfter w:val="1"/>
          <w:wAfter w:w="249" w:type="dxa"/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935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>Показатели подпрограммы</w:t>
            </w:r>
          </w:p>
        </w:tc>
      </w:tr>
      <w:tr w:rsidR="00AB3D32" w:rsidRPr="00AB3D32" w:rsidTr="00AB3D32">
        <w:trPr>
          <w:trHeight w:val="571"/>
        </w:trPr>
        <w:tc>
          <w:tcPr>
            <w:tcW w:w="99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lastRenderedPageBreak/>
              <w:t>2.1.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№1.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Создание условий для повышения эффективности деятельности органов местного самоуправления по выполнению муниципальных функций.</w:t>
            </w:r>
          </w:p>
        </w:tc>
        <w:tc>
          <w:tcPr>
            <w:tcW w:w="249" w:type="dxa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AB3D32" w:rsidRPr="00AB3D32" w:rsidTr="00AB3D32">
        <w:trPr>
          <w:gridAfter w:val="1"/>
          <w:wAfter w:w="249" w:type="dxa"/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2.1.1.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рассмотренных обращений граждан, от общего числа поступивших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специалист по обращениям граждан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AB3D32" w:rsidRPr="00AB3D32" w:rsidTr="00AB3D32">
        <w:trPr>
          <w:gridAfter w:val="1"/>
          <w:wAfter w:w="249" w:type="dxa"/>
          <w:trHeight w:val="14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2.1.2.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проведенных экспертиз, подготовленных заключений, отзывов,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AB3D32" w:rsidRPr="00AB3D32" w:rsidTr="00AB3D32">
        <w:trPr>
          <w:gridAfter w:val="1"/>
          <w:wAfter w:w="249" w:type="dxa"/>
          <w:trHeight w:val="17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2.1.3.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отмененных судом решений о предоставлении (об отказе в предоставлении) жилого помещения жилищного фонда в пользование граждан, в общем количестве принятых решений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жилищная комиссия</w:t>
            </w:r>
          </w:p>
        </w:tc>
      </w:tr>
      <w:tr w:rsidR="00AB3D32" w:rsidRPr="00AB3D32" w:rsidTr="00AB3D32">
        <w:trPr>
          <w:gridAfter w:val="1"/>
          <w:wAfter w:w="249" w:type="dxa"/>
          <w:trHeight w:val="14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2.1.4.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проведенных проверок использования и сохранности объектов жилищного фонда Мурманской </w:t>
            </w:r>
            <w:proofErr w:type="gramStart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области</w:t>
            </w:r>
            <w:proofErr w:type="gramEnd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общем числе включенных в план проверок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proofErr w:type="gramStart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специалист по муниципальному жилищному контролю-</w:t>
            </w:r>
          </w:p>
        </w:tc>
      </w:tr>
      <w:tr w:rsidR="00AB3D32" w:rsidRPr="00AB3D32" w:rsidTr="00AB3D32">
        <w:trPr>
          <w:gridAfter w:val="1"/>
          <w:wAfter w:w="249" w:type="dxa"/>
          <w:trHeight w:val="1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2.1.5.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муниципальных нормативных правовых актов,  прошедших экспертизу на соответствие законодательству, от числа муниципальных нормативных правовых актов подлежащих правовой экспертизе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AB3D32" w:rsidRPr="00AB3D32" w:rsidTr="00AB3D32">
        <w:trPr>
          <w:gridAfter w:val="1"/>
          <w:wAfter w:w="249" w:type="dxa"/>
          <w:trHeight w:val="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2.1.6.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протестов прокуратуры на нормативные правовые акты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Не более</w:t>
            </w: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</w:tc>
      </w:tr>
      <w:tr w:rsidR="00AB3D32" w:rsidRPr="00AB3D32" w:rsidTr="00AB3D32">
        <w:trPr>
          <w:gridAfter w:val="1"/>
          <w:wAfter w:w="249" w:type="dxa"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2.2.</w:t>
            </w:r>
          </w:p>
        </w:tc>
        <w:tc>
          <w:tcPr>
            <w:tcW w:w="93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lang w:eastAsia="zh-CN"/>
              </w:rPr>
              <w:t>Задача №2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. Развитие муниципальной службы в администрации городского поселения Зеленоборский Совете депутатов и администрации городского поселения Зеленоборский</w:t>
            </w:r>
          </w:p>
        </w:tc>
      </w:tr>
      <w:tr w:rsidR="00AB3D32" w:rsidRPr="00AB3D32" w:rsidTr="00AB3D32">
        <w:trPr>
          <w:gridAfter w:val="1"/>
          <w:wAfter w:w="249" w:type="dxa"/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2.2.1..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Доля граждан, поступающих на муниципальную службу, в отношении которых осуществлены проверочные мероприятия на наличие установленных законодательством ограничений, препятствующих поступлению на муниципальную службу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 Администрация, кадровая служба</w:t>
            </w:r>
          </w:p>
        </w:tc>
      </w:tr>
      <w:tr w:rsidR="00AB3D32" w:rsidRPr="00AB3D32" w:rsidTr="00AB3D32">
        <w:trPr>
          <w:gridAfter w:val="1"/>
          <w:wAfter w:w="249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2.2.2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Количество сформированного и актуализированного реестра муниципальных служащих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кадровая служба</w:t>
            </w:r>
          </w:p>
        </w:tc>
      </w:tr>
      <w:tr w:rsidR="00AB3D32" w:rsidRPr="00AB3D32" w:rsidTr="00AB3D32">
        <w:trPr>
          <w:gridAfter w:val="1"/>
          <w:wAfter w:w="249" w:type="dxa"/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2.2.3.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 xml:space="preserve">Доля лиц, замещающих муниципальные должности, прошедших обучение в рамках программных мероприятий от </w:t>
            </w:r>
            <w:proofErr w:type="gramStart"/>
            <w:r w:rsidRPr="00AB3D32">
              <w:rPr>
                <w:rFonts w:ascii="Arial" w:eastAsia="Times New Roman" w:hAnsi="Arial" w:cs="Arial"/>
                <w:lang w:eastAsia="ru-RU"/>
              </w:rPr>
              <w:t>числа</w:t>
            </w:r>
            <w:proofErr w:type="gramEnd"/>
            <w:r w:rsidRPr="00AB3D32">
              <w:rPr>
                <w:rFonts w:ascii="Arial" w:eastAsia="Times New Roman" w:hAnsi="Arial" w:cs="Arial"/>
                <w:lang w:eastAsia="ru-RU"/>
              </w:rPr>
              <w:t xml:space="preserve"> запланированных к обучению, %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кадровая служба</w:t>
            </w:r>
          </w:p>
        </w:tc>
      </w:tr>
      <w:tr w:rsidR="00AB3D32" w:rsidRPr="00AB3D32" w:rsidTr="00AB3D32">
        <w:trPr>
          <w:gridAfter w:val="1"/>
          <w:wAfter w:w="249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2.3.</w:t>
            </w:r>
          </w:p>
        </w:tc>
        <w:tc>
          <w:tcPr>
            <w:tcW w:w="93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lang w:eastAsia="zh-CN"/>
              </w:rPr>
              <w:t>Задача №3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. Повышение эффективности мер по противодействию коррупции в Совете депутатов и администрации городского поселения Зеленоборский</w:t>
            </w:r>
          </w:p>
        </w:tc>
      </w:tr>
      <w:tr w:rsidR="00AB3D32" w:rsidRPr="00AB3D32" w:rsidTr="00AB3D32">
        <w:trPr>
          <w:gridAfter w:val="1"/>
          <w:wAfter w:w="249" w:type="dxa"/>
          <w:trHeight w:val="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lastRenderedPageBreak/>
              <w:t>2.3.1.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Степень информированности населения о проблемах, связанных с коррупцией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Не менее50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AB3D32" w:rsidRPr="00AB3D32" w:rsidTr="00AB3D32">
        <w:trPr>
          <w:gridAfter w:val="1"/>
          <w:wAfter w:w="249" w:type="dxa"/>
          <w:trHeight w:val="10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2.3.2.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нормативных правовых актов, прошедших антикоррупционную экспертизу, от нормативных правовых актов городского поселения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юрисконсульт,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</w:tbl>
    <w:p w:rsidR="00AB3D32" w:rsidRPr="00AB3D32" w:rsidRDefault="00AB3D32" w:rsidP="00AB3D32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AB3D32" w:rsidRPr="00AB3D32" w:rsidRDefault="00AB3D32" w:rsidP="00AB3D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«Создание условий </w:t>
      </w:r>
      <w:proofErr w:type="gramStart"/>
      <w:r w:rsidRPr="00AB3D3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3D32" w:rsidRPr="00AB3D32" w:rsidRDefault="00AB3D32" w:rsidP="00AB3D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обеспечения муниципального управления</w:t>
      </w:r>
      <w:r w:rsidRPr="00AB3D3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AB3D32" w:rsidRPr="00AB3D32" w:rsidRDefault="00AB3D32" w:rsidP="00AB3D32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tabs>
          <w:tab w:val="left" w:pos="0"/>
        </w:tabs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sz w:val="24"/>
          <w:szCs w:val="24"/>
          <w:lang w:eastAsia="zh-CN"/>
        </w:rPr>
        <w:t>Перечень основных мероприятий Подпрограммы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284"/>
        <w:gridCol w:w="567"/>
        <w:gridCol w:w="283"/>
        <w:gridCol w:w="1418"/>
        <w:gridCol w:w="283"/>
        <w:gridCol w:w="1559"/>
      </w:tblGrid>
      <w:tr w:rsidR="00AB3D32" w:rsidRPr="00AB3D32" w:rsidTr="00AB3D32">
        <w:trPr>
          <w:trHeight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программа, подпрограмма, основное мероприятие,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Срок выполнения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AB3D32" w:rsidRPr="00AB3D32" w:rsidTr="00AB3D32">
        <w:trPr>
          <w:trHeight w:val="9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 xml:space="preserve">Объемы </w:t>
            </w:r>
            <w:proofErr w:type="spellStart"/>
            <w:proofErr w:type="gramStart"/>
            <w:r w:rsidRPr="00AB3D32">
              <w:rPr>
                <w:rFonts w:ascii="Arial" w:eastAsia="SimSun" w:hAnsi="Arial" w:cs="Arial"/>
                <w:lang w:eastAsia="zh-CN"/>
              </w:rPr>
              <w:t>финанси-рования</w:t>
            </w:r>
            <w:proofErr w:type="spellEnd"/>
            <w:proofErr w:type="gramEnd"/>
            <w:r w:rsidRPr="00AB3D32">
              <w:rPr>
                <w:rFonts w:ascii="Arial" w:eastAsia="SimSun" w:hAnsi="Arial" w:cs="Arial"/>
                <w:lang w:eastAsia="zh-CN"/>
              </w:rPr>
              <w:t>,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 xml:space="preserve">Источники </w:t>
            </w:r>
            <w:proofErr w:type="spellStart"/>
            <w:r w:rsidRPr="00AB3D32">
              <w:rPr>
                <w:rFonts w:ascii="Arial" w:eastAsia="SimSun" w:hAnsi="Arial" w:cs="Arial"/>
                <w:lang w:eastAsia="zh-CN"/>
              </w:rPr>
              <w:t>финанстро-вания</w:t>
            </w:r>
            <w:proofErr w:type="spellEnd"/>
          </w:p>
        </w:tc>
      </w:tr>
      <w:tr w:rsidR="00AB3D32" w:rsidRPr="00AB3D32" w:rsidTr="00AB3D32">
        <w:trPr>
          <w:trHeight w:val="38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Подпрограмма «Создание условий </w:t>
            </w:r>
            <w:proofErr w:type="gramStart"/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для</w:t>
            </w:r>
            <w:proofErr w:type="gramEnd"/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обеспечения муниципального управления»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>19 546 066,77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AB3D32" w:rsidRPr="00AB3D32" w:rsidTr="00AB3D32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800B56" w:rsidP="00194144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ru-RU"/>
              </w:rPr>
              <w:t>17 </w:t>
            </w:r>
            <w:r w:rsidR="00194144">
              <w:rPr>
                <w:rFonts w:ascii="Arial" w:eastAsia="Times New Roman" w:hAnsi="Arial" w:cs="Arial"/>
                <w:lang w:eastAsia="ru-RU"/>
              </w:rPr>
              <w:t>39</w:t>
            </w:r>
            <w:r>
              <w:rPr>
                <w:rFonts w:ascii="Arial" w:eastAsia="Times New Roman" w:hAnsi="Arial" w:cs="Arial"/>
                <w:lang w:eastAsia="ru-RU"/>
              </w:rPr>
              <w:t>1 591,5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AB3D32" w:rsidRPr="00AB3D32" w:rsidTr="00AB3D32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>15 990 715,2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AB3D32" w:rsidRPr="00AB3D32" w:rsidTr="00AB3D32">
        <w:trPr>
          <w:trHeight w:val="29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>15 295 715,13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AB3D32" w:rsidRPr="00AB3D32" w:rsidTr="00AB3D32">
        <w:trPr>
          <w:trHeight w:val="615"/>
        </w:trPr>
        <w:tc>
          <w:tcPr>
            <w:tcW w:w="103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lang w:eastAsia="zh-CN"/>
              </w:rPr>
              <w:t>Цель: повышение эффективности муниципального управления, при решении вопросов местного значения, обеспечения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населения.</w:t>
            </w:r>
          </w:p>
        </w:tc>
      </w:tr>
      <w:tr w:rsidR="00AB3D32" w:rsidRPr="00AB3D32" w:rsidTr="00AB3D32">
        <w:trPr>
          <w:trHeight w:val="3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1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. Создание условий для повышения эффективности деятельности органов местного самоуправления по выполнению муниципальных функций.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19 459 066,77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3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800B56" w:rsidP="002D4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17 319 591,5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6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15 888 715,2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35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15 193 716,13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33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мероприятие: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выполнения функций и задач, находящихся в ведении Совета депутатов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1 702 974,98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B3D32" w:rsidRPr="00AB3D32" w:rsidTr="00AB3D32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1 939 818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1 934 818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111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1 939 818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мероприятие: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выполнения функций и задач, находящихся в ведении Администрации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10 519 895,02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B3D32" w:rsidRPr="00AB3D32" w:rsidTr="00AB3D32">
        <w:trPr>
          <w:trHeight w:val="2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2D4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10 </w:t>
            </w:r>
            <w:r w:rsidR="00C30E2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2D413E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1 801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2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10 831 801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2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10 820 801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291 400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AB3D32" w:rsidRPr="00AB3D32" w:rsidTr="00AB3D32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292 400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292 400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292 400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Субвенция на осуществление отдельных 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государственных полномочий Мурманской области по определению перечня должностных лиц, уполномоченных составлять протоколы об  административных правонарушениях, предусмотренных Законом Мурманской области «Об административных правонарушениях»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4000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AB3D32" w:rsidRPr="00AB3D32" w:rsidTr="00AB3D32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4000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491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4000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585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4000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1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Исполнение судебных решений и исков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5 892 060,57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B3D32" w:rsidRPr="00AB3D32" w:rsidTr="00AB3D32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800B56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3 282 836,3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1 686 960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997 960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2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Создание резервного фонда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B3D32" w:rsidRPr="00AB3D32" w:rsidTr="00AB3D32">
        <w:trPr>
          <w:trHeight w:val="1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C30E20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AB3D32" w:rsidRPr="00AB3D32">
              <w:rPr>
                <w:rFonts w:ascii="Arial" w:eastAsia="Times New Roman" w:hAnsi="Arial" w:cs="Arial"/>
                <w:color w:val="000000"/>
                <w:lang w:eastAsia="ru-RU"/>
              </w:rPr>
              <w:t>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100 000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18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100 000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2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межбюджетные трансферты </w:t>
            </w:r>
            <w:proofErr w:type="gramStart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на осуществление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внешнего муниципального финансового контроля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232 000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AB3D32" w:rsidRPr="00AB3D32" w:rsidTr="00AB3D32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232 000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232 000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232 000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Реструктуризация задолженности муниципальных учреждений по пеням и штрафам в бюджеты государственных внебюджетных фондов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806 736,20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Районный бюджет</w:t>
            </w:r>
          </w:p>
        </w:tc>
      </w:tr>
      <w:tr w:rsidR="00AB3D32" w:rsidRPr="00AB3D32" w:rsidTr="00AB3D32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806 736,20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806 736,20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806 737,13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3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2.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Развитие муниципальной службы в Совете депутатов и администрации городского поселения Зеленоборский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87 000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AB3D32" w:rsidRPr="00AB3D32" w:rsidTr="00AB3D32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C6461D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AB3D32" w:rsidRPr="00AB3D32">
              <w:rPr>
                <w:rFonts w:ascii="Arial" w:eastAsia="Times New Roman" w:hAnsi="Arial" w:cs="Arial"/>
                <w:lang w:eastAsia="ru-RU"/>
              </w:rPr>
              <w:t>2 000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102 000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1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Развитие муниципальной службы в Совете депутатов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Местный</w:t>
            </w:r>
          </w:p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бюджет</w:t>
            </w:r>
          </w:p>
        </w:tc>
      </w:tr>
      <w:tr w:rsidR="00AB3D32" w:rsidRPr="00AB3D32" w:rsidTr="00AB3D3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C6461D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1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1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26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2.2.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Развитие муниципальной службы в администрации городского поселения Зеленоборский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57 500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Местный</w:t>
            </w:r>
          </w:p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бюджет</w:t>
            </w:r>
          </w:p>
        </w:tc>
      </w:tr>
      <w:tr w:rsidR="00AB3D32" w:rsidRPr="00AB3D32" w:rsidTr="00AB3D32">
        <w:trPr>
          <w:trHeight w:val="2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C6461D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AB3D32" w:rsidRPr="00AB3D32">
              <w:rPr>
                <w:rFonts w:ascii="Arial" w:eastAsia="Times New Roman" w:hAnsi="Arial" w:cs="Arial"/>
                <w:color w:val="000000"/>
                <w:lang w:eastAsia="ru-RU"/>
              </w:rPr>
              <w:t>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60 000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60 000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2.3.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Атрибуты и символика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29 500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Местный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бюджет</w:t>
            </w: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мероприятие: Доплаты к </w:t>
            </w:r>
            <w:proofErr w:type="spellStart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пенчиям</w:t>
            </w:r>
            <w:proofErr w:type="spellEnd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32 000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32 000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32 000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3.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Повышение эффективности мер по противодействию коррупции в Совете депутатов и администрации городского поселения 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Зеленоборский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3.1.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обеспечение выполнения функций и задач, находящихся в ведении Совета депутатов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AB3D32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обеспечение выполнения функций и задач, находящихся в ведении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1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12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B3D32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7848" w:rsidRPr="00A71398" w:rsidRDefault="00AF7848" w:rsidP="00AF784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Паспорт подпрограммы</w:t>
      </w:r>
    </w:p>
    <w:p w:rsidR="00AF7848" w:rsidRPr="00A71398" w:rsidRDefault="00AF7848" w:rsidP="00AF784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"Управление муниципальным имуществом</w:t>
      </w:r>
    </w:p>
    <w:p w:rsidR="00AF7848" w:rsidRPr="00A71398" w:rsidRDefault="00AF7848" w:rsidP="00AF784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городского поселения Зеленоборский»</w:t>
      </w:r>
    </w:p>
    <w:p w:rsidR="00AF7848" w:rsidRPr="00A71398" w:rsidRDefault="00AF7848" w:rsidP="00AF78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 программы </w:t>
      </w:r>
    </w:p>
    <w:p w:rsidR="00AF7848" w:rsidRDefault="00AF7848" w:rsidP="00AF78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«Муниципальное управление и гражданское общество» </w:t>
      </w:r>
    </w:p>
    <w:p w:rsidR="00194144" w:rsidRPr="00A71398" w:rsidRDefault="00194144" w:rsidP="001941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194144" w:rsidRPr="00A71398" w:rsidTr="001941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«Управление муниципальным имуществом  городского поселения Зеленоборский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– 2019 гг.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(далее – Подпрограмма)</w:t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144" w:rsidRPr="00A71398" w:rsidTr="001941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разработки, реализации и оценки эффективности 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 программ городского поселения Зеленоборский Кандала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кшского района, утвержденный П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остановлением администрации городского поселения Зеленоборский Кандалакшского района от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24.08.2015 г. № 215</w:t>
            </w:r>
          </w:p>
        </w:tc>
      </w:tr>
      <w:tr w:rsidR="00194144" w:rsidRPr="00A71398" w:rsidTr="00194144">
        <w:trPr>
          <w:trHeight w:val="5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поселения Зеленоборский</w:t>
            </w:r>
          </w:p>
        </w:tc>
      </w:tr>
      <w:tr w:rsidR="00194144" w:rsidRPr="00A71398" w:rsidTr="001941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эффективности и качества управления муниципальным имуществом  городского поселения Зеленоборский  Кандалакшского района </w:t>
            </w:r>
          </w:p>
        </w:tc>
      </w:tr>
      <w:tr w:rsidR="00194144" w:rsidRPr="00A71398" w:rsidTr="001941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Подпрограммы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эффективности использования и распоряжения муниципальным имуществом;</w:t>
            </w:r>
          </w:p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совершенствование системы управления объектами муниципального имущества, в том числе земельными ресурсами.</w:t>
            </w:r>
          </w:p>
        </w:tc>
      </w:tr>
      <w:tr w:rsidR="00194144" w:rsidRPr="00A71398" w:rsidTr="001941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– 2019 гг.</w:t>
            </w:r>
          </w:p>
        </w:tc>
      </w:tr>
      <w:tr w:rsidR="00194144" w:rsidRPr="00A71398" w:rsidTr="001941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  Подпрограммы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7E2722" w:rsidRDefault="00194144" w:rsidP="00194144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финансирования Подпрограммы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10 326</w:t>
            </w:r>
            <w:r w:rsidRPr="00C35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257,50 руб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средства местного бюджета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194144" w:rsidRPr="007E2722" w:rsidRDefault="00194144" w:rsidP="00194144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г.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2 055 457,50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194144" w:rsidRPr="007E2722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2017 г.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3 603 600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194144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2018 г.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2 333 600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2 333 600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94144" w:rsidRPr="00A71398" w:rsidTr="001941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позволит обеспечить:                  </w:t>
            </w:r>
          </w:p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вовлечение в хозяйственный оборот объектов муниципального имущества </w:t>
            </w:r>
          </w:p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сокращение расходов бюджета на содержание муниципального имущества;</w:t>
            </w:r>
          </w:p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повышение доходов бюджета от использования муниципального имущества;</w:t>
            </w:r>
          </w:p>
        </w:tc>
      </w:tr>
      <w:tr w:rsidR="00194144" w:rsidRPr="00A71398" w:rsidTr="001941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Организацию управления за ходом реализации Подпрограммы и контроль осуществляет администрация городского поселения Зеленоборский Кандалакшского района, Совет депутатов городского поселения Зеленоборский Кандалакшского района</w:t>
            </w:r>
          </w:p>
        </w:tc>
      </w:tr>
    </w:tbl>
    <w:p w:rsidR="00194144" w:rsidRPr="00A71398" w:rsidRDefault="00194144" w:rsidP="00194144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Основные проблемы и обоснование решения Подпрограммы</w:t>
      </w:r>
    </w:p>
    <w:p w:rsidR="00194144" w:rsidRPr="00A71398" w:rsidRDefault="00194144" w:rsidP="00194144">
      <w:pPr>
        <w:spacing w:after="0" w:line="240" w:lineRule="auto"/>
        <w:contextualSpacing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и выполнение подпрограммы обусловлены рядом причин.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8 Федерального закона от 29.07.1998 № 135-ФЗ «Об оценочной деятельности в Российской Федерации» проведение оценки объектов оценки является обязательным в случае вовлечения в сделку объектов оценки, принадлежащих полностью или частично муниципальным образованиям, в том числе: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определении стоимости объектов оценки, принадлежащих муниципальным образованиям, в целях их приватизации, передачи в доверительное управление либо передачи в аренду; 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использовании объектов оценки, принадлежащих муниципальным образованиям, в качестве предмета залога; 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продаже или ином отчуждении объектов оценки, принадлежащих муниципальным образованиям; 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переуступке долговых обязательств, связанных с объектами оценки, принадлежащими муниципальным образованиям; 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передаче объектов оценки, принадлежащих муниципальным образованиям, в качестве вклада в уставные капиталы, фонды юридических лиц, а также при возникновении спора о стоимости объекта оценки. </w:t>
      </w:r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администрации городского поселения Зеленоборский от 01.07.2015 № 173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 Методика расчета арендной платы за пользование движимым имуществом, находящимся в муниципальной собственности</w:t>
      </w:r>
      <w:r w:rsidRPr="00121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Зеленоборский Кандалакшского района, Постановлением администрации городского поселения Зеленоборский от 29.06.2015 № 169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 Методика расчета арендной платы за пользование недвижимым имуществом, находящимся в муниципальной собственности</w:t>
      </w:r>
      <w:r w:rsidRPr="00121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Зеленоборский Кандалакшского района, Решением Совета депутатов городского поселения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Зеленоборский от 30.04.2015 № 74 утверждено Положение 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порядке предоставления в аренду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 муниципального имущества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дского поселения Зеленоборский».</w:t>
      </w:r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рыночной стоимости платы за объекты, находящиеся в  муниципальной собственности, арендуемые либо планируемые к передаче в аренду, возникла необходимость заказа проведения оценки рыночной стоимости арендной платы за эти объекты у независимых оценщиков. </w:t>
      </w:r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Федеральными законами от 21.12.2001 № 178-ФЗ                        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приватизации муниципального имущества требуется проведение рыночной оценки объектов, подлежащих</w:t>
      </w:r>
      <w:proofErr w:type="gramEnd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отчуждению. </w:t>
      </w:r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Конечным результатом осуществления приема в собственность городского поселения Зеленоборский Кандалакшского района бесхозяйного недвижимого имущества является проведение государственной регистрации права собственности муниципального образования г.п. Зеленоборский на объект недвижимости на основании вступившего в силу решения суда и включение его в реестр муниципального имущества  г.п. Зеленоборский. Включение объектов 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бесхозяйного недвижимого имущества в реестр муниципального имущества г.п. Зеленоборский влечет принятие к бухгалтерскому учету основных средств, которым являются данные объекты. Первоначальной стоимостью основных сре</w:t>
      </w: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изнается текущая рыночная оценка на дату принятия основных средств  к бухгалтерскому учету. </w:t>
      </w: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выполнения требований приказов Минфина РФ от 30.03.2001 № 26н «Об утверждении Положения по бухгалтерскому учету «Учет основных средств» ПБУ 6/01», от 06.12.2010 № 162н «Об утверждении Плана счетов бюджетного учета и Инструкции по его применению» администрация городского поселения Зеленоборский организует проведение независимой оценки бесхозяйного недвижимого имущества после проведения государственной регистрации права собственности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Зеленоборский в соответствии со статьей 8</w:t>
      </w:r>
      <w:proofErr w:type="gramEnd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29.07.1998 № 135-ФЗ «Об оценочной деятельности в Российской Федерации». </w:t>
      </w:r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изготовить администрации городского поселения Зеленоборский.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в рамках выделяемых бюджетных средств и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настоящей подпрограммы, обеспечивающей комплексное решение проблем учета и инвентаризации, запланирована первоочередная инвентаризация объектов инженерной инфраструктуры и внешнего благоустройства, как наиболее аварийно-опасных объектов. При этом планируется инвентаризация как объектов недвижимости, учитываемых в реестре муниципального имущества г.п. Зеленоборский, так и объектов, подлежащих постановке на учет органом, осуществляющим государственную регистрацию прав на недвижимое имущество, в качестве бесхозяйных недвижимых вещей. 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на основе технической документации, полученной в результате реализации подпрограммы, будут актуализированы сведения по объектам недвижимого имущества, учитываемым в реестре муниципального имущества г.п. Зеленоборский, что повысит достоверность базы данных реестра. 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г.п. Зеленоборский, обеспечение которой без полного состава документации по объектам недвижимого имущества не представляется возможным. 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Подпрограмма определяет действия администрации городского поселения Зеленоборский по </w:t>
      </w: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 за</w:t>
      </w:r>
      <w:proofErr w:type="gramEnd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муниципального имущества и обеспечению его деятельности, направленные на создание условий для вовлечения в хозяйственный оборот объектов муниципального имущества, что 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позволит сократить расходы бюджета на содержание муниципального имущества и повысить доходы от его использования, т.е. повысить эффективность муниципального управления.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Цели, задачи, сроки и этапы реализации Подпрограммы</w:t>
      </w:r>
    </w:p>
    <w:p w:rsidR="00194144" w:rsidRPr="00A71398" w:rsidRDefault="00194144" w:rsidP="00194144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Подпрограммы является: повышение эффективности и качества управления муниципальным имуществом городского поселения Зеленоборский Кандалакшского района.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Подпрограммные мероприятия направлены на решение конкретных задач</w:t>
      </w: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эффективности использования и распоряжения муниципальным имуществом;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совершенствование системы управления объектами муниципального имущества, в том числе земельными ресурсами по учету и эффективному использованию объектов недвижимого имущества. </w:t>
      </w:r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Результаты: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вовлечение в хозяйственный оборот объектов муниципального имущества;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сокращение расходов бюджета на содержание муниципального имущества;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доходов бюджета от использования муниципального имущества</w:t>
      </w:r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реализации Подпрограммы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2016-2019 гг.</w:t>
      </w:r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эффективности, позволяющими оценить ход реализации подпрограммы, являются: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изготовленных технических паспортов,  шт.;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изготовленных кадастровых паспортов, шт.;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изготовленных отчетов об оценке рыночной стоимости, шт.;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количество земельных участков поставленных на кадастровый учет, шт.;    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Подпрограммы исходят из реально существующих потребностей в сфере управления муниципальным имуществом городского поселения Зеленоборский Кандалакшского района и направлены на выполнение задач подпрограммы и достижение поставленной цели.</w:t>
      </w:r>
    </w:p>
    <w:p w:rsidR="00194144" w:rsidRPr="00A71398" w:rsidRDefault="00194144" w:rsidP="00194144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Ресурсное обеспечение Подпрограммы</w:t>
      </w:r>
    </w:p>
    <w:p w:rsidR="00194144" w:rsidRPr="00A71398" w:rsidRDefault="00194144" w:rsidP="00194144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местного бюджета. Объемы финансирования подпрограммы уточняются при рассмотрении проекта местного бюджета на соответствующий финансовый год, исходя из возможностей бюджета. </w:t>
      </w:r>
    </w:p>
    <w:p w:rsidR="00194144" w:rsidRPr="00763F50" w:rsidRDefault="00194144" w:rsidP="00194144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прогнозируемых затрат на реализацию подпрограммы за счет всех </w:t>
      </w:r>
      <w:r w:rsidRPr="001C4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 ф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инансирования составит 2016-2019</w:t>
      </w:r>
      <w:r w:rsidRPr="001C4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гг.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10 326</w:t>
      </w:r>
      <w:r w:rsidRPr="00C35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257,50 руб</w:t>
      </w:r>
      <w:r w:rsidRPr="00763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средства местного бюджета, в том числе по годам:</w:t>
      </w:r>
    </w:p>
    <w:p w:rsidR="00194144" w:rsidRPr="007E2722" w:rsidRDefault="00194144" w:rsidP="00194144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г.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2 055 457,50</w:t>
      </w:r>
      <w:r w:rsidRPr="007E2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</w:t>
      </w:r>
    </w:p>
    <w:p w:rsidR="00194144" w:rsidRPr="00763F50" w:rsidRDefault="00194144" w:rsidP="00194144">
      <w:pPr>
        <w:spacing w:after="0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 г. – 3 603 600</w:t>
      </w:r>
      <w:r w:rsidRPr="00763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</w:t>
      </w:r>
    </w:p>
    <w:p w:rsidR="00194144" w:rsidRPr="00763F50" w:rsidRDefault="00194144" w:rsidP="00194144">
      <w:pPr>
        <w:spacing w:after="0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3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г. – 2 333 600 руб.</w:t>
      </w:r>
    </w:p>
    <w:p w:rsidR="00194144" w:rsidRDefault="00194144" w:rsidP="00194144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3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г. – 2 333 600 руб.</w:t>
      </w:r>
    </w:p>
    <w:p w:rsidR="00194144" w:rsidRPr="00763F50" w:rsidRDefault="00194144" w:rsidP="00194144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Ожидаемые результаты реализации Подпрограммы  </w:t>
      </w:r>
    </w:p>
    <w:p w:rsidR="00194144" w:rsidRPr="00A71398" w:rsidRDefault="00194144" w:rsidP="00194144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Социально-экономическая эффективность мероприятий Подпрограммы оценивается по результатам, достигнутым в ходе их реализации,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повышение эффективности и качества управления муниципальной собственностью;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актуализация сведений по объектам недвижимого имущества, учитываемым в реестре муниципального имущества    г.п. Зеленоборский, что повысит достоверность базы данных реестра; 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вовлечения в хозяйственный оборот объектов муниципального имущества</w:t>
      </w:r>
    </w:p>
    <w:p w:rsidR="00194144" w:rsidRPr="00A71398" w:rsidRDefault="00194144" w:rsidP="00194144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 за</w:t>
      </w:r>
      <w:proofErr w:type="gramEnd"/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ходом реализации Подпрограммы</w:t>
      </w:r>
    </w:p>
    <w:p w:rsidR="00194144" w:rsidRPr="00A71398" w:rsidRDefault="00194144" w:rsidP="00194144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</w:t>
      </w: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Подпрограммы осуществляет заместитель главы администрации городского поселения Зеленоборский. 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Текущий контроль реализации подпрограммных мероприятий осуществляется специалистом, который контролируют выполнение подпрограммных мероприятий, выявляет несоответствие результатов реализации плановым показателям, устанавливают причины не достижения ожидаемых результатов и определяют меры по их устранению. 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Исполнители муниципальной подпрограммы несут ответственность за реализацию Подпрограммы в соответствии с действующим законодательством. 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Получатели бюджетных средств, предусмотренных на реализацию муниципальной подпрограммы, исполнители муниципальной подпрограммы несут ответственность за целевое использование бюджетных ассигнований.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Механизм реализации Подпрограммы</w:t>
      </w:r>
    </w:p>
    <w:p w:rsidR="00194144" w:rsidRPr="00A71398" w:rsidRDefault="00194144" w:rsidP="00194144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Разработчик Подпрограммы является администрация городского поселения Зеленоборский. Разработчик и основные 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полное выполнение, а также за рациональное использование выделяемых на их реализацию средств. 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Отбор организаций для выполнения подпрограммных мероприятий осуществляется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нужд». 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процессе реализации подпрограммы муниципальный заказчик подпрограммы может осуществить работу по привлечению дополнительных источников финансирования. 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Общее управление реализацией подпрограммы осуществляется заместителем главы администрации городского поселения Зеленоборский. 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подпрограммы включен Перечень мероприятий. По каждому мероприятию назначаются исполнители программных мероприятий. Исполнители подпрограммных мероприятий, в соответствии с Перечнем мероприятий, обеспечивают соблюдение сроков, качества и эффективности реализации мероприятий, указанных в Перечне.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Исполнители подпрограммных мероприятий могут вносить предложения по объемам финансирования и корректировке плана мероприятий. 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</w:t>
      </w:r>
    </w:p>
    <w:p w:rsidR="00194144" w:rsidRPr="00A71398" w:rsidRDefault="00194144" w:rsidP="00194144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подпрограмме "Управление муниципальным имуществом</w:t>
      </w:r>
    </w:p>
    <w:p w:rsidR="00194144" w:rsidRPr="00A71398" w:rsidRDefault="00194144" w:rsidP="00194144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Зеленоборский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94144" w:rsidRPr="00A71398" w:rsidRDefault="00194144" w:rsidP="00194144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Style w:val="a3"/>
        <w:tblpPr w:leftFromText="180" w:rightFromText="180" w:vertAnchor="text" w:horzAnchor="margin" w:tblpY="104"/>
        <w:tblW w:w="9045" w:type="dxa"/>
        <w:tblLayout w:type="fixed"/>
        <w:tblLook w:val="04A0" w:firstRow="1" w:lastRow="0" w:firstColumn="1" w:lastColumn="0" w:noHBand="0" w:noVBand="1"/>
      </w:tblPr>
      <w:tblGrid>
        <w:gridCol w:w="676"/>
        <w:gridCol w:w="2694"/>
        <w:gridCol w:w="2126"/>
        <w:gridCol w:w="1417"/>
        <w:gridCol w:w="425"/>
        <w:gridCol w:w="1707"/>
      </w:tblGrid>
      <w:tr w:rsidR="00194144" w:rsidRPr="00A71398" w:rsidTr="00194144">
        <w:trPr>
          <w:trHeight w:val="27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144" w:rsidRPr="00A71398" w:rsidTr="00194144">
        <w:trPr>
          <w:trHeight w:val="5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44" w:rsidRPr="00A71398" w:rsidRDefault="00194144" w:rsidP="001941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44" w:rsidRPr="00A71398" w:rsidRDefault="00194144" w:rsidP="001941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44" w:rsidRPr="00A71398" w:rsidRDefault="00194144" w:rsidP="001941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proofErr w:type="gramStart"/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194144" w:rsidRPr="00A71398" w:rsidTr="0019414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4144" w:rsidRPr="00A71398" w:rsidTr="00194144">
        <w:trPr>
          <w:trHeight w:val="566"/>
        </w:trPr>
        <w:tc>
          <w:tcPr>
            <w:tcW w:w="9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 №1.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эффективности использования и распоряжения муниципальным имуществом</w:t>
            </w:r>
          </w:p>
        </w:tc>
      </w:tr>
      <w:tr w:rsidR="00194144" w:rsidRPr="00A71398" w:rsidTr="00194144">
        <w:trPr>
          <w:trHeight w:val="1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713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Осуществление муниципальных функций, направленных на повышение эффективности управления муниципальным имуществом </w:t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 Зеленоборский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144" w:rsidRPr="00A71398" w:rsidTr="00194144">
        <w:tc>
          <w:tcPr>
            <w:tcW w:w="9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 №2.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Совершенствование системы управления объектами муниципального имущества, в том числе земельными ресурсами по учету и эффективному использованию объектов недвижимого имущества</w:t>
            </w:r>
          </w:p>
        </w:tc>
      </w:tr>
      <w:tr w:rsidR="00194144" w:rsidRPr="00A71398" w:rsidTr="0019414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содержания, обслуживания и эксплуатации объектов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 Зеленоборский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7E2722" w:rsidRDefault="00194144" w:rsidP="00194144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10 326 257,50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средства местного бюджета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194144" w:rsidRPr="007E2722" w:rsidRDefault="00194144" w:rsidP="00194144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г.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2 055 457,50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194144" w:rsidRPr="007E2722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2017 г.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3 603 600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194144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2018 г.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2 333 600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194144" w:rsidRPr="00A03102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2 333 600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Зеленоборский</w:t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4144" w:rsidRPr="00A71398" w:rsidRDefault="00194144" w:rsidP="00194144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Default="00194144" w:rsidP="00194144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94144" w:rsidRDefault="00194144" w:rsidP="00194144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Default="00194144" w:rsidP="00194144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Default="00194144" w:rsidP="00194144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Default="00194144" w:rsidP="00194144"/>
    <w:p w:rsidR="00194144" w:rsidRPr="00A71398" w:rsidRDefault="00194144" w:rsidP="00AF78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194144" w:rsidRPr="00A7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24"/>
    <w:multiLevelType w:val="hybridMultilevel"/>
    <w:tmpl w:val="25BE5D06"/>
    <w:lvl w:ilvl="0" w:tplc="CC067FC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8E6DC5"/>
    <w:multiLevelType w:val="hybridMultilevel"/>
    <w:tmpl w:val="C70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F704A"/>
    <w:multiLevelType w:val="hybridMultilevel"/>
    <w:tmpl w:val="C70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79D3"/>
    <w:multiLevelType w:val="hybridMultilevel"/>
    <w:tmpl w:val="5722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42F4F"/>
    <w:multiLevelType w:val="hybridMultilevel"/>
    <w:tmpl w:val="EFFE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41768"/>
    <w:multiLevelType w:val="hybridMultilevel"/>
    <w:tmpl w:val="B852BF5A"/>
    <w:lvl w:ilvl="0" w:tplc="805833D8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3782BE1"/>
    <w:multiLevelType w:val="hybridMultilevel"/>
    <w:tmpl w:val="348E7B92"/>
    <w:lvl w:ilvl="0" w:tplc="9A8A2E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A118F"/>
    <w:multiLevelType w:val="hybridMultilevel"/>
    <w:tmpl w:val="C1765116"/>
    <w:lvl w:ilvl="0" w:tplc="43E88EC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32"/>
    <w:rsid w:val="00005DB6"/>
    <w:rsid w:val="00194144"/>
    <w:rsid w:val="002D413E"/>
    <w:rsid w:val="00302737"/>
    <w:rsid w:val="0037273F"/>
    <w:rsid w:val="00417E97"/>
    <w:rsid w:val="00493750"/>
    <w:rsid w:val="005D3DBF"/>
    <w:rsid w:val="005F276C"/>
    <w:rsid w:val="00650543"/>
    <w:rsid w:val="00704C6F"/>
    <w:rsid w:val="00746C45"/>
    <w:rsid w:val="00800B56"/>
    <w:rsid w:val="00831796"/>
    <w:rsid w:val="00865309"/>
    <w:rsid w:val="00A24A57"/>
    <w:rsid w:val="00AB3D32"/>
    <w:rsid w:val="00AD67C6"/>
    <w:rsid w:val="00AF7848"/>
    <w:rsid w:val="00C30E20"/>
    <w:rsid w:val="00C6461D"/>
    <w:rsid w:val="00C83720"/>
    <w:rsid w:val="00D2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B3D32"/>
  </w:style>
  <w:style w:type="paragraph" w:styleId="a4">
    <w:name w:val="Balloon Text"/>
    <w:basedOn w:val="a"/>
    <w:link w:val="a5"/>
    <w:uiPriority w:val="99"/>
    <w:semiHidden/>
    <w:unhideWhenUsed/>
    <w:rsid w:val="00AB3D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3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D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AB3D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AB3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B3D3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B3D32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AB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3D32"/>
  </w:style>
  <w:style w:type="paragraph" w:styleId="ac">
    <w:name w:val="footer"/>
    <w:basedOn w:val="a"/>
    <w:link w:val="ad"/>
    <w:uiPriority w:val="99"/>
    <w:unhideWhenUsed/>
    <w:rsid w:val="00AB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3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B3D32"/>
  </w:style>
  <w:style w:type="paragraph" w:styleId="a4">
    <w:name w:val="Balloon Text"/>
    <w:basedOn w:val="a"/>
    <w:link w:val="a5"/>
    <w:uiPriority w:val="99"/>
    <w:semiHidden/>
    <w:unhideWhenUsed/>
    <w:rsid w:val="00AB3D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3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D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AB3D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AB3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B3D3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B3D32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AB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3D32"/>
  </w:style>
  <w:style w:type="paragraph" w:styleId="ac">
    <w:name w:val="footer"/>
    <w:basedOn w:val="a"/>
    <w:link w:val="ad"/>
    <w:uiPriority w:val="99"/>
    <w:unhideWhenUsed/>
    <w:rsid w:val="00AB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23</Pages>
  <Words>7343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15</cp:revision>
  <cp:lastPrinted>2017-08-30T10:16:00Z</cp:lastPrinted>
  <dcterms:created xsi:type="dcterms:W3CDTF">2017-02-16T06:24:00Z</dcterms:created>
  <dcterms:modified xsi:type="dcterms:W3CDTF">2017-08-31T10:44:00Z</dcterms:modified>
</cp:coreProperties>
</file>